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6057D5F2" w:rsidR="00E31999" w:rsidRPr="00E31999" w:rsidRDefault="00E31999" w:rsidP="008B69A2">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141BAD43" w14:textId="77777777" w:rsidR="00192A08" w:rsidRDefault="00192A08" w:rsidP="008B69A2">
      <w:pPr>
        <w:suppressAutoHyphens w:val="0"/>
        <w:spacing w:line="276" w:lineRule="auto"/>
        <w:jc w:val="center"/>
        <w:rPr>
          <w:rFonts w:asciiTheme="minorHAnsi" w:hAnsiTheme="minorHAnsi" w:cstheme="minorHAnsi"/>
          <w:bCs/>
          <w:smallCaps/>
          <w:sz w:val="52"/>
          <w:szCs w:val="52"/>
          <w:lang w:eastAsia="es-ES"/>
        </w:rPr>
      </w:pPr>
    </w:p>
    <w:p w14:paraId="2BB4C74C" w14:textId="079256E1"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D4270AF" w14:textId="0AED8C3B" w:rsidR="008B69A2" w:rsidRDefault="008B69A2" w:rsidP="00EB7575">
      <w:pPr>
        <w:rPr>
          <w:rFonts w:asciiTheme="minorHAnsi" w:hAnsiTheme="minorHAnsi" w:cstheme="minorHAnsi"/>
          <w:smallCaps/>
          <w:sz w:val="24"/>
          <w:szCs w:val="24"/>
        </w:rPr>
      </w:pPr>
    </w:p>
    <w:p w14:paraId="74EC56C9" w14:textId="77777777" w:rsidR="008B69A2" w:rsidRPr="008F75FC" w:rsidRDefault="008B69A2" w:rsidP="00EB7575">
      <w:pPr>
        <w:rPr>
          <w:rFonts w:asciiTheme="minorHAnsi" w:hAnsiTheme="minorHAnsi" w:cstheme="minorHAnsi"/>
          <w:smallCaps/>
          <w:sz w:val="24"/>
          <w:szCs w:val="24"/>
        </w:rPr>
      </w:pPr>
    </w:p>
    <w:p w14:paraId="0B19CB1B" w14:textId="391286C0" w:rsidR="00EB7575" w:rsidRDefault="0014581F" w:rsidP="00EB7575">
      <w:pPr>
        <w:jc w:val="center"/>
        <w:rPr>
          <w:rFonts w:asciiTheme="minorHAnsi" w:hAnsiTheme="minorHAnsi" w:cstheme="minorHAnsi"/>
          <w:i/>
          <w:smallCaps/>
          <w:sz w:val="40"/>
          <w:szCs w:val="40"/>
          <w:lang w:val="es-MX" w:eastAsia="es-ES"/>
        </w:rPr>
      </w:pPr>
      <w:sdt>
        <w:sdtPr>
          <w:rPr>
            <w:rFonts w:asciiTheme="minorHAnsi" w:hAnsiTheme="minorHAnsi" w:cstheme="minorHAnsi"/>
            <w:i/>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03710">
            <w:rPr>
              <w:rFonts w:asciiTheme="minorHAnsi" w:hAnsiTheme="minorHAnsi" w:cstheme="minorHAnsi"/>
              <w:i/>
              <w:smallCaps/>
              <w:sz w:val="40"/>
              <w:szCs w:val="40"/>
              <w:lang w:val="es-MX" w:eastAsia="es-ES"/>
            </w:rPr>
            <w:t>Licitación Pública Local LSCC-037-2020</w:t>
          </w:r>
        </w:sdtContent>
      </w:sdt>
    </w:p>
    <w:p w14:paraId="44CC7CEE" w14:textId="77777777" w:rsidR="005F1B32" w:rsidRDefault="005F1B32" w:rsidP="00EB7575">
      <w:pPr>
        <w:jc w:val="center"/>
        <w:rPr>
          <w:rFonts w:asciiTheme="minorHAnsi" w:hAnsiTheme="minorHAnsi" w:cstheme="minorHAnsi"/>
          <w:i/>
          <w:smallCaps/>
          <w:sz w:val="40"/>
          <w:szCs w:val="40"/>
          <w:lang w:val="es-MX" w:eastAsia="es-ES"/>
        </w:rPr>
      </w:pPr>
    </w:p>
    <w:p w14:paraId="733C9AA6" w14:textId="23AC956C" w:rsidR="005802D8" w:rsidRPr="008F75FC" w:rsidRDefault="00603710" w:rsidP="00EB7575">
      <w:pPr>
        <w:jc w:val="center"/>
        <w:rPr>
          <w:rFonts w:asciiTheme="minorHAnsi" w:hAnsiTheme="minorHAnsi" w:cstheme="minorHAnsi"/>
          <w:sz w:val="40"/>
          <w:szCs w:val="24"/>
        </w:rPr>
      </w:pPr>
      <w:sdt>
        <w:sdtPr>
          <w:rPr>
            <w:rFonts w:asciiTheme="minorHAnsi" w:hAnsiTheme="minorHAnsi" w:cstheme="minorHAnsi"/>
            <w:i/>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r w:rsidRPr="00603710">
            <w:rPr>
              <w:rFonts w:asciiTheme="minorHAnsi" w:hAnsiTheme="minorHAnsi" w:cstheme="minorHAnsi"/>
              <w:i/>
              <w:smallCaps/>
              <w:sz w:val="28"/>
              <w:szCs w:val="18"/>
              <w:lang w:val="es-MX" w:eastAsia="es-ES"/>
            </w:rPr>
            <w:t>“SERVICIO INTEGRAL PARA EL PERSONAL MÉDICO EN PALUDISMO, VIGILANCIA EPIDEMIOLÓGICA, ENTOMOLÓGICA, PREVENCIÓN Y CONTROL”</w:t>
          </w:r>
        </w:sdtContent>
      </w:sdt>
    </w:p>
    <w:p w14:paraId="77917E95" w14:textId="77777777" w:rsidR="00EB7575" w:rsidRPr="008F75FC" w:rsidRDefault="00EB7575" w:rsidP="00EB7575">
      <w:pPr>
        <w:rPr>
          <w:rFonts w:asciiTheme="minorHAnsi" w:hAnsiTheme="minorHAnsi" w:cstheme="minorHAnsi"/>
          <w:sz w:val="24"/>
          <w:szCs w:val="24"/>
        </w:rPr>
      </w:pPr>
    </w:p>
    <w:p w14:paraId="2A855AB3" w14:textId="77777777" w:rsidR="005802D8" w:rsidRPr="008F75FC" w:rsidRDefault="005802D8" w:rsidP="00EB7575">
      <w:pPr>
        <w:rPr>
          <w:rFonts w:asciiTheme="minorHAnsi" w:hAnsiTheme="minorHAnsi" w:cstheme="minorHAnsi"/>
          <w:sz w:val="24"/>
          <w:szCs w:val="24"/>
        </w:rPr>
      </w:pPr>
    </w:p>
    <w:p w14:paraId="23B207AD" w14:textId="0C133931" w:rsidR="00EB7575" w:rsidRDefault="00EB7575" w:rsidP="00EB7575">
      <w:pPr>
        <w:jc w:val="center"/>
        <w:rPr>
          <w:rFonts w:asciiTheme="minorHAnsi" w:hAnsiTheme="minorHAnsi" w:cstheme="minorHAnsi"/>
          <w:sz w:val="24"/>
          <w:szCs w:val="24"/>
        </w:rPr>
      </w:pPr>
    </w:p>
    <w:p w14:paraId="7FDD40E6" w14:textId="77777777" w:rsidR="00EB7575" w:rsidRPr="008F75FC" w:rsidRDefault="00EB7575" w:rsidP="00EB7575">
      <w:pPr>
        <w:rPr>
          <w:rFonts w:asciiTheme="minorHAnsi" w:hAnsiTheme="minorHAnsi" w:cstheme="minorHAnsi"/>
          <w:sz w:val="24"/>
          <w:szCs w:val="24"/>
        </w:rPr>
      </w:pPr>
    </w:p>
    <w:p w14:paraId="660FBB94" w14:textId="22BC19EE" w:rsidR="00EB7575" w:rsidRPr="008F75FC"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77777777" w:rsidR="00EB7575" w:rsidRPr="008F75FC" w:rsidRDefault="00EB7575"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0-19T00:00:00Z">
          <w:dateFormat w:val="dd/MM/yyyy"/>
          <w:lid w:val="es-MX"/>
          <w:storeMappedDataAs w:val="dateTime"/>
          <w:calendar w:val="gregorian"/>
        </w:date>
      </w:sdtPr>
      <w:sdtEndPr/>
      <w:sdtContent>
        <w:p w14:paraId="065B6E72" w14:textId="60EF25CF" w:rsidR="00EB7575" w:rsidRPr="008F75FC" w:rsidRDefault="00603710" w:rsidP="00EB7575">
          <w:pPr>
            <w:jc w:val="right"/>
            <w:rPr>
              <w:rFonts w:asciiTheme="minorHAnsi" w:hAnsiTheme="minorHAnsi" w:cstheme="minorHAnsi"/>
              <w:sz w:val="24"/>
              <w:szCs w:val="24"/>
            </w:rPr>
          </w:pPr>
          <w:r>
            <w:rPr>
              <w:rFonts w:asciiTheme="minorHAnsi" w:hAnsiTheme="minorHAnsi" w:cstheme="minorHAnsi"/>
              <w:sz w:val="24"/>
              <w:szCs w:val="24"/>
              <w:lang w:val="es-MX"/>
            </w:rPr>
            <w:t>19/10/2020</w:t>
          </w:r>
        </w:p>
      </w:sdtContent>
    </w:sdt>
    <w:p w14:paraId="7CA8D1C5" w14:textId="77777777" w:rsidR="00EB7575" w:rsidRPr="008F75FC" w:rsidRDefault="00EB7575" w:rsidP="00EB7575">
      <w:pPr>
        <w:tabs>
          <w:tab w:val="left" w:pos="2280"/>
        </w:tabs>
        <w:spacing w:line="360" w:lineRule="auto"/>
        <w:jc w:val="both"/>
        <w:rPr>
          <w:rFonts w:asciiTheme="minorHAnsi" w:eastAsiaTheme="minorEastAsia" w:hAnsiTheme="minorHAnsi" w:cstheme="minorHAnsi"/>
          <w:sz w:val="24"/>
          <w:szCs w:val="24"/>
          <w:lang w:val="es-MX" w:eastAsia="es-MX"/>
        </w:rPr>
      </w:pPr>
    </w:p>
    <w:p w14:paraId="738461E8" w14:textId="51B1F0D0" w:rsidR="00EB7575" w:rsidRPr="00192A08" w:rsidRDefault="00EB7575" w:rsidP="00922678">
      <w:pPr>
        <w:suppressAutoHyphens w:val="0"/>
        <w:jc w:val="both"/>
        <w:rPr>
          <w:rFonts w:asciiTheme="majorHAnsi" w:eastAsiaTheme="minorEastAsia" w:hAnsiTheme="majorHAnsi" w:cstheme="majorHAnsi"/>
          <w:sz w:val="22"/>
          <w:szCs w:val="22"/>
          <w:lang w:val="es-MX" w:eastAsia="es-MX"/>
        </w:rPr>
      </w:pPr>
      <w:r w:rsidRPr="008F75FC">
        <w:rPr>
          <w:rFonts w:asciiTheme="minorHAnsi" w:eastAsiaTheme="minorEastAsia" w:hAnsiTheme="minorHAnsi" w:cstheme="minorHAnsi"/>
          <w:sz w:val="24"/>
          <w:szCs w:val="24"/>
          <w:lang w:val="es-MX" w:eastAsia="es-MX"/>
        </w:rPr>
        <w:br w:type="page"/>
      </w:r>
      <w:r w:rsidRPr="00192A08">
        <w:rPr>
          <w:rFonts w:asciiTheme="majorHAnsi" w:eastAsiaTheme="minorEastAsia" w:hAnsiTheme="majorHAnsi" w:cstheme="majorHAnsi"/>
          <w:sz w:val="22"/>
          <w:szCs w:val="22"/>
          <w:lang w:val="es-MX" w:eastAsia="es-MX"/>
        </w:rPr>
        <w:lastRenderedPageBreak/>
        <w:t xml:space="preserve">En la ciudad de Guadalajara Jalisco, siendo las </w:t>
      </w:r>
      <w:r w:rsidR="008E138C" w:rsidRPr="00192A08">
        <w:rPr>
          <w:rFonts w:asciiTheme="majorHAnsi" w:eastAsiaTheme="minorEastAsia" w:hAnsiTheme="majorHAnsi" w:cstheme="majorHAnsi"/>
          <w:sz w:val="22"/>
          <w:szCs w:val="22"/>
          <w:lang w:val="es-MX" w:eastAsia="es-MX"/>
        </w:rPr>
        <w:t>1</w:t>
      </w:r>
      <w:r w:rsidR="00603710">
        <w:rPr>
          <w:rFonts w:asciiTheme="majorHAnsi" w:eastAsiaTheme="minorEastAsia" w:hAnsiTheme="majorHAnsi" w:cstheme="majorHAnsi"/>
          <w:sz w:val="22"/>
          <w:szCs w:val="22"/>
          <w:lang w:val="es-MX" w:eastAsia="es-MX"/>
        </w:rPr>
        <w:t>5</w:t>
      </w:r>
      <w:r w:rsidR="00734F4F" w:rsidRPr="00192A08">
        <w:rPr>
          <w:rFonts w:asciiTheme="majorHAnsi" w:eastAsiaTheme="minorEastAsia" w:hAnsiTheme="majorHAnsi" w:cstheme="majorHAnsi"/>
          <w:sz w:val="22"/>
          <w:szCs w:val="22"/>
          <w:lang w:val="es-MX" w:eastAsia="es-MX"/>
        </w:rPr>
        <w:t>:0</w:t>
      </w:r>
      <w:r w:rsidR="003E64DF" w:rsidRPr="00192A08">
        <w:rPr>
          <w:rFonts w:asciiTheme="majorHAnsi" w:eastAsiaTheme="minorEastAsia" w:hAnsiTheme="majorHAnsi" w:cstheme="majorHAnsi"/>
          <w:sz w:val="22"/>
          <w:szCs w:val="22"/>
          <w:lang w:val="es-MX" w:eastAsia="es-MX"/>
        </w:rPr>
        <w:t>0</w:t>
      </w:r>
      <w:r w:rsidRPr="00192A08">
        <w:rPr>
          <w:rFonts w:asciiTheme="majorHAnsi" w:eastAsiaTheme="minorEastAsia" w:hAnsiTheme="majorHAnsi" w:cstheme="majorHAnsi"/>
          <w:sz w:val="22"/>
          <w:szCs w:val="22"/>
          <w:lang w:val="es-MX" w:eastAsia="es-MX"/>
        </w:rPr>
        <w:t xml:space="preserve"> horas del </w:t>
      </w:r>
      <w:sdt>
        <w:sdtPr>
          <w:rPr>
            <w:rFonts w:asciiTheme="majorHAnsi" w:eastAsiaTheme="minorEastAsia" w:hAnsiTheme="majorHAnsi"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0-19T00:00:00Z">
            <w:dateFormat w:val="dd/MM/yyyy"/>
            <w:lid w:val="es-MX"/>
            <w:storeMappedDataAs w:val="dateTime"/>
            <w:calendar w:val="gregorian"/>
          </w:date>
        </w:sdtPr>
        <w:sdtEndPr/>
        <w:sdtContent>
          <w:r w:rsidR="00603710">
            <w:rPr>
              <w:rFonts w:asciiTheme="majorHAnsi" w:eastAsiaTheme="minorEastAsia" w:hAnsiTheme="majorHAnsi" w:cstheme="majorHAnsi"/>
              <w:sz w:val="22"/>
              <w:szCs w:val="22"/>
              <w:lang w:val="es-MX" w:eastAsia="es-MX"/>
            </w:rPr>
            <w:t>19/10/2020</w:t>
          </w:r>
        </w:sdtContent>
      </w:sdt>
      <w:r w:rsidRPr="00192A08">
        <w:rPr>
          <w:rFonts w:asciiTheme="majorHAnsi" w:eastAsiaTheme="minorEastAsia" w:hAnsiTheme="majorHAnsi" w:cstheme="majorHAnsi"/>
          <w:sz w:val="22"/>
          <w:szCs w:val="22"/>
          <w:lang w:val="es-MX" w:eastAsia="es-MX"/>
        </w:rPr>
        <w:t xml:space="preserve"> en </w:t>
      </w:r>
      <w:r w:rsidR="00C059BB" w:rsidRPr="00192A08">
        <w:rPr>
          <w:rFonts w:asciiTheme="majorHAnsi" w:eastAsiaTheme="minorEastAsia" w:hAnsiTheme="majorHAnsi" w:cstheme="majorHAnsi"/>
          <w:sz w:val="22"/>
          <w:szCs w:val="22"/>
          <w:lang w:val="es-MX" w:eastAsia="es-MX"/>
        </w:rPr>
        <w:t>el Auditorio del O.P.D. Servicios de Salud Jalisco, con domicilio en Dr. Baeza 107 C.P. 44100 col. Centro Guadalajara, Jalisco</w:t>
      </w:r>
      <w:r w:rsidRPr="00192A08">
        <w:rPr>
          <w:rFonts w:asciiTheme="majorHAnsi" w:eastAsiaTheme="minorEastAsia" w:hAnsiTheme="majorHAnsi" w:cstheme="majorHAnsi"/>
          <w:sz w:val="22"/>
          <w:szCs w:val="22"/>
          <w:lang w:val="es-MX" w:eastAsia="es-MX"/>
        </w:rPr>
        <w:t xml:space="preserve">, se reunieron los </w:t>
      </w:r>
      <w:r w:rsidR="00152E64" w:rsidRPr="00192A08">
        <w:rPr>
          <w:rFonts w:asciiTheme="majorHAnsi" w:eastAsiaTheme="minorEastAsia" w:hAnsiTheme="majorHAnsi" w:cstheme="majorHAnsi"/>
          <w:sz w:val="22"/>
          <w:szCs w:val="22"/>
          <w:lang w:val="es-MX" w:eastAsia="es-MX"/>
        </w:rPr>
        <w:t xml:space="preserve">Servidores Públicos </w:t>
      </w:r>
      <w:r w:rsidR="00E31999" w:rsidRPr="00192A08">
        <w:rPr>
          <w:rFonts w:asciiTheme="majorHAnsi" w:eastAsiaTheme="minorEastAsia" w:hAnsiTheme="majorHAnsi" w:cstheme="majorHAnsi"/>
          <w:sz w:val="22"/>
          <w:szCs w:val="22"/>
          <w:lang w:val="es-MX" w:eastAsia="es-MX"/>
        </w:rPr>
        <w:t xml:space="preserve">designados por el </w:t>
      </w:r>
      <w:r w:rsidR="00E31999" w:rsidRPr="00192A08">
        <w:rPr>
          <w:rFonts w:asciiTheme="majorHAnsi" w:eastAsiaTheme="minorEastAsia" w:hAnsiTheme="majorHAnsi" w:cstheme="majorHAnsi"/>
          <w:b/>
          <w:sz w:val="22"/>
          <w:szCs w:val="22"/>
          <w:lang w:val="es-MX" w:eastAsia="es-MX"/>
        </w:rPr>
        <w:t>ORGANISMO</w:t>
      </w:r>
      <w:r w:rsidRPr="00192A08">
        <w:rPr>
          <w:rFonts w:asciiTheme="majorHAnsi" w:eastAsiaTheme="minorEastAsia" w:hAnsiTheme="majorHAnsi" w:cstheme="majorHAnsi"/>
          <w:sz w:val="22"/>
          <w:szCs w:val="22"/>
          <w:lang w:val="es-MX" w:eastAsia="es-MX"/>
        </w:rPr>
        <w:t xml:space="preserve">, a efecto de desarrollar el </w:t>
      </w:r>
      <w:r w:rsidR="00192A08" w:rsidRPr="00152E64">
        <w:rPr>
          <w:rFonts w:asciiTheme="majorHAnsi" w:eastAsiaTheme="minorEastAsia" w:hAnsiTheme="majorHAnsi" w:cstheme="majorHAnsi"/>
          <w:b/>
          <w:bCs/>
          <w:sz w:val="22"/>
          <w:szCs w:val="22"/>
          <w:lang w:val="es-MX" w:eastAsia="es-MX"/>
        </w:rPr>
        <w:t>A</w:t>
      </w:r>
      <w:r w:rsidRPr="00152E64">
        <w:rPr>
          <w:rFonts w:asciiTheme="majorHAnsi" w:eastAsiaTheme="minorEastAsia" w:hAnsiTheme="majorHAnsi" w:cstheme="majorHAnsi"/>
          <w:b/>
          <w:bCs/>
          <w:sz w:val="22"/>
          <w:szCs w:val="22"/>
          <w:lang w:val="es-MX" w:eastAsia="es-MX"/>
        </w:rPr>
        <w:t xml:space="preserve">cto de </w:t>
      </w:r>
      <w:r w:rsidR="00192A08" w:rsidRPr="00152E64">
        <w:rPr>
          <w:rFonts w:asciiTheme="majorHAnsi" w:eastAsiaTheme="minorEastAsia" w:hAnsiTheme="majorHAnsi" w:cstheme="majorHAnsi"/>
          <w:b/>
          <w:bCs/>
          <w:sz w:val="22"/>
          <w:szCs w:val="22"/>
          <w:lang w:val="es-MX" w:eastAsia="es-MX"/>
        </w:rPr>
        <w:t>P</w:t>
      </w:r>
      <w:r w:rsidRPr="00152E64">
        <w:rPr>
          <w:rFonts w:asciiTheme="majorHAnsi" w:eastAsiaTheme="minorEastAsia" w:hAnsiTheme="majorHAnsi" w:cstheme="majorHAnsi"/>
          <w:b/>
          <w:bCs/>
          <w:sz w:val="22"/>
          <w:szCs w:val="22"/>
          <w:lang w:val="es-MX" w:eastAsia="es-MX"/>
        </w:rPr>
        <w:t>resentación</w:t>
      </w:r>
      <w:r w:rsidR="000D5DF3" w:rsidRPr="00152E64">
        <w:rPr>
          <w:rFonts w:asciiTheme="majorHAnsi" w:eastAsiaTheme="minorEastAsia" w:hAnsiTheme="majorHAnsi" w:cstheme="majorHAnsi"/>
          <w:b/>
          <w:bCs/>
          <w:sz w:val="22"/>
          <w:szCs w:val="22"/>
          <w:lang w:val="es-MX" w:eastAsia="es-MX"/>
        </w:rPr>
        <w:t xml:space="preserve"> y </w:t>
      </w:r>
      <w:r w:rsidR="00192A08" w:rsidRPr="00152E64">
        <w:rPr>
          <w:rFonts w:asciiTheme="majorHAnsi" w:eastAsiaTheme="minorEastAsia" w:hAnsiTheme="majorHAnsi" w:cstheme="majorHAnsi"/>
          <w:b/>
          <w:bCs/>
          <w:sz w:val="22"/>
          <w:szCs w:val="22"/>
          <w:lang w:val="es-MX" w:eastAsia="es-MX"/>
        </w:rPr>
        <w:t>A</w:t>
      </w:r>
      <w:r w:rsidR="000D5DF3" w:rsidRPr="00152E64">
        <w:rPr>
          <w:rFonts w:asciiTheme="majorHAnsi" w:eastAsiaTheme="minorEastAsia" w:hAnsiTheme="majorHAnsi" w:cstheme="majorHAnsi"/>
          <w:b/>
          <w:bCs/>
          <w:sz w:val="22"/>
          <w:szCs w:val="22"/>
          <w:lang w:val="es-MX" w:eastAsia="es-MX"/>
        </w:rPr>
        <w:t xml:space="preserve">pertura de </w:t>
      </w:r>
      <w:r w:rsidR="00192A08" w:rsidRPr="00152E64">
        <w:rPr>
          <w:rFonts w:asciiTheme="majorHAnsi" w:eastAsiaTheme="minorEastAsia" w:hAnsiTheme="majorHAnsi" w:cstheme="majorHAnsi"/>
          <w:b/>
          <w:bCs/>
          <w:sz w:val="22"/>
          <w:szCs w:val="22"/>
          <w:lang w:val="es-MX" w:eastAsia="es-MX"/>
        </w:rPr>
        <w:t>P</w:t>
      </w:r>
      <w:r w:rsidR="000D5DF3" w:rsidRPr="00152E64">
        <w:rPr>
          <w:rFonts w:asciiTheme="majorHAnsi" w:eastAsiaTheme="minorEastAsia" w:hAnsiTheme="majorHAnsi" w:cstheme="majorHAnsi"/>
          <w:b/>
          <w:bCs/>
          <w:sz w:val="22"/>
          <w:szCs w:val="22"/>
          <w:lang w:val="es-MX" w:eastAsia="es-MX"/>
        </w:rPr>
        <w:t>roposiciones</w:t>
      </w:r>
      <w:r w:rsidRPr="00192A08">
        <w:rPr>
          <w:rFonts w:asciiTheme="majorHAnsi" w:eastAsiaTheme="minorEastAsia" w:hAnsiTheme="majorHAnsi" w:cstheme="majorHAnsi"/>
          <w:sz w:val="22"/>
          <w:szCs w:val="22"/>
          <w:lang w:val="es-MX" w:eastAsia="es-MX"/>
        </w:rPr>
        <w:t xml:space="preserve">, tal y como se señala en el punto </w:t>
      </w:r>
      <w:r w:rsidR="00192A08" w:rsidRPr="00152E64">
        <w:rPr>
          <w:rFonts w:asciiTheme="majorHAnsi" w:eastAsiaTheme="minorEastAsia" w:hAnsiTheme="majorHAnsi" w:cstheme="majorHAnsi"/>
          <w:b/>
          <w:bCs/>
          <w:sz w:val="22"/>
          <w:szCs w:val="22"/>
          <w:lang w:val="es-MX" w:eastAsia="es-MX"/>
        </w:rPr>
        <w:t>CALENDARIO DE ACTIVIDADES</w:t>
      </w:r>
      <w:r w:rsidRPr="00192A08">
        <w:rPr>
          <w:rFonts w:asciiTheme="majorHAnsi" w:eastAsiaTheme="minorEastAsia" w:hAnsiTheme="majorHAnsi" w:cstheme="majorHAnsi"/>
          <w:sz w:val="22"/>
          <w:szCs w:val="22"/>
          <w:lang w:val="es-MX" w:eastAsia="es-MX"/>
        </w:rPr>
        <w:t xml:space="preserve">, de las </w:t>
      </w:r>
      <w:r w:rsidR="005009F8" w:rsidRPr="00192A08">
        <w:rPr>
          <w:rFonts w:asciiTheme="majorHAnsi" w:eastAsiaTheme="minorEastAsia" w:hAnsiTheme="majorHAnsi" w:cstheme="majorHAnsi"/>
          <w:b/>
          <w:bCs/>
          <w:sz w:val="22"/>
          <w:szCs w:val="22"/>
          <w:lang w:val="es-MX" w:eastAsia="es-MX"/>
        </w:rPr>
        <w:t>BASES</w:t>
      </w:r>
      <w:r w:rsidRPr="00192A08">
        <w:rPr>
          <w:rFonts w:asciiTheme="majorHAnsi" w:eastAsiaTheme="minorEastAsia" w:hAnsiTheme="majorHAnsi" w:cstheme="majorHAnsi"/>
          <w:sz w:val="22"/>
          <w:szCs w:val="22"/>
          <w:lang w:val="es-MX" w:eastAsia="es-MX"/>
        </w:rPr>
        <w:t xml:space="preserve"> que rigen </w:t>
      </w:r>
      <w:r w:rsidR="005009F8" w:rsidRPr="00192A08">
        <w:rPr>
          <w:rFonts w:asciiTheme="majorHAnsi" w:eastAsiaTheme="minorEastAsia" w:hAnsiTheme="majorHAnsi" w:cstheme="majorHAnsi"/>
          <w:sz w:val="22"/>
          <w:szCs w:val="22"/>
          <w:lang w:val="es-MX" w:eastAsia="es-MX"/>
        </w:rPr>
        <w:t>el</w:t>
      </w:r>
      <w:r w:rsidRPr="00192A08">
        <w:rPr>
          <w:rFonts w:asciiTheme="majorHAnsi" w:eastAsiaTheme="minorEastAsia" w:hAnsiTheme="majorHAnsi" w:cstheme="majorHAnsi"/>
          <w:sz w:val="22"/>
          <w:szCs w:val="22"/>
          <w:lang w:val="es-MX" w:eastAsia="es-MX"/>
        </w:rPr>
        <w:t xml:space="preserve"> presente </w:t>
      </w:r>
      <w:r w:rsidR="005009F8" w:rsidRPr="00192A08">
        <w:rPr>
          <w:rFonts w:asciiTheme="majorHAnsi" w:eastAsiaTheme="minorEastAsia" w:hAnsiTheme="majorHAnsi" w:cstheme="majorHAnsi"/>
          <w:b/>
          <w:sz w:val="22"/>
          <w:szCs w:val="22"/>
          <w:lang w:val="es-MX" w:eastAsia="es-MX"/>
        </w:rPr>
        <w:t xml:space="preserve">PROCEDIMIENTO DE </w:t>
      </w:r>
      <w:r w:rsidR="00C332E2">
        <w:rPr>
          <w:rFonts w:asciiTheme="majorHAnsi" w:eastAsiaTheme="minorEastAsia" w:hAnsiTheme="majorHAnsi" w:cstheme="majorHAnsi"/>
          <w:b/>
          <w:sz w:val="22"/>
          <w:szCs w:val="22"/>
          <w:lang w:val="es-MX" w:eastAsia="es-MX"/>
        </w:rPr>
        <w:t>CONTRATACIÓN</w:t>
      </w:r>
      <w:r w:rsidRPr="00192A08">
        <w:rPr>
          <w:rFonts w:asciiTheme="majorHAnsi" w:eastAsiaTheme="minorEastAsia" w:hAnsiTheme="majorHAnsi" w:cstheme="majorHAnsi"/>
          <w:sz w:val="22"/>
          <w:szCs w:val="22"/>
          <w:lang w:val="es-MX" w:eastAsia="es-MX"/>
        </w:rPr>
        <w:t xml:space="preserve">, registrándose los siguientes hechos: </w:t>
      </w:r>
    </w:p>
    <w:p w14:paraId="38ACFE7D" w14:textId="77777777"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p>
    <w:p w14:paraId="5FABC8F7" w14:textId="015A9EF2" w:rsidR="00EB7575" w:rsidRPr="00192A08" w:rsidRDefault="00EB757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sz w:val="22"/>
          <w:szCs w:val="22"/>
          <w:lang w:val="es-MX" w:eastAsia="es-MX"/>
        </w:rPr>
        <w:t xml:space="preserve">Para efectos de una mejor comprensión de la presente </w:t>
      </w:r>
      <w:r w:rsidR="00192A08">
        <w:rPr>
          <w:rFonts w:asciiTheme="majorHAnsi" w:eastAsiaTheme="minorEastAsia" w:hAnsiTheme="majorHAnsi" w:cstheme="majorHAnsi"/>
          <w:sz w:val="22"/>
          <w:szCs w:val="22"/>
          <w:lang w:val="es-MX" w:eastAsia="es-MX"/>
        </w:rPr>
        <w:t>A</w:t>
      </w:r>
      <w:r w:rsidRPr="00192A08">
        <w:rPr>
          <w:rFonts w:asciiTheme="majorHAnsi" w:eastAsiaTheme="minorEastAsia" w:hAnsiTheme="majorHAnsi" w:cstheme="majorHAnsi"/>
          <w:sz w:val="22"/>
          <w:szCs w:val="22"/>
          <w:lang w:val="es-MX" w:eastAsia="es-MX"/>
        </w:rPr>
        <w:t>cta, se debe atender el</w:t>
      </w:r>
      <w:r w:rsidR="00152E64">
        <w:rPr>
          <w:rFonts w:asciiTheme="majorHAnsi" w:eastAsiaTheme="minorEastAsia" w:hAnsiTheme="majorHAnsi" w:cstheme="majorHAnsi"/>
          <w:sz w:val="22"/>
          <w:szCs w:val="22"/>
          <w:lang w:val="es-MX" w:eastAsia="es-MX"/>
        </w:rPr>
        <w:t xml:space="preserve"> </w:t>
      </w:r>
      <w:r w:rsidR="00152E64" w:rsidRPr="00192A08">
        <w:rPr>
          <w:rFonts w:asciiTheme="majorHAnsi" w:eastAsiaTheme="minorEastAsia" w:hAnsiTheme="majorHAnsi" w:cstheme="majorHAnsi"/>
          <w:b/>
          <w:bCs/>
          <w:sz w:val="22"/>
          <w:szCs w:val="22"/>
          <w:lang w:val="es-MX" w:eastAsia="es-MX"/>
        </w:rPr>
        <w:t>GLOSARIO</w:t>
      </w:r>
      <w:r w:rsidR="001C423E" w:rsidRPr="00192A08">
        <w:rPr>
          <w:rFonts w:asciiTheme="majorHAnsi" w:eastAsiaTheme="minorEastAsia" w:hAnsiTheme="majorHAnsi" w:cstheme="majorHAnsi"/>
          <w:sz w:val="22"/>
          <w:szCs w:val="22"/>
          <w:lang w:val="es-MX" w:eastAsia="es-MX"/>
        </w:rPr>
        <w:t xml:space="preserve"> </w:t>
      </w:r>
      <w:r w:rsidR="008E138C" w:rsidRPr="00192A08">
        <w:rPr>
          <w:rFonts w:asciiTheme="majorHAnsi" w:eastAsiaTheme="minorEastAsia" w:hAnsiTheme="majorHAnsi" w:cstheme="majorHAnsi"/>
          <w:sz w:val="22"/>
          <w:szCs w:val="22"/>
          <w:lang w:val="es-MX" w:eastAsia="es-MX"/>
        </w:rPr>
        <w:t>de las</w:t>
      </w:r>
      <w:r w:rsidR="001C423E" w:rsidRPr="00192A08">
        <w:rPr>
          <w:rFonts w:asciiTheme="majorHAnsi" w:eastAsiaTheme="minorEastAsia" w:hAnsiTheme="majorHAnsi" w:cstheme="majorHAnsi"/>
          <w:sz w:val="22"/>
          <w:szCs w:val="22"/>
          <w:lang w:val="es-MX" w:eastAsia="es-MX"/>
        </w:rPr>
        <w:t xml:space="preserve"> </w:t>
      </w:r>
      <w:r w:rsidR="00155205" w:rsidRPr="00192A08">
        <w:rPr>
          <w:rFonts w:asciiTheme="majorHAnsi" w:eastAsiaTheme="minorEastAsia" w:hAnsiTheme="majorHAnsi" w:cstheme="majorHAnsi"/>
          <w:b/>
          <w:bCs/>
          <w:sz w:val="22"/>
          <w:szCs w:val="22"/>
          <w:lang w:val="es-MX" w:eastAsia="es-MX"/>
        </w:rPr>
        <w:t>BASES</w:t>
      </w:r>
      <w:r w:rsidR="00155205" w:rsidRPr="00192A08">
        <w:rPr>
          <w:rFonts w:asciiTheme="majorHAnsi" w:eastAsiaTheme="minorEastAsia" w:hAnsiTheme="majorHAnsi" w:cstheme="majorHAnsi"/>
          <w:sz w:val="22"/>
          <w:szCs w:val="22"/>
          <w:lang w:val="es-MX" w:eastAsia="es-MX"/>
        </w:rPr>
        <w:t xml:space="preserve"> que</w:t>
      </w:r>
      <w:r w:rsidR="001C423E" w:rsidRPr="00192A08">
        <w:rPr>
          <w:rFonts w:asciiTheme="majorHAnsi" w:eastAsiaTheme="minorEastAsia" w:hAnsiTheme="majorHAnsi" w:cstheme="majorHAnsi"/>
          <w:sz w:val="22"/>
          <w:szCs w:val="22"/>
          <w:lang w:val="es-MX" w:eastAsia="es-MX"/>
        </w:rPr>
        <w:t xml:space="preserve"> rigen el presente proc</w:t>
      </w:r>
      <w:r w:rsidR="00192A08">
        <w:rPr>
          <w:rFonts w:asciiTheme="majorHAnsi" w:eastAsiaTheme="minorEastAsia" w:hAnsiTheme="majorHAnsi" w:cstheme="majorHAnsi"/>
          <w:sz w:val="22"/>
          <w:szCs w:val="22"/>
          <w:lang w:val="es-MX" w:eastAsia="es-MX"/>
        </w:rPr>
        <w:t>edimiento</w:t>
      </w:r>
      <w:r w:rsidR="001C423E" w:rsidRPr="00192A08">
        <w:rPr>
          <w:rFonts w:asciiTheme="majorHAnsi" w:eastAsiaTheme="minorEastAsia" w:hAnsiTheme="majorHAnsi" w:cstheme="majorHAnsi"/>
          <w:sz w:val="22"/>
          <w:szCs w:val="22"/>
          <w:lang w:val="es-MX" w:eastAsia="es-MX"/>
        </w:rPr>
        <w:t>.</w:t>
      </w:r>
    </w:p>
    <w:p w14:paraId="7F3FA016"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p w14:paraId="5C49977A" w14:textId="12557D44" w:rsidR="00EB7575" w:rsidRPr="00192A08" w:rsidRDefault="00EB7575" w:rsidP="00192A08">
      <w:pPr>
        <w:pStyle w:val="MiTitulo1"/>
        <w:rPr>
          <w:sz w:val="22"/>
          <w:szCs w:val="22"/>
        </w:rPr>
      </w:pPr>
      <w:r w:rsidRPr="00192A08">
        <w:t xml:space="preserve">Presentación </w:t>
      </w:r>
      <w:r w:rsidR="00D27EEF" w:rsidRPr="00192A08">
        <w:t xml:space="preserve">y Apertura </w:t>
      </w:r>
      <w:r w:rsidRPr="00192A08">
        <w:t xml:space="preserve">de </w:t>
      </w:r>
      <w:r w:rsidR="00D27EEF" w:rsidRPr="00192A08">
        <w:t>Proposiciones</w:t>
      </w:r>
      <w:r w:rsidRPr="00192A08">
        <w:t>.</w:t>
      </w:r>
    </w:p>
    <w:p w14:paraId="0D28B7EF" w14:textId="77777777" w:rsidR="005009F8" w:rsidRPr="00192A08" w:rsidRDefault="005009F8" w:rsidP="00192A08">
      <w:pPr>
        <w:pStyle w:val="MiTitulo1"/>
      </w:pPr>
    </w:p>
    <w:p w14:paraId="0E4504CE" w14:textId="6D668039" w:rsidR="00EB7575" w:rsidRPr="00192A08" w:rsidRDefault="00155205" w:rsidP="00922678">
      <w:pPr>
        <w:tabs>
          <w:tab w:val="left" w:pos="2280"/>
        </w:tabs>
        <w:jc w:val="both"/>
        <w:rPr>
          <w:rFonts w:asciiTheme="majorHAnsi" w:eastAsiaTheme="minorEastAsia" w:hAnsiTheme="majorHAnsi" w:cstheme="majorHAnsi"/>
          <w:sz w:val="22"/>
          <w:szCs w:val="22"/>
          <w:lang w:val="es-MX" w:eastAsia="es-MX"/>
        </w:rPr>
      </w:pPr>
      <w:r w:rsidRPr="00192A08">
        <w:rPr>
          <w:rFonts w:asciiTheme="majorHAnsi" w:eastAsiaTheme="minorEastAsia" w:hAnsiTheme="majorHAnsi" w:cstheme="majorHAnsi"/>
          <w:b/>
          <w:sz w:val="22"/>
          <w:szCs w:val="22"/>
          <w:lang w:val="es-MX" w:eastAsia="es-MX"/>
        </w:rPr>
        <w:t xml:space="preserve">Primero. </w:t>
      </w:r>
      <w:r w:rsidR="00192A08">
        <w:rPr>
          <w:rFonts w:asciiTheme="majorHAnsi" w:eastAsiaTheme="minorEastAsia" w:hAnsiTheme="majorHAnsi" w:cstheme="majorHAnsi"/>
          <w:b/>
          <w:sz w:val="22"/>
          <w:szCs w:val="22"/>
          <w:lang w:val="es-MX" w:eastAsia="es-MX"/>
        </w:rPr>
        <w:t>–</w:t>
      </w:r>
      <w:r w:rsidR="00EB7575" w:rsidRPr="00192A08">
        <w:rPr>
          <w:rFonts w:asciiTheme="majorHAnsi" w:eastAsiaTheme="minorEastAsia" w:hAnsiTheme="majorHAnsi" w:cstheme="majorHAnsi"/>
          <w:sz w:val="22"/>
          <w:szCs w:val="22"/>
          <w:lang w:val="es-MX" w:eastAsia="es-MX"/>
        </w:rPr>
        <w:t xml:space="preserve"> </w:t>
      </w:r>
      <w:r w:rsidR="00192A08" w:rsidRPr="00192A08">
        <w:rPr>
          <w:rFonts w:asciiTheme="majorHAnsi" w:eastAsiaTheme="minorEastAsia" w:hAnsiTheme="majorHAnsi" w:cstheme="majorHAnsi"/>
          <w:sz w:val="22"/>
          <w:szCs w:val="22"/>
          <w:lang w:val="es-MX" w:eastAsia="es-MX"/>
        </w:rPr>
        <w:t>De</w:t>
      </w:r>
      <w:r w:rsidR="00192A08">
        <w:rPr>
          <w:rFonts w:asciiTheme="majorHAnsi" w:eastAsiaTheme="minorEastAsia" w:hAnsiTheme="majorHAnsi" w:cstheme="majorHAnsi"/>
          <w:sz w:val="22"/>
          <w:szCs w:val="22"/>
          <w:lang w:val="es-MX" w:eastAsia="es-MX"/>
        </w:rPr>
        <w:t xml:space="preserve"> acuerdo con</w:t>
      </w:r>
      <w:r w:rsidR="00EB7575" w:rsidRPr="00192A08">
        <w:rPr>
          <w:rFonts w:asciiTheme="majorHAnsi" w:eastAsiaTheme="minorEastAsia" w:hAnsiTheme="majorHAnsi" w:cstheme="majorHAnsi"/>
          <w:sz w:val="22"/>
          <w:szCs w:val="22"/>
          <w:lang w:val="es-MX" w:eastAsia="es-MX"/>
        </w:rPr>
        <w:t xml:space="preserve"> l</w:t>
      </w:r>
      <w:r w:rsidR="00B22948" w:rsidRPr="00192A08">
        <w:rPr>
          <w:rFonts w:asciiTheme="majorHAnsi" w:eastAsiaTheme="minorEastAsia" w:hAnsiTheme="majorHAnsi" w:cstheme="majorHAnsi"/>
          <w:sz w:val="22"/>
          <w:szCs w:val="22"/>
          <w:lang w:val="es-MX" w:eastAsia="es-MX"/>
        </w:rPr>
        <w:t>o que se establece en</w:t>
      </w:r>
      <w:r w:rsidR="00224997" w:rsidRPr="00192A08">
        <w:rPr>
          <w:rFonts w:asciiTheme="majorHAnsi" w:eastAsiaTheme="minorEastAsia" w:hAnsiTheme="majorHAnsi" w:cstheme="majorHAnsi"/>
          <w:sz w:val="22"/>
          <w:szCs w:val="22"/>
          <w:lang w:val="es-MX" w:eastAsia="es-MX"/>
        </w:rPr>
        <w:t xml:space="preserve"> el </w:t>
      </w:r>
      <w:r w:rsidR="00192A08">
        <w:rPr>
          <w:rFonts w:asciiTheme="majorHAnsi" w:eastAsiaTheme="minorEastAsia" w:hAnsiTheme="majorHAnsi" w:cstheme="majorHAnsi"/>
          <w:sz w:val="22"/>
          <w:szCs w:val="22"/>
          <w:lang w:val="es-MX" w:eastAsia="es-MX"/>
        </w:rPr>
        <w:t>numeral</w:t>
      </w:r>
      <w:r w:rsidR="00224997" w:rsidRPr="00192A08">
        <w:rPr>
          <w:rFonts w:asciiTheme="majorHAnsi" w:eastAsiaTheme="minorEastAsia" w:hAnsiTheme="majorHAnsi" w:cstheme="majorHAnsi"/>
          <w:sz w:val="22"/>
          <w:szCs w:val="22"/>
          <w:lang w:val="es-MX" w:eastAsia="es-MX"/>
        </w:rPr>
        <w:t xml:space="preserve"> </w:t>
      </w:r>
      <w:r w:rsidR="00503E8D" w:rsidRPr="00192A08">
        <w:rPr>
          <w:rFonts w:asciiTheme="majorHAnsi" w:eastAsiaTheme="minorEastAsia" w:hAnsiTheme="majorHAnsi" w:cstheme="majorHAnsi"/>
          <w:sz w:val="22"/>
          <w:szCs w:val="22"/>
          <w:lang w:val="es-MX" w:eastAsia="es-MX"/>
        </w:rPr>
        <w:t>9</w:t>
      </w:r>
      <w:r w:rsidR="00974585"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de las </w:t>
      </w:r>
      <w:r w:rsidR="00192A08" w:rsidRPr="00192A08">
        <w:rPr>
          <w:rFonts w:asciiTheme="majorHAnsi" w:eastAsiaTheme="minorEastAsia" w:hAnsiTheme="majorHAnsi" w:cstheme="majorHAnsi"/>
          <w:b/>
          <w:bCs/>
          <w:sz w:val="22"/>
          <w:szCs w:val="22"/>
          <w:lang w:val="es-MX" w:eastAsia="es-MX"/>
        </w:rPr>
        <w:t>BASES</w:t>
      </w:r>
      <w:r w:rsidR="00192A08">
        <w:rPr>
          <w:rFonts w:asciiTheme="majorHAnsi" w:eastAsiaTheme="minorEastAsia" w:hAnsiTheme="majorHAnsi" w:cstheme="majorHAnsi"/>
          <w:b/>
          <w:bCs/>
          <w:sz w:val="22"/>
          <w:szCs w:val="22"/>
          <w:lang w:val="es-MX" w:eastAsia="es-MX"/>
        </w:rPr>
        <w:t>,</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se procede a dejar constancia del registro de los </w:t>
      </w:r>
      <w:r w:rsidR="00192A08" w:rsidRPr="00192A08">
        <w:rPr>
          <w:rFonts w:asciiTheme="majorHAnsi" w:eastAsiaTheme="minorEastAsia" w:hAnsiTheme="majorHAnsi" w:cstheme="majorHAnsi"/>
          <w:b/>
          <w:bCs/>
          <w:sz w:val="22"/>
          <w:szCs w:val="22"/>
          <w:lang w:val="es-MX" w:eastAsia="es-MX"/>
        </w:rPr>
        <w:t>PARTICIPANTES</w:t>
      </w:r>
      <w:r w:rsidR="00192A08" w:rsidRPr="00192A08">
        <w:rPr>
          <w:rFonts w:asciiTheme="majorHAnsi" w:eastAsiaTheme="minorEastAsia" w:hAnsiTheme="majorHAnsi" w:cstheme="majorHAnsi"/>
          <w:sz w:val="22"/>
          <w:szCs w:val="22"/>
          <w:lang w:val="es-MX" w:eastAsia="es-MX"/>
        </w:rPr>
        <w:t xml:space="preserve"> </w:t>
      </w:r>
      <w:r w:rsidR="00EB7575" w:rsidRPr="00192A08">
        <w:rPr>
          <w:rFonts w:asciiTheme="majorHAnsi" w:eastAsiaTheme="minorEastAsia" w:hAnsiTheme="majorHAnsi" w:cstheme="majorHAnsi"/>
          <w:sz w:val="22"/>
          <w:szCs w:val="22"/>
          <w:lang w:val="es-MX" w:eastAsia="es-MX"/>
        </w:rPr>
        <w:t xml:space="preserve">que estuvieron presentes a la hora señalada </w:t>
      </w:r>
      <w:r w:rsidR="008E6216">
        <w:rPr>
          <w:rFonts w:asciiTheme="majorHAnsi" w:eastAsiaTheme="minorEastAsia" w:hAnsiTheme="majorHAnsi" w:cstheme="majorHAnsi"/>
          <w:sz w:val="22"/>
          <w:szCs w:val="22"/>
          <w:lang w:val="es-MX" w:eastAsia="es-MX"/>
        </w:rPr>
        <w:t xml:space="preserve">como se estableció en el </w:t>
      </w:r>
      <w:r w:rsidR="008E6216" w:rsidRPr="008E6216">
        <w:rPr>
          <w:rFonts w:asciiTheme="majorHAnsi" w:eastAsiaTheme="minorEastAsia" w:hAnsiTheme="majorHAnsi" w:cstheme="majorHAnsi"/>
          <w:b/>
          <w:bCs/>
          <w:sz w:val="22"/>
          <w:szCs w:val="22"/>
          <w:lang w:val="es-MX" w:eastAsia="es-MX"/>
        </w:rPr>
        <w:t>CALENDARIO</w:t>
      </w:r>
      <w:r w:rsidR="00192A08" w:rsidRPr="00192A08">
        <w:rPr>
          <w:rFonts w:asciiTheme="majorHAnsi" w:eastAsiaTheme="minorEastAsia" w:hAnsiTheme="majorHAnsi" w:cstheme="majorHAnsi"/>
          <w:b/>
          <w:bCs/>
          <w:sz w:val="22"/>
          <w:szCs w:val="22"/>
          <w:lang w:val="es-MX" w:eastAsia="es-MX"/>
        </w:rPr>
        <w:t xml:space="preserve"> DE ACTIVIDADES</w:t>
      </w:r>
      <w:r w:rsidR="00EB7575" w:rsidRPr="00192A08">
        <w:rPr>
          <w:rFonts w:asciiTheme="majorHAnsi" w:eastAsiaTheme="minorEastAsia" w:hAnsiTheme="majorHAnsi" w:cstheme="majorHAnsi"/>
          <w:sz w:val="22"/>
          <w:szCs w:val="22"/>
          <w:lang w:val="es-MX" w:eastAsia="es-MX"/>
        </w:rPr>
        <w:t xml:space="preserve">: </w:t>
      </w:r>
    </w:p>
    <w:p w14:paraId="1A20B129" w14:textId="77777777" w:rsidR="005009F8" w:rsidRPr="00192A08" w:rsidRDefault="005009F8" w:rsidP="00922678">
      <w:pPr>
        <w:tabs>
          <w:tab w:val="left" w:pos="2280"/>
        </w:tabs>
        <w:jc w:val="both"/>
        <w:rPr>
          <w:rFonts w:asciiTheme="majorHAnsi" w:eastAsiaTheme="minorEastAsia" w:hAnsiTheme="majorHAnsi"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92A08" w14:paraId="5867D627" w14:textId="77777777" w:rsidTr="00083635">
        <w:trPr>
          <w:trHeight w:val="932"/>
        </w:trPr>
        <w:tc>
          <w:tcPr>
            <w:tcW w:w="851" w:type="dxa"/>
            <w:shd w:val="clear" w:color="auto" w:fill="D9D9D9" w:themeFill="background1" w:themeFillShade="D9"/>
            <w:vAlign w:val="center"/>
          </w:tcPr>
          <w:p w14:paraId="52A28845" w14:textId="07AD4A7A" w:rsidR="007C60D6" w:rsidRPr="00192A08" w:rsidRDefault="007C60D6"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w:t>
            </w:r>
            <w:r w:rsidR="008F75FC" w:rsidRPr="00192A08">
              <w:rPr>
                <w:rFonts w:asciiTheme="majorHAnsi" w:hAnsiTheme="majorHAnsi" w:cstheme="majorHAnsi"/>
                <w:b/>
                <w:iCs/>
                <w:sz w:val="22"/>
                <w:szCs w:val="22"/>
              </w:rPr>
              <w:t>o</w:t>
            </w:r>
            <w:r w:rsidRPr="00192A08">
              <w:rPr>
                <w:rFonts w:asciiTheme="majorHAnsi" w:hAnsiTheme="majorHAnsi" w:cstheme="majorHAnsi"/>
                <w:b/>
                <w:iCs/>
                <w:sz w:val="22"/>
                <w:szCs w:val="22"/>
              </w:rPr>
              <w:t>.</w:t>
            </w:r>
          </w:p>
        </w:tc>
        <w:tc>
          <w:tcPr>
            <w:tcW w:w="4223" w:type="dxa"/>
            <w:shd w:val="clear" w:color="auto" w:fill="D9D9D9" w:themeFill="background1" w:themeFillShade="D9"/>
            <w:vAlign w:val="center"/>
          </w:tcPr>
          <w:p w14:paraId="4052B0CF" w14:textId="24BAEDB4" w:rsidR="007C60D6" w:rsidRPr="00192A08" w:rsidRDefault="008E6216"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PARTICIPANTE</w:t>
            </w:r>
          </w:p>
        </w:tc>
        <w:tc>
          <w:tcPr>
            <w:tcW w:w="4644" w:type="dxa"/>
            <w:shd w:val="clear" w:color="auto" w:fill="D9D9D9" w:themeFill="background1" w:themeFillShade="D9"/>
            <w:vAlign w:val="center"/>
          </w:tcPr>
          <w:p w14:paraId="3F55C4B3" w14:textId="0846D707" w:rsidR="007C60D6" w:rsidRPr="00192A08" w:rsidRDefault="008E6216" w:rsidP="007F11FB">
            <w:pPr>
              <w:jc w:val="center"/>
              <w:rPr>
                <w:rFonts w:asciiTheme="majorHAnsi" w:hAnsiTheme="majorHAnsi" w:cstheme="majorHAnsi"/>
                <w:b/>
                <w:iCs/>
                <w:sz w:val="22"/>
                <w:szCs w:val="22"/>
              </w:rPr>
            </w:pPr>
            <w:r w:rsidRPr="00192A08">
              <w:rPr>
                <w:rFonts w:asciiTheme="majorHAnsi" w:hAnsiTheme="majorHAnsi" w:cstheme="majorHAnsi"/>
                <w:b/>
                <w:iCs/>
                <w:sz w:val="22"/>
                <w:szCs w:val="22"/>
              </w:rPr>
              <w:t>NOMBRE DEL REPRESENTANTE</w:t>
            </w:r>
          </w:p>
        </w:tc>
      </w:tr>
      <w:tr w:rsidR="00CF44BF" w:rsidRPr="00192A08" w14:paraId="3F83E840" w14:textId="77777777" w:rsidTr="006D0054">
        <w:trPr>
          <w:trHeight w:val="473"/>
        </w:trPr>
        <w:tc>
          <w:tcPr>
            <w:tcW w:w="851" w:type="dxa"/>
            <w:vAlign w:val="center"/>
          </w:tcPr>
          <w:p w14:paraId="228F68D1" w14:textId="7F31A06F" w:rsidR="00CF44BF" w:rsidRPr="00192A08" w:rsidRDefault="00CF44BF" w:rsidP="00CF44BF">
            <w:pPr>
              <w:jc w:val="center"/>
              <w:rPr>
                <w:rFonts w:asciiTheme="majorHAnsi" w:hAnsiTheme="majorHAnsi" w:cstheme="majorHAnsi"/>
                <w:bCs/>
                <w:smallCaps/>
                <w:sz w:val="22"/>
                <w:szCs w:val="22"/>
              </w:rPr>
            </w:pPr>
            <w:r w:rsidRPr="00192A08">
              <w:rPr>
                <w:rFonts w:asciiTheme="majorHAnsi" w:hAnsiTheme="majorHAnsi" w:cstheme="majorHAnsi"/>
                <w:bCs/>
                <w:smallCaps/>
                <w:sz w:val="22"/>
                <w:szCs w:val="22"/>
              </w:rPr>
              <w:t>1</w:t>
            </w:r>
          </w:p>
        </w:tc>
        <w:tc>
          <w:tcPr>
            <w:tcW w:w="4223" w:type="dxa"/>
            <w:shd w:val="clear" w:color="auto" w:fill="auto"/>
            <w:vAlign w:val="center"/>
          </w:tcPr>
          <w:p w14:paraId="72B4DAD0" w14:textId="100699E9" w:rsidR="00CF44BF" w:rsidRPr="00192A08" w:rsidRDefault="00603710" w:rsidP="00CF44BF">
            <w:pPr>
              <w:pStyle w:val="Textoindependiente"/>
              <w:jc w:val="center"/>
              <w:rPr>
                <w:rFonts w:asciiTheme="majorHAnsi" w:hAnsiTheme="majorHAnsi" w:cstheme="majorHAnsi"/>
                <w:sz w:val="22"/>
                <w:szCs w:val="22"/>
              </w:rPr>
            </w:pPr>
            <w:r>
              <w:rPr>
                <w:rFonts w:asciiTheme="majorHAnsi" w:hAnsiTheme="majorHAnsi" w:cstheme="majorHAnsi"/>
                <w:sz w:val="22"/>
                <w:szCs w:val="22"/>
              </w:rPr>
              <w:t>MARÍA ELENA ANZALDO ÁVILA</w:t>
            </w:r>
          </w:p>
        </w:tc>
        <w:tc>
          <w:tcPr>
            <w:tcW w:w="4644" w:type="dxa"/>
            <w:shd w:val="clear" w:color="auto" w:fill="auto"/>
            <w:vAlign w:val="center"/>
          </w:tcPr>
          <w:p w14:paraId="1F3B42F1" w14:textId="278589EB" w:rsidR="00CF44BF" w:rsidRPr="00192A08" w:rsidRDefault="00603710" w:rsidP="00CF44BF">
            <w:pPr>
              <w:pStyle w:val="Textoindependiente"/>
              <w:jc w:val="center"/>
              <w:rPr>
                <w:rFonts w:asciiTheme="majorHAnsi" w:hAnsiTheme="majorHAnsi" w:cstheme="majorHAnsi"/>
                <w:sz w:val="22"/>
                <w:szCs w:val="22"/>
              </w:rPr>
            </w:pPr>
            <w:r>
              <w:rPr>
                <w:rFonts w:asciiTheme="majorHAnsi" w:hAnsiTheme="majorHAnsi" w:cstheme="majorHAnsi"/>
                <w:sz w:val="22"/>
                <w:szCs w:val="22"/>
              </w:rPr>
              <w:t>MARÍA ELENA ANZALDO ÁVILA</w:t>
            </w:r>
          </w:p>
        </w:tc>
      </w:tr>
    </w:tbl>
    <w:p w14:paraId="671C188A" w14:textId="0572FD83" w:rsidR="00CF44BF" w:rsidRPr="00CF44BF" w:rsidRDefault="00CF44BF" w:rsidP="00CF44BF">
      <w:pPr>
        <w:tabs>
          <w:tab w:val="left" w:pos="2280"/>
          <w:tab w:val="left" w:pos="9498"/>
        </w:tabs>
        <w:spacing w:before="240" w:after="240"/>
        <w:jc w:val="both"/>
        <w:rPr>
          <w:rFonts w:asciiTheme="majorHAnsi" w:eastAsiaTheme="minorEastAsia" w:hAnsiTheme="majorHAnsi" w:cstheme="majorHAnsi"/>
          <w:bCs/>
          <w:sz w:val="22"/>
          <w:szCs w:val="22"/>
          <w:lang w:val="es-MX" w:eastAsia="es-MX"/>
        </w:rPr>
      </w:pPr>
      <w:r w:rsidRPr="00CF44BF">
        <w:rPr>
          <w:rFonts w:asciiTheme="majorHAnsi" w:eastAsiaTheme="minorEastAsia" w:hAnsiTheme="majorHAnsi" w:cstheme="majorHAnsi"/>
          <w:b/>
          <w:sz w:val="22"/>
          <w:szCs w:val="22"/>
          <w:lang w:val="es-MX" w:eastAsia="es-MX"/>
        </w:rPr>
        <w:t>Segundo.-</w:t>
      </w:r>
      <w:r w:rsidRPr="00CF44BF">
        <w:rPr>
          <w:rFonts w:asciiTheme="majorHAnsi" w:eastAsiaTheme="minorEastAsia" w:hAnsiTheme="majorHAnsi" w:cstheme="majorHAnsi"/>
          <w:bCs/>
          <w:sz w:val="22"/>
          <w:szCs w:val="22"/>
          <w:lang w:val="es-MX" w:eastAsia="es-MX"/>
        </w:rPr>
        <w:t xml:space="preserve"> Derivado del registro de Participantes y de conformidad con lo establecido en el artículo 72, numeral 1, fracciones VI y VII de la Ley de Compras Gubernamentales, Enajenaciones y Contratación de Servicios del Estado de Jalisco y sus Municipios, así como también de acuerdo al </w:t>
      </w:r>
      <w:r>
        <w:rPr>
          <w:rFonts w:asciiTheme="majorHAnsi" w:eastAsiaTheme="minorEastAsia" w:hAnsiTheme="majorHAnsi" w:cstheme="majorHAnsi"/>
          <w:bCs/>
          <w:sz w:val="22"/>
          <w:szCs w:val="22"/>
          <w:lang w:val="es-MX" w:eastAsia="es-MX"/>
        </w:rPr>
        <w:t>numeral</w:t>
      </w:r>
      <w:r w:rsidRPr="00CF44BF">
        <w:rPr>
          <w:rFonts w:asciiTheme="majorHAnsi" w:eastAsiaTheme="minorEastAsia" w:hAnsiTheme="majorHAnsi" w:cstheme="majorHAnsi"/>
          <w:bCs/>
          <w:sz w:val="22"/>
          <w:szCs w:val="22"/>
          <w:lang w:val="es-MX" w:eastAsia="es-MX"/>
        </w:rPr>
        <w:t xml:space="preserve"> 14 de las </w:t>
      </w:r>
      <w:r w:rsidRPr="00CF44BF">
        <w:rPr>
          <w:rFonts w:asciiTheme="majorHAnsi" w:eastAsiaTheme="minorEastAsia" w:hAnsiTheme="majorHAnsi" w:cstheme="majorHAnsi"/>
          <w:b/>
          <w:sz w:val="22"/>
          <w:szCs w:val="22"/>
          <w:lang w:val="es-MX" w:eastAsia="es-MX"/>
        </w:rPr>
        <w:t>BASES</w:t>
      </w:r>
      <w:r w:rsidRPr="00CF44BF">
        <w:rPr>
          <w:rFonts w:asciiTheme="majorHAnsi" w:eastAsiaTheme="minorEastAsia" w:hAnsiTheme="majorHAnsi" w:cstheme="majorHAnsi"/>
          <w:bCs/>
          <w:sz w:val="22"/>
          <w:szCs w:val="22"/>
          <w:lang w:val="es-MX" w:eastAsia="es-MX"/>
        </w:rPr>
        <w:t xml:space="preserve">, este Procedimiento de </w:t>
      </w:r>
      <w:r>
        <w:rPr>
          <w:rFonts w:asciiTheme="majorHAnsi" w:eastAsiaTheme="minorEastAsia" w:hAnsiTheme="majorHAnsi" w:cstheme="majorHAnsi"/>
          <w:bCs/>
          <w:sz w:val="22"/>
          <w:szCs w:val="22"/>
          <w:lang w:val="es-MX" w:eastAsia="es-MX"/>
        </w:rPr>
        <w:t xml:space="preserve">contratación </w:t>
      </w:r>
      <w:r w:rsidRPr="00CF44BF">
        <w:rPr>
          <w:rFonts w:asciiTheme="majorHAnsi" w:eastAsiaTheme="minorEastAsia" w:hAnsiTheme="majorHAnsi" w:cstheme="majorHAnsi"/>
          <w:bCs/>
          <w:sz w:val="22"/>
          <w:szCs w:val="22"/>
          <w:lang w:val="es-MX" w:eastAsia="es-MX"/>
        </w:rPr>
        <w:t>se declara</w:t>
      </w:r>
      <w:r w:rsidRPr="00CF44BF">
        <w:rPr>
          <w:rFonts w:asciiTheme="majorHAnsi" w:eastAsiaTheme="minorEastAsia" w:hAnsiTheme="majorHAnsi" w:cstheme="majorHAnsi"/>
          <w:b/>
          <w:sz w:val="22"/>
          <w:szCs w:val="22"/>
          <w:lang w:val="es-MX" w:eastAsia="es-MX"/>
        </w:rPr>
        <w:t xml:space="preserve"> DESIERTO</w:t>
      </w:r>
      <w:r w:rsidRPr="00CF44BF">
        <w:rPr>
          <w:rFonts w:asciiTheme="majorHAnsi" w:eastAsiaTheme="minorEastAsia" w:hAnsiTheme="majorHAnsi" w:cstheme="majorHAnsi"/>
          <w:bCs/>
          <w:sz w:val="22"/>
          <w:szCs w:val="22"/>
          <w:lang w:val="es-MX" w:eastAsia="es-MX"/>
        </w:rPr>
        <w:t xml:space="preserve">, al no estar en condiciones para llevar a cabo la Apertura de Proposiciones del procedimiento de </w:t>
      </w:r>
      <w:r w:rsidRPr="00CF44BF">
        <w:rPr>
          <w:rFonts w:asciiTheme="majorHAnsi" w:eastAsiaTheme="minorEastAsia" w:hAnsiTheme="majorHAnsi" w:cstheme="majorHAnsi"/>
          <w:b/>
          <w:sz w:val="22"/>
          <w:szCs w:val="22"/>
          <w:lang w:val="es-MX" w:eastAsia="es-MX"/>
        </w:rPr>
        <w:t>Licitación Pública Local</w:t>
      </w:r>
      <w:r w:rsidRPr="00CF44BF">
        <w:rPr>
          <w:rFonts w:asciiTheme="majorHAnsi" w:eastAsiaTheme="minorEastAsia" w:hAnsiTheme="majorHAnsi" w:cstheme="majorHAnsi"/>
          <w:bCs/>
          <w:sz w:val="22"/>
          <w:szCs w:val="22"/>
          <w:lang w:val="es-MX" w:eastAsia="es-MX"/>
        </w:rPr>
        <w:t xml:space="preserve"> </w:t>
      </w:r>
      <w:r w:rsidRPr="00CF44BF">
        <w:rPr>
          <w:rFonts w:asciiTheme="majorHAnsi" w:eastAsiaTheme="minorEastAsia" w:hAnsiTheme="majorHAnsi" w:cstheme="majorHAnsi"/>
          <w:b/>
          <w:sz w:val="22"/>
          <w:szCs w:val="22"/>
          <w:lang w:val="es-MX" w:eastAsia="es-MX"/>
        </w:rPr>
        <w:t>LSCC-0</w:t>
      </w:r>
      <w:r w:rsidR="00603710">
        <w:rPr>
          <w:rFonts w:asciiTheme="majorHAnsi" w:eastAsiaTheme="minorEastAsia" w:hAnsiTheme="majorHAnsi" w:cstheme="majorHAnsi"/>
          <w:b/>
          <w:sz w:val="22"/>
          <w:szCs w:val="22"/>
          <w:lang w:val="es-MX" w:eastAsia="es-MX"/>
        </w:rPr>
        <w:t>37</w:t>
      </w:r>
      <w:r w:rsidRPr="00CF44BF">
        <w:rPr>
          <w:rFonts w:asciiTheme="majorHAnsi" w:eastAsiaTheme="minorEastAsia" w:hAnsiTheme="majorHAnsi" w:cstheme="majorHAnsi"/>
          <w:b/>
          <w:sz w:val="22"/>
          <w:szCs w:val="22"/>
          <w:lang w:val="es-MX" w:eastAsia="es-MX"/>
        </w:rPr>
        <w:t>-2020 - “</w:t>
      </w:r>
      <w:r w:rsidR="00603710" w:rsidRPr="00603710">
        <w:rPr>
          <w:rFonts w:asciiTheme="majorHAnsi" w:eastAsiaTheme="minorEastAsia" w:hAnsiTheme="majorHAnsi" w:cstheme="majorHAnsi"/>
          <w:b/>
          <w:sz w:val="22"/>
          <w:szCs w:val="22"/>
          <w:lang w:val="es-MX" w:eastAsia="es-MX"/>
        </w:rPr>
        <w:t xml:space="preserve">SERVICIO INTEGRAL PARA EL PERSONAL MÉDICO EN PALUDISMO, VIGILANCIA EPIDEMIOLÓGICA, </w:t>
      </w:r>
      <w:bookmarkStart w:id="0" w:name="_GoBack"/>
      <w:bookmarkEnd w:id="0"/>
      <w:r w:rsidR="00603710" w:rsidRPr="00603710">
        <w:rPr>
          <w:rFonts w:asciiTheme="majorHAnsi" w:eastAsiaTheme="minorEastAsia" w:hAnsiTheme="majorHAnsi" w:cstheme="majorHAnsi"/>
          <w:b/>
          <w:sz w:val="22"/>
          <w:szCs w:val="22"/>
          <w:lang w:val="es-MX" w:eastAsia="es-MX"/>
        </w:rPr>
        <w:t>ENTOMOLÓGICA, PREVENCIÓN Y CONTROL</w:t>
      </w:r>
      <w:r w:rsidRPr="00CF44BF">
        <w:rPr>
          <w:rFonts w:asciiTheme="majorHAnsi" w:eastAsiaTheme="minorEastAsia" w:hAnsiTheme="majorHAnsi" w:cstheme="majorHAnsi"/>
          <w:b/>
          <w:sz w:val="22"/>
          <w:szCs w:val="22"/>
          <w:lang w:val="es-MX" w:eastAsia="es-MX"/>
        </w:rPr>
        <w:t>”</w:t>
      </w:r>
      <w:r w:rsidRPr="00CF44BF">
        <w:rPr>
          <w:rFonts w:asciiTheme="majorHAnsi" w:eastAsiaTheme="minorEastAsia" w:hAnsiTheme="majorHAnsi" w:cstheme="majorHAnsi"/>
          <w:bCs/>
          <w:sz w:val="22"/>
          <w:szCs w:val="22"/>
          <w:lang w:val="es-MX" w:eastAsia="es-MX"/>
        </w:rPr>
        <w:t>., ya que no se cuenta con un mínimo de dos propuestas susceptibles de analizarse técnicamente.</w:t>
      </w:r>
    </w:p>
    <w:p w14:paraId="3BE65960" w14:textId="31F0DEAD" w:rsidR="00CF44BF" w:rsidRPr="00CF44BF" w:rsidRDefault="00CF44BF" w:rsidP="00CF44BF">
      <w:pPr>
        <w:tabs>
          <w:tab w:val="left" w:pos="2280"/>
          <w:tab w:val="left" w:pos="9498"/>
        </w:tabs>
        <w:spacing w:before="240" w:after="240"/>
        <w:jc w:val="both"/>
        <w:rPr>
          <w:rFonts w:asciiTheme="majorHAnsi" w:eastAsiaTheme="minorEastAsia" w:hAnsiTheme="majorHAnsi" w:cstheme="majorHAnsi"/>
          <w:bCs/>
          <w:sz w:val="22"/>
          <w:szCs w:val="22"/>
          <w:lang w:val="es-MX" w:eastAsia="es-MX"/>
        </w:rPr>
      </w:pPr>
      <w:proofErr w:type="gramStart"/>
      <w:r w:rsidRPr="00CF44BF">
        <w:rPr>
          <w:rFonts w:asciiTheme="majorHAnsi" w:eastAsiaTheme="minorEastAsia" w:hAnsiTheme="majorHAnsi" w:cstheme="majorHAnsi"/>
          <w:b/>
          <w:sz w:val="22"/>
          <w:szCs w:val="22"/>
          <w:lang w:val="es-MX" w:eastAsia="es-MX"/>
        </w:rPr>
        <w:t>Tercero.-</w:t>
      </w:r>
      <w:proofErr w:type="gramEnd"/>
      <w:r w:rsidRPr="00CF44BF">
        <w:rPr>
          <w:rFonts w:asciiTheme="majorHAnsi" w:eastAsiaTheme="minorEastAsia" w:hAnsiTheme="majorHAnsi" w:cstheme="majorHAnsi"/>
          <w:bCs/>
          <w:sz w:val="22"/>
          <w:szCs w:val="22"/>
          <w:lang w:val="es-MX" w:eastAsia="es-MX"/>
        </w:rPr>
        <w:t xml:space="preserve"> La presente </w:t>
      </w:r>
      <w:r>
        <w:rPr>
          <w:rFonts w:asciiTheme="majorHAnsi" w:eastAsiaTheme="minorEastAsia" w:hAnsiTheme="majorHAnsi" w:cstheme="majorHAnsi"/>
          <w:bCs/>
          <w:sz w:val="22"/>
          <w:szCs w:val="22"/>
          <w:lang w:val="es-MX" w:eastAsia="es-MX"/>
        </w:rPr>
        <w:t>A</w:t>
      </w:r>
      <w:r w:rsidRPr="00CF44BF">
        <w:rPr>
          <w:rFonts w:asciiTheme="majorHAnsi" w:eastAsiaTheme="minorEastAsia" w:hAnsiTheme="majorHAnsi" w:cstheme="majorHAnsi"/>
          <w:bCs/>
          <w:sz w:val="22"/>
          <w:szCs w:val="22"/>
          <w:lang w:val="es-MX" w:eastAsia="es-MX"/>
        </w:rPr>
        <w:t>cta se publicará el día v</w:t>
      </w:r>
      <w:r>
        <w:rPr>
          <w:rFonts w:asciiTheme="majorHAnsi" w:eastAsiaTheme="minorEastAsia" w:hAnsiTheme="majorHAnsi" w:cstheme="majorHAnsi"/>
          <w:bCs/>
          <w:sz w:val="22"/>
          <w:szCs w:val="22"/>
          <w:lang w:val="es-MX" w:eastAsia="es-MX"/>
        </w:rPr>
        <w:t xml:space="preserve">einte </w:t>
      </w:r>
      <w:r w:rsidRPr="00CF44BF">
        <w:rPr>
          <w:rFonts w:asciiTheme="majorHAnsi" w:eastAsiaTheme="minorEastAsia" w:hAnsiTheme="majorHAnsi" w:cstheme="majorHAnsi"/>
          <w:bCs/>
          <w:sz w:val="22"/>
          <w:szCs w:val="22"/>
          <w:lang w:val="es-MX" w:eastAsia="es-MX"/>
        </w:rPr>
        <w:t xml:space="preserve">de </w:t>
      </w:r>
      <w:r>
        <w:rPr>
          <w:rFonts w:asciiTheme="majorHAnsi" w:eastAsiaTheme="minorEastAsia" w:hAnsiTheme="majorHAnsi" w:cstheme="majorHAnsi"/>
          <w:bCs/>
          <w:sz w:val="22"/>
          <w:szCs w:val="22"/>
          <w:lang w:val="es-MX" w:eastAsia="es-MX"/>
        </w:rPr>
        <w:t xml:space="preserve">agosto </w:t>
      </w:r>
      <w:r w:rsidRPr="00CF44BF">
        <w:rPr>
          <w:rFonts w:asciiTheme="majorHAnsi" w:eastAsiaTheme="minorEastAsia" w:hAnsiTheme="majorHAnsi" w:cstheme="majorHAnsi"/>
          <w:bCs/>
          <w:sz w:val="22"/>
          <w:szCs w:val="22"/>
          <w:lang w:val="es-MX" w:eastAsia="es-MX"/>
        </w:rPr>
        <w:t>del año en curso a partir de las 1</w:t>
      </w:r>
      <w:r w:rsidR="00603710">
        <w:rPr>
          <w:rFonts w:asciiTheme="majorHAnsi" w:eastAsiaTheme="minorEastAsia" w:hAnsiTheme="majorHAnsi" w:cstheme="majorHAnsi"/>
          <w:bCs/>
          <w:sz w:val="22"/>
          <w:szCs w:val="22"/>
          <w:lang w:val="es-MX" w:eastAsia="es-MX"/>
        </w:rPr>
        <w:t>5</w:t>
      </w:r>
      <w:r w:rsidRPr="00CF44BF">
        <w:rPr>
          <w:rFonts w:asciiTheme="majorHAnsi" w:eastAsiaTheme="minorEastAsia" w:hAnsiTheme="majorHAnsi" w:cstheme="majorHAnsi"/>
          <w:bCs/>
          <w:sz w:val="22"/>
          <w:szCs w:val="22"/>
          <w:lang w:val="es-MX" w:eastAsia="es-MX"/>
        </w:rPr>
        <w:t>:</w:t>
      </w:r>
      <w:r>
        <w:rPr>
          <w:rFonts w:asciiTheme="majorHAnsi" w:eastAsiaTheme="minorEastAsia" w:hAnsiTheme="majorHAnsi" w:cstheme="majorHAnsi"/>
          <w:bCs/>
          <w:sz w:val="22"/>
          <w:szCs w:val="22"/>
          <w:lang w:val="es-MX" w:eastAsia="es-MX"/>
        </w:rPr>
        <w:t xml:space="preserve"> 10</w:t>
      </w:r>
      <w:r w:rsidRPr="00CF44BF">
        <w:rPr>
          <w:rFonts w:asciiTheme="majorHAnsi" w:eastAsiaTheme="minorEastAsia" w:hAnsiTheme="majorHAnsi" w:cstheme="majorHAnsi"/>
          <w:bCs/>
          <w:sz w:val="22"/>
          <w:szCs w:val="22"/>
          <w:lang w:val="es-MX" w:eastAsia="es-MX"/>
        </w:rPr>
        <w:t xml:space="preserve"> horas a través del portal de internet https://info.jalisco.gob.mx, así como en los estrados de la Coordinación de Adquisiciones del Organismo.</w:t>
      </w:r>
    </w:p>
    <w:p w14:paraId="571D7708" w14:textId="63DF420A" w:rsidR="005F1B32" w:rsidRPr="005F1B32" w:rsidRDefault="00CF44BF" w:rsidP="00CF44BF">
      <w:pPr>
        <w:tabs>
          <w:tab w:val="left" w:pos="2280"/>
          <w:tab w:val="left" w:pos="9498"/>
        </w:tabs>
        <w:spacing w:before="240" w:after="240"/>
        <w:jc w:val="both"/>
        <w:rPr>
          <w:rFonts w:asciiTheme="majorHAnsi" w:eastAsiaTheme="minorEastAsia" w:hAnsiTheme="majorHAnsi" w:cstheme="majorHAnsi"/>
          <w:bCs/>
          <w:sz w:val="22"/>
          <w:szCs w:val="22"/>
          <w:lang w:val="es-MX" w:eastAsia="es-MX"/>
        </w:rPr>
      </w:pPr>
      <w:r w:rsidRPr="00CF44BF">
        <w:rPr>
          <w:rFonts w:asciiTheme="majorHAnsi" w:eastAsiaTheme="minorEastAsia" w:hAnsiTheme="majorHAnsi" w:cstheme="majorHAnsi"/>
          <w:bCs/>
          <w:sz w:val="22"/>
          <w:szCs w:val="22"/>
          <w:lang w:val="es-MX" w:eastAsia="es-MX"/>
        </w:rPr>
        <w:t>Con lo anterior se da por terminada la presente acta el mismo día que dio inicio, a las 1</w:t>
      </w:r>
      <w:r w:rsidR="00603710">
        <w:rPr>
          <w:rFonts w:asciiTheme="majorHAnsi" w:eastAsiaTheme="minorEastAsia" w:hAnsiTheme="majorHAnsi" w:cstheme="majorHAnsi"/>
          <w:bCs/>
          <w:sz w:val="22"/>
          <w:szCs w:val="22"/>
          <w:lang w:val="es-MX" w:eastAsia="es-MX"/>
        </w:rPr>
        <w:t>5</w:t>
      </w:r>
      <w:r w:rsidRPr="00CF44BF">
        <w:rPr>
          <w:rFonts w:asciiTheme="majorHAnsi" w:eastAsiaTheme="minorEastAsia" w:hAnsiTheme="majorHAnsi" w:cstheme="majorHAnsi"/>
          <w:bCs/>
          <w:sz w:val="22"/>
          <w:szCs w:val="22"/>
          <w:lang w:val="es-MX" w:eastAsia="es-MX"/>
        </w:rPr>
        <w:t>:</w:t>
      </w:r>
      <w:r>
        <w:rPr>
          <w:rFonts w:asciiTheme="majorHAnsi" w:eastAsiaTheme="minorEastAsia" w:hAnsiTheme="majorHAnsi" w:cstheme="majorHAnsi"/>
          <w:bCs/>
          <w:sz w:val="22"/>
          <w:szCs w:val="22"/>
          <w:lang w:val="es-MX" w:eastAsia="es-MX"/>
        </w:rPr>
        <w:t>10</w:t>
      </w:r>
      <w:r w:rsidRPr="00CF44BF">
        <w:rPr>
          <w:rFonts w:asciiTheme="majorHAnsi" w:eastAsiaTheme="minorEastAsia" w:hAnsiTheme="majorHAnsi" w:cstheme="majorHAnsi"/>
          <w:bCs/>
          <w:sz w:val="22"/>
          <w:szCs w:val="22"/>
          <w:lang w:val="es-MX" w:eastAsia="es-MX"/>
        </w:rPr>
        <w:t xml:space="preserve"> horas, firmando de conformidad los que en ella intervinieron para dejar constancia. CONSTE.</w:t>
      </w:r>
    </w:p>
    <w:tbl>
      <w:tblPr>
        <w:tblStyle w:val="TableGrid"/>
        <w:tblW w:w="5000" w:type="pct"/>
        <w:tblInd w:w="0" w:type="dxa"/>
        <w:tblLook w:val="04A0" w:firstRow="1" w:lastRow="0" w:firstColumn="1" w:lastColumn="0" w:noHBand="0" w:noVBand="1"/>
      </w:tblPr>
      <w:tblGrid>
        <w:gridCol w:w="4272"/>
        <w:gridCol w:w="155"/>
        <w:gridCol w:w="5261"/>
      </w:tblGrid>
      <w:tr w:rsidR="00D853B5" w:rsidRPr="002F5A09" w14:paraId="53DBE1D8" w14:textId="77777777" w:rsidTr="001F1D1C">
        <w:trPr>
          <w:trHeight w:val="844"/>
        </w:trPr>
        <w:tc>
          <w:tcPr>
            <w:tcW w:w="2285" w:type="pct"/>
            <w:gridSpan w:val="2"/>
            <w:vAlign w:val="center"/>
          </w:tcPr>
          <w:p w14:paraId="75FD5F57" w14:textId="77C806ED" w:rsidR="00D853B5" w:rsidRDefault="00C332E2" w:rsidP="008E6216">
            <w:pPr>
              <w:rPr>
                <w:rFonts w:asciiTheme="minorHAnsi" w:hAnsiTheme="minorHAnsi" w:cstheme="minorHAnsi"/>
                <w:smallCaps/>
                <w:sz w:val="16"/>
                <w:szCs w:val="16"/>
              </w:rPr>
            </w:pPr>
            <w:r w:rsidRPr="00C332E2">
              <w:rPr>
                <w:rFonts w:asciiTheme="majorHAnsi" w:eastAsiaTheme="minorEastAsia" w:hAnsiTheme="majorHAnsi" w:cstheme="majorHAnsi"/>
                <w:b/>
                <w:sz w:val="22"/>
                <w:szCs w:val="22"/>
                <w:lang w:val="es-MX" w:eastAsia="es-MX"/>
              </w:rPr>
              <w:t>CONSTE.</w:t>
            </w:r>
          </w:p>
          <w:p w14:paraId="143F7608" w14:textId="6A0317BF" w:rsidR="00D853B5" w:rsidRDefault="00D853B5" w:rsidP="004E783D">
            <w:pPr>
              <w:jc w:val="center"/>
              <w:rPr>
                <w:rFonts w:asciiTheme="minorHAnsi" w:hAnsiTheme="minorHAnsi" w:cstheme="minorHAnsi"/>
                <w:smallCaps/>
                <w:sz w:val="16"/>
                <w:szCs w:val="16"/>
              </w:rPr>
            </w:pPr>
          </w:p>
          <w:p w14:paraId="13B2ED1B" w14:textId="77777777" w:rsidR="008E6216" w:rsidRDefault="008E6216" w:rsidP="004E783D">
            <w:pPr>
              <w:jc w:val="center"/>
              <w:rPr>
                <w:rFonts w:asciiTheme="minorHAnsi" w:hAnsiTheme="minorHAnsi" w:cstheme="minorHAnsi"/>
                <w:smallCaps/>
                <w:sz w:val="16"/>
                <w:szCs w:val="16"/>
              </w:rPr>
            </w:pPr>
          </w:p>
          <w:p w14:paraId="619FDA42" w14:textId="77777777" w:rsidR="00D853B5" w:rsidRPr="002F5A09" w:rsidRDefault="00D853B5" w:rsidP="004E783D">
            <w:pPr>
              <w:jc w:val="center"/>
              <w:rPr>
                <w:rFonts w:asciiTheme="minorHAnsi" w:hAnsiTheme="minorHAnsi" w:cstheme="minorHAnsi"/>
                <w:smallCaps/>
                <w:sz w:val="16"/>
                <w:szCs w:val="16"/>
              </w:rPr>
            </w:pPr>
          </w:p>
          <w:p w14:paraId="4C850F83" w14:textId="77777777" w:rsidR="00D853B5" w:rsidRPr="00885CDF" w:rsidRDefault="00D853B5" w:rsidP="004E783D">
            <w:pPr>
              <w:jc w:val="center"/>
              <w:rPr>
                <w:rFonts w:asciiTheme="minorHAnsi" w:hAnsiTheme="minorHAnsi" w:cstheme="minorHAnsi"/>
                <w:smallCaps/>
                <w:sz w:val="16"/>
                <w:szCs w:val="16"/>
              </w:rPr>
            </w:pPr>
            <w:r w:rsidRPr="00885CDF">
              <w:rPr>
                <w:rFonts w:asciiTheme="minorHAnsi" w:hAnsiTheme="minorHAnsi" w:cstheme="minorHAnsi"/>
                <w:smallCaps/>
                <w:sz w:val="16"/>
                <w:szCs w:val="16"/>
              </w:rPr>
              <w:t>___________________________________</w:t>
            </w:r>
          </w:p>
          <w:p w14:paraId="03BD0C6A" w14:textId="0F43BA78" w:rsidR="00D853B5" w:rsidRPr="002F5A09" w:rsidRDefault="001F1D1C" w:rsidP="001F1D1C">
            <w:pPr>
              <w:jc w:val="center"/>
              <w:rPr>
                <w:rFonts w:asciiTheme="minorHAnsi" w:hAnsiTheme="minorHAnsi" w:cstheme="minorHAnsi"/>
                <w:smallCaps/>
                <w:sz w:val="24"/>
                <w:szCs w:val="24"/>
              </w:rPr>
            </w:pPr>
            <w:r w:rsidRPr="001F1D1C">
              <w:rPr>
                <w:rFonts w:asciiTheme="minorHAnsi" w:hAnsiTheme="minorHAnsi" w:cstheme="minorHAnsi"/>
                <w:smallCaps/>
                <w:sz w:val="24"/>
                <w:szCs w:val="24"/>
              </w:rPr>
              <w:t xml:space="preserve">Dr. Carlos Armando Ruiz Esparza Macias </w:t>
            </w:r>
            <w:r>
              <w:rPr>
                <w:rFonts w:asciiTheme="minorHAnsi" w:hAnsiTheme="minorHAnsi" w:cstheme="minorHAnsi"/>
                <w:smallCaps/>
                <w:sz w:val="24"/>
                <w:szCs w:val="24"/>
              </w:rPr>
              <w:t xml:space="preserve">      </w:t>
            </w:r>
            <w:r w:rsidRPr="001F1D1C">
              <w:rPr>
                <w:rFonts w:asciiTheme="minorHAnsi" w:hAnsiTheme="minorHAnsi" w:cstheme="minorHAnsi"/>
                <w:smallCaps/>
                <w:sz w:val="24"/>
                <w:szCs w:val="24"/>
              </w:rPr>
              <w:t xml:space="preserve">Director </w:t>
            </w:r>
            <w:r>
              <w:rPr>
                <w:rFonts w:asciiTheme="minorHAnsi" w:hAnsiTheme="minorHAnsi" w:cstheme="minorHAnsi"/>
                <w:smallCaps/>
                <w:sz w:val="24"/>
                <w:szCs w:val="24"/>
              </w:rPr>
              <w:t>D</w:t>
            </w:r>
            <w:r w:rsidRPr="001F1D1C">
              <w:rPr>
                <w:rFonts w:asciiTheme="minorHAnsi" w:hAnsiTheme="minorHAnsi" w:cstheme="minorHAnsi"/>
                <w:smallCaps/>
                <w:sz w:val="24"/>
                <w:szCs w:val="24"/>
              </w:rPr>
              <w:t xml:space="preserve">e Prevención </w:t>
            </w:r>
            <w:r>
              <w:rPr>
                <w:rFonts w:asciiTheme="minorHAnsi" w:hAnsiTheme="minorHAnsi" w:cstheme="minorHAnsi"/>
                <w:smallCaps/>
                <w:sz w:val="24"/>
                <w:szCs w:val="24"/>
              </w:rPr>
              <w:t>y</w:t>
            </w:r>
            <w:r w:rsidRPr="001F1D1C">
              <w:rPr>
                <w:rFonts w:asciiTheme="minorHAnsi" w:hAnsiTheme="minorHAnsi" w:cstheme="minorHAnsi"/>
                <w:smallCaps/>
                <w:sz w:val="24"/>
                <w:szCs w:val="24"/>
              </w:rPr>
              <w:t xml:space="preserve"> Promoción </w:t>
            </w:r>
            <w:r>
              <w:rPr>
                <w:rFonts w:asciiTheme="minorHAnsi" w:hAnsiTheme="minorHAnsi" w:cstheme="minorHAnsi"/>
                <w:smallCaps/>
                <w:sz w:val="24"/>
                <w:szCs w:val="24"/>
              </w:rPr>
              <w:t>d</w:t>
            </w:r>
            <w:r w:rsidRPr="001F1D1C">
              <w:rPr>
                <w:rFonts w:asciiTheme="minorHAnsi" w:hAnsiTheme="minorHAnsi" w:cstheme="minorHAnsi"/>
                <w:smallCaps/>
                <w:sz w:val="24"/>
                <w:szCs w:val="24"/>
              </w:rPr>
              <w:t xml:space="preserve">e </w:t>
            </w:r>
            <w:r>
              <w:rPr>
                <w:rFonts w:asciiTheme="minorHAnsi" w:hAnsiTheme="minorHAnsi" w:cstheme="minorHAnsi"/>
                <w:smallCaps/>
                <w:sz w:val="24"/>
                <w:szCs w:val="24"/>
              </w:rPr>
              <w:t>l</w:t>
            </w:r>
            <w:r w:rsidRPr="001F1D1C">
              <w:rPr>
                <w:rFonts w:asciiTheme="minorHAnsi" w:hAnsiTheme="minorHAnsi" w:cstheme="minorHAnsi"/>
                <w:smallCaps/>
                <w:sz w:val="24"/>
                <w:szCs w:val="24"/>
              </w:rPr>
              <w:t>a Salud Del O.P.D. Servicios De Salud Jalisco</w:t>
            </w:r>
          </w:p>
        </w:tc>
        <w:tc>
          <w:tcPr>
            <w:tcW w:w="2715" w:type="pct"/>
            <w:vAlign w:val="center"/>
          </w:tcPr>
          <w:p w14:paraId="14EE0CC4" w14:textId="3B3B16C0" w:rsidR="00D853B5" w:rsidRDefault="00D853B5" w:rsidP="004E783D">
            <w:pPr>
              <w:rPr>
                <w:rFonts w:asciiTheme="minorHAnsi" w:hAnsiTheme="minorHAnsi" w:cstheme="minorHAnsi"/>
                <w:smallCaps/>
                <w:sz w:val="16"/>
                <w:szCs w:val="16"/>
                <w:lang w:val="en-US"/>
              </w:rPr>
            </w:pPr>
          </w:p>
          <w:p w14:paraId="64E48B14" w14:textId="3455359B" w:rsidR="00865890" w:rsidRDefault="00865890" w:rsidP="004E783D">
            <w:pPr>
              <w:rPr>
                <w:rFonts w:asciiTheme="minorHAnsi" w:hAnsiTheme="minorHAnsi" w:cstheme="minorHAnsi"/>
                <w:smallCaps/>
                <w:sz w:val="16"/>
                <w:szCs w:val="16"/>
                <w:lang w:val="en-US"/>
              </w:rPr>
            </w:pPr>
          </w:p>
          <w:p w14:paraId="43F654FF" w14:textId="77777777" w:rsidR="001F1D1C" w:rsidRDefault="001F1D1C" w:rsidP="001F1D1C">
            <w:pPr>
              <w:ind w:left="990" w:hanging="725"/>
              <w:rPr>
                <w:rFonts w:asciiTheme="minorHAnsi" w:hAnsiTheme="minorHAnsi" w:cstheme="minorHAnsi"/>
                <w:smallCaps/>
                <w:sz w:val="16"/>
                <w:szCs w:val="16"/>
                <w:lang w:val="en-US"/>
              </w:rPr>
            </w:pPr>
          </w:p>
          <w:p w14:paraId="0B6C73C7" w14:textId="77777777" w:rsidR="00D853B5" w:rsidRPr="00512B4E" w:rsidRDefault="00D853B5" w:rsidP="004E783D">
            <w:pPr>
              <w:rPr>
                <w:rFonts w:asciiTheme="minorHAnsi" w:hAnsiTheme="minorHAnsi" w:cstheme="minorHAnsi"/>
                <w:smallCaps/>
                <w:sz w:val="16"/>
                <w:szCs w:val="16"/>
                <w:lang w:val="en-US"/>
              </w:rPr>
            </w:pPr>
          </w:p>
          <w:p w14:paraId="5AA25216" w14:textId="77777777" w:rsidR="00D853B5" w:rsidRPr="00885CDF" w:rsidRDefault="00D853B5" w:rsidP="004E783D">
            <w:pPr>
              <w:jc w:val="center"/>
              <w:rPr>
                <w:rFonts w:asciiTheme="minorHAnsi" w:hAnsiTheme="minorHAnsi" w:cstheme="minorHAnsi"/>
                <w:smallCaps/>
                <w:sz w:val="16"/>
                <w:szCs w:val="16"/>
              </w:rPr>
            </w:pPr>
            <w:r w:rsidRPr="00885CDF">
              <w:rPr>
                <w:rFonts w:asciiTheme="minorHAnsi" w:hAnsiTheme="minorHAnsi" w:cstheme="minorHAnsi"/>
                <w:smallCaps/>
                <w:sz w:val="16"/>
                <w:szCs w:val="16"/>
              </w:rPr>
              <w:t>___________________________________</w:t>
            </w:r>
          </w:p>
          <w:p w14:paraId="20340A0F" w14:textId="77777777" w:rsidR="00D853B5" w:rsidRPr="002F5A09" w:rsidRDefault="00D853B5" w:rsidP="004E783D">
            <w:pPr>
              <w:jc w:val="center"/>
              <w:rPr>
                <w:rFonts w:asciiTheme="minorHAnsi" w:hAnsiTheme="minorHAnsi" w:cstheme="minorHAnsi"/>
                <w:smallCaps/>
                <w:sz w:val="24"/>
                <w:szCs w:val="24"/>
                <w:lang w:val="en-US"/>
              </w:rPr>
            </w:pPr>
            <w:proofErr w:type="spellStart"/>
            <w:r w:rsidRPr="002F5A09">
              <w:rPr>
                <w:rFonts w:asciiTheme="minorHAnsi" w:hAnsiTheme="minorHAnsi" w:cstheme="minorHAnsi"/>
                <w:smallCaps/>
                <w:sz w:val="24"/>
                <w:szCs w:val="24"/>
                <w:lang w:val="en-US"/>
              </w:rPr>
              <w:t>Lic</w:t>
            </w:r>
            <w:proofErr w:type="spellEnd"/>
            <w:r w:rsidRPr="002F5A09">
              <w:rPr>
                <w:rFonts w:asciiTheme="minorHAnsi" w:hAnsiTheme="minorHAnsi" w:cstheme="minorHAnsi"/>
                <w:smallCaps/>
                <w:sz w:val="24"/>
                <w:szCs w:val="24"/>
                <w:lang w:val="en-US"/>
              </w:rPr>
              <w:t xml:space="preserve">. Abraham Yasir </w:t>
            </w:r>
            <w:proofErr w:type="spellStart"/>
            <w:r w:rsidRPr="002F5A09">
              <w:rPr>
                <w:rFonts w:asciiTheme="minorHAnsi" w:hAnsiTheme="minorHAnsi" w:cstheme="minorHAnsi"/>
                <w:smallCaps/>
                <w:sz w:val="24"/>
                <w:szCs w:val="24"/>
                <w:lang w:val="en-US"/>
              </w:rPr>
              <w:t>Maciel</w:t>
            </w:r>
            <w:proofErr w:type="spellEnd"/>
            <w:r w:rsidRPr="002F5A09">
              <w:rPr>
                <w:rFonts w:asciiTheme="minorHAnsi" w:hAnsiTheme="minorHAnsi" w:cstheme="minorHAnsi"/>
                <w:smallCaps/>
                <w:sz w:val="24"/>
                <w:szCs w:val="24"/>
                <w:lang w:val="en-US"/>
              </w:rPr>
              <w:t xml:space="preserve"> Montoya </w:t>
            </w:r>
          </w:p>
          <w:p w14:paraId="0772A2CA" w14:textId="77777777" w:rsidR="00D853B5" w:rsidRPr="002F5A09" w:rsidRDefault="00D853B5" w:rsidP="004E783D">
            <w:pPr>
              <w:tabs>
                <w:tab w:val="left" w:pos="2280"/>
              </w:tabs>
              <w:jc w:val="center"/>
              <w:rPr>
                <w:rFonts w:asciiTheme="minorHAnsi" w:eastAsiaTheme="minorEastAsia" w:hAnsiTheme="minorHAnsi" w:cstheme="minorHAnsi"/>
                <w:sz w:val="24"/>
                <w:szCs w:val="24"/>
              </w:rPr>
            </w:pPr>
            <w:r w:rsidRPr="002F5A09">
              <w:rPr>
                <w:rFonts w:asciiTheme="minorHAnsi" w:hAnsiTheme="minorHAnsi" w:cstheme="minorHAnsi"/>
                <w:smallCaps/>
                <w:sz w:val="24"/>
                <w:szCs w:val="24"/>
              </w:rPr>
              <w:t>Coordinador de Adquisiciones del O.P.D. Servicios de Salud Jalisco</w:t>
            </w:r>
          </w:p>
        </w:tc>
      </w:tr>
      <w:tr w:rsidR="00D853B5" w:rsidRPr="002F5A09" w14:paraId="2043885A" w14:textId="77777777" w:rsidTr="001F1D1C">
        <w:trPr>
          <w:trHeight w:val="844"/>
        </w:trPr>
        <w:tc>
          <w:tcPr>
            <w:tcW w:w="2205" w:type="pct"/>
            <w:vAlign w:val="center"/>
          </w:tcPr>
          <w:p w14:paraId="6526E273" w14:textId="77777777" w:rsidR="00D853B5" w:rsidRDefault="00D853B5" w:rsidP="004E783D">
            <w:pPr>
              <w:rPr>
                <w:rFonts w:asciiTheme="minorHAnsi" w:hAnsiTheme="minorHAnsi" w:cstheme="minorHAnsi"/>
                <w:smallCaps/>
                <w:sz w:val="16"/>
                <w:szCs w:val="16"/>
              </w:rPr>
            </w:pPr>
          </w:p>
          <w:p w14:paraId="1FCA3A1C" w14:textId="77777777" w:rsidR="00D853B5" w:rsidRDefault="00D853B5" w:rsidP="004E783D">
            <w:pPr>
              <w:rPr>
                <w:rFonts w:asciiTheme="minorHAnsi" w:hAnsiTheme="minorHAnsi" w:cstheme="minorHAnsi"/>
                <w:smallCaps/>
                <w:sz w:val="16"/>
                <w:szCs w:val="16"/>
              </w:rPr>
            </w:pPr>
          </w:p>
          <w:p w14:paraId="2C23FFF7" w14:textId="77777777" w:rsidR="00D853B5" w:rsidRDefault="00D853B5" w:rsidP="004E783D">
            <w:pP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59264" behindDoc="0" locked="0" layoutInCell="1" allowOverlap="1" wp14:anchorId="116A149F" wp14:editId="2DA5C3AC">
                      <wp:simplePos x="0" y="0"/>
                      <wp:positionH relativeFrom="column">
                        <wp:posOffset>255270</wp:posOffset>
                      </wp:positionH>
                      <wp:positionV relativeFrom="paragraph">
                        <wp:posOffset>8255</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438EB018" w14:textId="77777777" w:rsidR="00D853B5" w:rsidRDefault="00D853B5" w:rsidP="00D853B5">
                                  <w:pPr>
                                    <w:jc w:val="center"/>
                                    <w:rPr>
                                      <w:rFonts w:asciiTheme="minorHAnsi" w:hAnsiTheme="minorHAnsi" w:cstheme="minorHAnsi"/>
                                      <w:smallCaps/>
                                      <w:sz w:val="16"/>
                                      <w:szCs w:val="16"/>
                                    </w:rPr>
                                  </w:pPr>
                                </w:p>
                                <w:p w14:paraId="54067238" w14:textId="77777777" w:rsidR="00D853B5" w:rsidRDefault="00D853B5" w:rsidP="00D853B5">
                                  <w:pPr>
                                    <w:jc w:val="center"/>
                                    <w:rPr>
                                      <w:rFonts w:asciiTheme="minorHAnsi" w:hAnsiTheme="minorHAnsi" w:cstheme="minorHAnsi"/>
                                      <w:smallCaps/>
                                      <w:sz w:val="16"/>
                                      <w:szCs w:val="16"/>
                                    </w:rPr>
                                  </w:pPr>
                                </w:p>
                                <w:p w14:paraId="16589E98" w14:textId="77777777" w:rsidR="00D853B5" w:rsidRDefault="00D853B5" w:rsidP="00D853B5">
                                  <w:pPr>
                                    <w:jc w:val="center"/>
                                    <w:rPr>
                                      <w:rFonts w:asciiTheme="minorHAnsi" w:hAnsiTheme="minorHAnsi" w:cstheme="minorHAnsi"/>
                                      <w:smallCaps/>
                                      <w:sz w:val="16"/>
                                      <w:szCs w:val="16"/>
                                    </w:rPr>
                                  </w:pPr>
                                </w:p>
                                <w:p w14:paraId="60C8F54C" w14:textId="77777777" w:rsidR="00D853B5" w:rsidRDefault="00D853B5" w:rsidP="00D853B5">
                                  <w:pPr>
                                    <w:jc w:val="center"/>
                                    <w:rPr>
                                      <w:rFonts w:asciiTheme="minorHAnsi" w:hAnsiTheme="minorHAnsi" w:cstheme="minorHAnsi"/>
                                      <w:smallCaps/>
                                      <w:sz w:val="16"/>
                                      <w:szCs w:val="16"/>
                                    </w:rPr>
                                  </w:pPr>
                                </w:p>
                                <w:p w14:paraId="18775AC6" w14:textId="77777777" w:rsidR="00D853B5" w:rsidRPr="002F5A09" w:rsidRDefault="00D853B5" w:rsidP="00D853B5">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___________________________________</w:t>
                                  </w:r>
                                </w:p>
                                <w:p w14:paraId="35E22291" w14:textId="77777777" w:rsidR="00D853B5" w:rsidRPr="002F5A09" w:rsidRDefault="00D853B5" w:rsidP="00D853B5">
                                  <w:pPr>
                                    <w:jc w:val="center"/>
                                    <w:rPr>
                                      <w:rFonts w:asciiTheme="minorHAnsi" w:hAnsiTheme="minorHAnsi" w:cstheme="minorHAnsi"/>
                                      <w:smallCaps/>
                                      <w:sz w:val="24"/>
                                      <w:szCs w:val="24"/>
                                    </w:rPr>
                                  </w:pPr>
                                  <w:r>
                                    <w:rPr>
                                      <w:rFonts w:asciiTheme="minorHAnsi" w:hAnsiTheme="minorHAnsi" w:cstheme="minorHAnsi"/>
                                      <w:smallCaps/>
                                      <w:sz w:val="24"/>
                                      <w:szCs w:val="24"/>
                                    </w:rPr>
                                    <w:t>Lic. Alejandro Antonio Angelino López</w:t>
                                  </w:r>
                                </w:p>
                                <w:p w14:paraId="3F54D6D6" w14:textId="77777777" w:rsidR="00D853B5" w:rsidRPr="002F5A09" w:rsidRDefault="00D853B5" w:rsidP="00D853B5">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34C2B87E" w14:textId="77777777" w:rsidR="00D853B5" w:rsidRDefault="00D853B5" w:rsidP="00D85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A149F" id="_x0000_t202" coordsize="21600,21600" o:spt="202" path="m,l,21600r21600,l21600,xe">
                      <v:stroke joinstyle="miter"/>
                      <v:path gradientshapeok="t" o:connecttype="rect"/>
                    </v:shapetype>
                    <v:shape id="Cuadro de texto 1" o:spid="_x0000_s1026" type="#_x0000_t202" style="position:absolute;margin-left:20.1pt;margin-top:.65pt;width:210.4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" filled="f" stroked="f" strokeweight=".5pt">
                      <v:textbox>
                        <w:txbxContent>
                          <w:p w14:paraId="438EB018" w14:textId="77777777" w:rsidR="00D853B5" w:rsidRDefault="00D853B5" w:rsidP="00D853B5">
                            <w:pPr>
                              <w:jc w:val="center"/>
                              <w:rPr>
                                <w:rFonts w:asciiTheme="minorHAnsi" w:hAnsiTheme="minorHAnsi" w:cstheme="minorHAnsi"/>
                                <w:smallCaps/>
                                <w:sz w:val="16"/>
                                <w:szCs w:val="16"/>
                              </w:rPr>
                            </w:pPr>
                          </w:p>
                          <w:p w14:paraId="54067238" w14:textId="77777777" w:rsidR="00D853B5" w:rsidRDefault="00D853B5" w:rsidP="00D853B5">
                            <w:pPr>
                              <w:jc w:val="center"/>
                              <w:rPr>
                                <w:rFonts w:asciiTheme="minorHAnsi" w:hAnsiTheme="minorHAnsi" w:cstheme="minorHAnsi"/>
                                <w:smallCaps/>
                                <w:sz w:val="16"/>
                                <w:szCs w:val="16"/>
                              </w:rPr>
                            </w:pPr>
                          </w:p>
                          <w:p w14:paraId="16589E98" w14:textId="77777777" w:rsidR="00D853B5" w:rsidRDefault="00D853B5" w:rsidP="00D853B5">
                            <w:pPr>
                              <w:jc w:val="center"/>
                              <w:rPr>
                                <w:rFonts w:asciiTheme="minorHAnsi" w:hAnsiTheme="minorHAnsi" w:cstheme="minorHAnsi"/>
                                <w:smallCaps/>
                                <w:sz w:val="16"/>
                                <w:szCs w:val="16"/>
                              </w:rPr>
                            </w:pPr>
                          </w:p>
                          <w:p w14:paraId="60C8F54C" w14:textId="77777777" w:rsidR="00D853B5" w:rsidRDefault="00D853B5" w:rsidP="00D853B5">
                            <w:pPr>
                              <w:jc w:val="center"/>
                              <w:rPr>
                                <w:rFonts w:asciiTheme="minorHAnsi" w:hAnsiTheme="minorHAnsi" w:cstheme="minorHAnsi"/>
                                <w:smallCaps/>
                                <w:sz w:val="16"/>
                                <w:szCs w:val="16"/>
                              </w:rPr>
                            </w:pPr>
                          </w:p>
                          <w:p w14:paraId="18775AC6" w14:textId="77777777" w:rsidR="00D853B5" w:rsidRPr="002F5A09" w:rsidRDefault="00D853B5" w:rsidP="00D853B5">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___________________________________</w:t>
                            </w:r>
                          </w:p>
                          <w:p w14:paraId="35E22291" w14:textId="77777777" w:rsidR="00D853B5" w:rsidRPr="002F5A09" w:rsidRDefault="00D853B5" w:rsidP="00D853B5">
                            <w:pPr>
                              <w:jc w:val="center"/>
                              <w:rPr>
                                <w:rFonts w:asciiTheme="minorHAnsi" w:hAnsiTheme="minorHAnsi" w:cstheme="minorHAnsi"/>
                                <w:smallCaps/>
                                <w:sz w:val="24"/>
                                <w:szCs w:val="24"/>
                              </w:rPr>
                            </w:pPr>
                            <w:r>
                              <w:rPr>
                                <w:rFonts w:asciiTheme="minorHAnsi" w:hAnsiTheme="minorHAnsi" w:cstheme="minorHAnsi"/>
                                <w:smallCaps/>
                                <w:sz w:val="24"/>
                                <w:szCs w:val="24"/>
                              </w:rPr>
                              <w:t>Lic. Alejandro Antonio Angelino López</w:t>
                            </w:r>
                          </w:p>
                          <w:p w14:paraId="3F54D6D6" w14:textId="77777777" w:rsidR="00D853B5" w:rsidRPr="002F5A09" w:rsidRDefault="00D853B5" w:rsidP="00D853B5">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34C2B87E" w14:textId="77777777" w:rsidR="00D853B5" w:rsidRDefault="00D853B5" w:rsidP="00D853B5"/>
                        </w:txbxContent>
                      </v:textbox>
                    </v:shape>
                  </w:pict>
                </mc:Fallback>
              </mc:AlternateContent>
            </w:r>
          </w:p>
          <w:p w14:paraId="7C1F7E9E" w14:textId="77777777" w:rsidR="00D853B5" w:rsidRPr="002F5A09" w:rsidRDefault="00D853B5" w:rsidP="004E783D">
            <w:pPr>
              <w:rPr>
                <w:rFonts w:asciiTheme="minorHAnsi" w:hAnsiTheme="minorHAnsi" w:cstheme="minorHAnsi"/>
                <w:smallCaps/>
                <w:sz w:val="16"/>
                <w:szCs w:val="16"/>
              </w:rPr>
            </w:pPr>
          </w:p>
        </w:tc>
        <w:tc>
          <w:tcPr>
            <w:tcW w:w="2795" w:type="pct"/>
            <w:gridSpan w:val="2"/>
            <w:vAlign w:val="center"/>
          </w:tcPr>
          <w:p w14:paraId="5F497612" w14:textId="77777777" w:rsidR="00D853B5" w:rsidRPr="002F5A09" w:rsidRDefault="00D853B5" w:rsidP="004E783D">
            <w:pPr>
              <w:rPr>
                <w:rFonts w:asciiTheme="minorHAnsi" w:hAnsiTheme="minorHAnsi" w:cstheme="minorHAnsi"/>
                <w:smallCaps/>
                <w:sz w:val="24"/>
                <w:szCs w:val="24"/>
                <w:lang w:val="en-US"/>
              </w:rPr>
            </w:pPr>
          </w:p>
        </w:tc>
      </w:tr>
      <w:tr w:rsidR="00D853B5" w:rsidRPr="002F5A09" w14:paraId="0A2D92EC" w14:textId="77777777" w:rsidTr="001F1D1C">
        <w:trPr>
          <w:trHeight w:val="971"/>
        </w:trPr>
        <w:tc>
          <w:tcPr>
            <w:tcW w:w="2285" w:type="pct"/>
            <w:gridSpan w:val="2"/>
            <w:vAlign w:val="center"/>
          </w:tcPr>
          <w:p w14:paraId="59D2A92E" w14:textId="77777777" w:rsidR="00D853B5" w:rsidRPr="002F5A09" w:rsidRDefault="00D853B5" w:rsidP="004E783D">
            <w:pPr>
              <w:spacing w:line="276" w:lineRule="auto"/>
              <w:jc w:val="center"/>
              <w:rPr>
                <w:rFonts w:asciiTheme="minorHAnsi" w:hAnsiTheme="minorHAnsi" w:cstheme="minorHAnsi"/>
                <w:smallCaps/>
                <w:sz w:val="24"/>
                <w:szCs w:val="24"/>
              </w:rPr>
            </w:pPr>
          </w:p>
          <w:p w14:paraId="01B1244E" w14:textId="77777777" w:rsidR="00D853B5" w:rsidRPr="002F5A09" w:rsidRDefault="00D853B5" w:rsidP="004E783D">
            <w:pPr>
              <w:spacing w:line="276" w:lineRule="auto"/>
              <w:jc w:val="center"/>
              <w:rPr>
                <w:rFonts w:asciiTheme="minorHAnsi" w:hAnsiTheme="minorHAnsi" w:cstheme="minorHAnsi"/>
                <w:smallCaps/>
                <w:sz w:val="16"/>
                <w:szCs w:val="16"/>
              </w:rPr>
            </w:pPr>
          </w:p>
        </w:tc>
        <w:tc>
          <w:tcPr>
            <w:tcW w:w="2715" w:type="pct"/>
            <w:vAlign w:val="center"/>
          </w:tcPr>
          <w:p w14:paraId="03CA689B" w14:textId="77777777" w:rsidR="00D853B5" w:rsidRPr="002F5A09" w:rsidRDefault="00D853B5" w:rsidP="004E783D">
            <w:pPr>
              <w:spacing w:line="276" w:lineRule="auto"/>
              <w:jc w:val="center"/>
              <w:rPr>
                <w:rFonts w:asciiTheme="minorHAnsi" w:hAnsiTheme="minorHAnsi" w:cstheme="minorHAnsi"/>
                <w:smallCaps/>
                <w:sz w:val="24"/>
                <w:szCs w:val="24"/>
              </w:rPr>
            </w:pPr>
          </w:p>
          <w:p w14:paraId="071BB27E" w14:textId="77777777" w:rsidR="00D853B5" w:rsidRPr="002F5A09" w:rsidRDefault="00D853B5" w:rsidP="004E783D">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___________________</w:t>
            </w:r>
            <w:r>
              <w:rPr>
                <w:rFonts w:asciiTheme="minorHAnsi" w:hAnsiTheme="minorHAnsi" w:cstheme="minorHAnsi"/>
                <w:smallCaps/>
                <w:sz w:val="24"/>
                <w:szCs w:val="24"/>
              </w:rPr>
              <w:t>_______</w:t>
            </w:r>
          </w:p>
          <w:p w14:paraId="4C9B4E60" w14:textId="77777777" w:rsidR="00D853B5" w:rsidRDefault="00D853B5" w:rsidP="004E783D">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Lic. Abril Alejandra Ballina Aguiar</w:t>
            </w:r>
          </w:p>
          <w:p w14:paraId="7D1A95D0" w14:textId="77777777" w:rsidR="00D853B5" w:rsidRPr="002F5A09" w:rsidRDefault="00D853B5" w:rsidP="004E783D">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Representante del Órgano Interno de</w:t>
            </w:r>
          </w:p>
          <w:p w14:paraId="7FF236CF" w14:textId="77777777" w:rsidR="00D853B5" w:rsidRPr="002F5A09" w:rsidRDefault="00D853B5" w:rsidP="004E783D">
            <w:pPr>
              <w:spacing w:line="276" w:lineRule="auto"/>
              <w:jc w:val="center"/>
              <w:rPr>
                <w:rFonts w:asciiTheme="minorHAnsi" w:hAnsiTheme="minorHAnsi" w:cstheme="minorHAnsi"/>
                <w:smallCaps/>
                <w:sz w:val="24"/>
                <w:szCs w:val="24"/>
              </w:rPr>
            </w:pPr>
            <w:r w:rsidRPr="002F5A09">
              <w:rPr>
                <w:rFonts w:asciiTheme="minorHAnsi" w:hAnsiTheme="minorHAnsi" w:cstheme="minorHAnsi"/>
                <w:smallCaps/>
                <w:sz w:val="24"/>
                <w:szCs w:val="24"/>
              </w:rPr>
              <w:t>Control en el O.P.D. Servicios de Salud Jalisco</w:t>
            </w:r>
          </w:p>
        </w:tc>
      </w:tr>
    </w:tbl>
    <w:p w14:paraId="6DDA6E15" w14:textId="4EB33A47" w:rsidR="003E64DF" w:rsidRDefault="003E64DF" w:rsidP="00922678">
      <w:pPr>
        <w:tabs>
          <w:tab w:val="left" w:pos="2280"/>
          <w:tab w:val="left" w:pos="9498"/>
        </w:tabs>
        <w:spacing w:before="240"/>
        <w:jc w:val="both"/>
        <w:rPr>
          <w:rFonts w:asciiTheme="minorHAnsi" w:eastAsiaTheme="minorEastAsia" w:hAnsiTheme="minorHAnsi" w:cstheme="minorHAnsi"/>
          <w:b/>
          <w:sz w:val="22"/>
          <w:szCs w:val="22"/>
          <w:lang w:val="es-MX" w:eastAsia="es-MX"/>
        </w:rPr>
      </w:pPr>
    </w:p>
    <w:p w14:paraId="5083541D" w14:textId="77136924" w:rsidR="008E6216" w:rsidRDefault="00CF44BF" w:rsidP="00922678">
      <w:pPr>
        <w:tabs>
          <w:tab w:val="left" w:pos="2280"/>
          <w:tab w:val="left" w:pos="9498"/>
        </w:tabs>
        <w:spacing w:before="240"/>
        <w:jc w:val="both"/>
        <w:rPr>
          <w:rFonts w:asciiTheme="minorHAnsi" w:eastAsiaTheme="minorEastAsia" w:hAnsiTheme="minorHAnsi" w:cstheme="minorHAnsi"/>
          <w:b/>
          <w:sz w:val="22"/>
          <w:szCs w:val="22"/>
          <w:lang w:val="es-MX" w:eastAsia="es-MX"/>
        </w:rPr>
      </w:pPr>
      <w:r>
        <w:rPr>
          <w:rFonts w:asciiTheme="minorHAnsi" w:eastAsiaTheme="minorEastAsia" w:hAnsiTheme="minorHAnsi" w:cstheme="minorHAnsi"/>
          <w:b/>
          <w:noProof/>
          <w:sz w:val="22"/>
          <w:szCs w:val="22"/>
          <w:lang w:val="es-MX" w:eastAsia="es-MX"/>
        </w:rPr>
        <mc:AlternateContent>
          <mc:Choice Requires="wps">
            <w:drawing>
              <wp:anchor distT="0" distB="0" distL="114300" distR="114300" simplePos="0" relativeHeight="251660288" behindDoc="0" locked="0" layoutInCell="1" allowOverlap="1" wp14:anchorId="41A0AD9B" wp14:editId="592640CB">
                <wp:simplePos x="0" y="0"/>
                <wp:positionH relativeFrom="column">
                  <wp:posOffset>1795145</wp:posOffset>
                </wp:positionH>
                <wp:positionV relativeFrom="paragraph">
                  <wp:posOffset>224790</wp:posOffset>
                </wp:positionV>
                <wp:extent cx="240982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982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B5EFEE" w14:textId="42832BB9" w:rsidR="003E64DF" w:rsidRPr="002F5A09" w:rsidRDefault="003E64DF" w:rsidP="003E64DF">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w:t>
                            </w:r>
                            <w:r>
                              <w:rPr>
                                <w:rFonts w:asciiTheme="minorHAnsi" w:hAnsiTheme="minorHAnsi" w:cstheme="minorHAnsi"/>
                                <w:smallCaps/>
                                <w:sz w:val="16"/>
                                <w:szCs w:val="16"/>
                              </w:rPr>
                              <w:t>_____</w:t>
                            </w:r>
                            <w:r w:rsidRPr="002F5A09">
                              <w:rPr>
                                <w:rFonts w:asciiTheme="minorHAnsi" w:hAnsiTheme="minorHAnsi" w:cstheme="minorHAnsi"/>
                                <w:smallCaps/>
                                <w:sz w:val="16"/>
                                <w:szCs w:val="16"/>
                              </w:rPr>
                              <w:t>_</w:t>
                            </w:r>
                          </w:p>
                          <w:p w14:paraId="6175055D" w14:textId="77777777" w:rsidR="003E64DF" w:rsidRDefault="003E64DF" w:rsidP="003E64DF">
                            <w:pPr>
                              <w:jc w:val="center"/>
                              <w:rPr>
                                <w:rFonts w:asciiTheme="minorHAnsi" w:hAnsiTheme="minorHAnsi" w:cstheme="minorHAnsi"/>
                                <w:smallCaps/>
                                <w:sz w:val="24"/>
                                <w:szCs w:val="24"/>
                              </w:rPr>
                            </w:pPr>
                            <w:proofErr w:type="gramStart"/>
                            <w:r>
                              <w:rPr>
                                <w:rFonts w:asciiTheme="minorHAnsi" w:hAnsiTheme="minorHAnsi" w:cstheme="minorHAnsi"/>
                                <w:smallCaps/>
                                <w:sz w:val="24"/>
                                <w:szCs w:val="24"/>
                              </w:rPr>
                              <w:t>L.C.P .</w:t>
                            </w:r>
                            <w:proofErr w:type="gramEnd"/>
                            <w:r>
                              <w:rPr>
                                <w:rFonts w:asciiTheme="minorHAnsi" w:hAnsiTheme="minorHAnsi" w:cstheme="minorHAnsi"/>
                                <w:smallCaps/>
                                <w:sz w:val="24"/>
                                <w:szCs w:val="24"/>
                              </w:rPr>
                              <w:t xml:space="preserve"> Gildardo Flores Fregoso</w:t>
                            </w:r>
                          </w:p>
                          <w:p w14:paraId="58C26563" w14:textId="2E66CA75" w:rsidR="003E64DF" w:rsidRDefault="003E64DF" w:rsidP="003E64DF">
                            <w:pPr>
                              <w:jc w:val="center"/>
                              <w:rPr>
                                <w:rFonts w:asciiTheme="minorHAnsi" w:hAnsiTheme="minorHAnsi" w:cstheme="minorHAnsi"/>
                                <w:smallCaps/>
                                <w:sz w:val="24"/>
                                <w:szCs w:val="24"/>
                              </w:rPr>
                            </w:pPr>
                            <w:r>
                              <w:rPr>
                                <w:rFonts w:asciiTheme="minorHAnsi" w:hAnsiTheme="minorHAnsi" w:cstheme="minorHAnsi"/>
                                <w:smallCaps/>
                                <w:sz w:val="24"/>
                                <w:szCs w:val="24"/>
                              </w:rPr>
                              <w:t>Director de Recursos Materiales del O.P.D. Servicios de Salud Jalisco</w:t>
                            </w:r>
                          </w:p>
                          <w:p w14:paraId="52C635B9" w14:textId="77777777" w:rsidR="003E64DF" w:rsidRDefault="003E6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0AD9B" id="Cuadro de texto 3" o:spid="_x0000_s1027" type="#_x0000_t202" style="position:absolute;left:0;text-align:left;margin-left:141.35pt;margin-top:17.7pt;width:189.7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" filled="f" stroked="f">
                <v:textbox>
                  <w:txbxContent>
                    <w:p w14:paraId="42B5EFEE" w14:textId="42832BB9" w:rsidR="003E64DF" w:rsidRPr="002F5A09" w:rsidRDefault="003E64DF" w:rsidP="003E64DF">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__________________________________</w:t>
                      </w:r>
                      <w:r>
                        <w:rPr>
                          <w:rFonts w:asciiTheme="minorHAnsi" w:hAnsiTheme="minorHAnsi" w:cstheme="minorHAnsi"/>
                          <w:smallCaps/>
                          <w:sz w:val="16"/>
                          <w:szCs w:val="16"/>
                        </w:rPr>
                        <w:t>_____</w:t>
                      </w:r>
                      <w:r w:rsidRPr="002F5A09">
                        <w:rPr>
                          <w:rFonts w:asciiTheme="minorHAnsi" w:hAnsiTheme="minorHAnsi" w:cstheme="minorHAnsi"/>
                          <w:smallCaps/>
                          <w:sz w:val="16"/>
                          <w:szCs w:val="16"/>
                        </w:rPr>
                        <w:t>_</w:t>
                      </w:r>
                    </w:p>
                    <w:p w14:paraId="6175055D" w14:textId="77777777" w:rsidR="003E64DF" w:rsidRDefault="003E64DF" w:rsidP="003E64DF">
                      <w:pPr>
                        <w:jc w:val="center"/>
                        <w:rPr>
                          <w:rFonts w:asciiTheme="minorHAnsi" w:hAnsiTheme="minorHAnsi" w:cstheme="minorHAnsi"/>
                          <w:smallCaps/>
                          <w:sz w:val="24"/>
                          <w:szCs w:val="24"/>
                        </w:rPr>
                      </w:pPr>
                      <w:proofErr w:type="gramStart"/>
                      <w:r>
                        <w:rPr>
                          <w:rFonts w:asciiTheme="minorHAnsi" w:hAnsiTheme="minorHAnsi" w:cstheme="minorHAnsi"/>
                          <w:smallCaps/>
                          <w:sz w:val="24"/>
                          <w:szCs w:val="24"/>
                        </w:rPr>
                        <w:t>L.C.P .</w:t>
                      </w:r>
                      <w:proofErr w:type="gramEnd"/>
                      <w:r>
                        <w:rPr>
                          <w:rFonts w:asciiTheme="minorHAnsi" w:hAnsiTheme="minorHAnsi" w:cstheme="minorHAnsi"/>
                          <w:smallCaps/>
                          <w:sz w:val="24"/>
                          <w:szCs w:val="24"/>
                        </w:rPr>
                        <w:t xml:space="preserve"> Gildardo Flores Fregoso</w:t>
                      </w:r>
                    </w:p>
                    <w:p w14:paraId="58C26563" w14:textId="2E66CA75" w:rsidR="003E64DF" w:rsidRDefault="003E64DF" w:rsidP="003E64DF">
                      <w:pPr>
                        <w:jc w:val="center"/>
                        <w:rPr>
                          <w:rFonts w:asciiTheme="minorHAnsi" w:hAnsiTheme="minorHAnsi" w:cstheme="minorHAnsi"/>
                          <w:smallCaps/>
                          <w:sz w:val="24"/>
                          <w:szCs w:val="24"/>
                        </w:rPr>
                      </w:pPr>
                      <w:r>
                        <w:rPr>
                          <w:rFonts w:asciiTheme="minorHAnsi" w:hAnsiTheme="minorHAnsi" w:cstheme="minorHAnsi"/>
                          <w:smallCaps/>
                          <w:sz w:val="24"/>
                          <w:szCs w:val="24"/>
                        </w:rPr>
                        <w:t>Director de Recursos Materiales del O.P.D. Servicios de Salud Jalisco</w:t>
                      </w:r>
                    </w:p>
                    <w:p w14:paraId="52C635B9" w14:textId="77777777" w:rsidR="003E64DF" w:rsidRDefault="003E64DF"/>
                  </w:txbxContent>
                </v:textbox>
              </v:shape>
            </w:pict>
          </mc:Fallback>
        </mc:AlternateContent>
      </w:r>
    </w:p>
    <w:p w14:paraId="7DC41530" w14:textId="6B8C114F" w:rsidR="008E6216" w:rsidRDefault="008E6216" w:rsidP="00922678">
      <w:pPr>
        <w:tabs>
          <w:tab w:val="left" w:pos="2280"/>
          <w:tab w:val="left" w:pos="9498"/>
        </w:tabs>
        <w:spacing w:before="240"/>
        <w:jc w:val="both"/>
        <w:rPr>
          <w:rFonts w:asciiTheme="minorHAnsi" w:eastAsiaTheme="minorEastAsia" w:hAnsiTheme="minorHAnsi" w:cstheme="minorHAnsi"/>
          <w:b/>
          <w:sz w:val="22"/>
          <w:szCs w:val="22"/>
          <w:lang w:val="es-MX" w:eastAsia="es-MX"/>
        </w:rPr>
      </w:pPr>
    </w:p>
    <w:p w14:paraId="30F7C6C1" w14:textId="74082229" w:rsidR="00E05A4A" w:rsidRDefault="00E05A4A" w:rsidP="00922678">
      <w:pPr>
        <w:tabs>
          <w:tab w:val="left" w:pos="2280"/>
          <w:tab w:val="left" w:pos="9498"/>
        </w:tabs>
        <w:spacing w:before="240"/>
        <w:jc w:val="both"/>
        <w:rPr>
          <w:rFonts w:asciiTheme="minorHAnsi" w:eastAsiaTheme="minorEastAsia" w:hAnsiTheme="minorHAnsi" w:cstheme="minorHAnsi"/>
          <w:b/>
          <w:sz w:val="22"/>
          <w:szCs w:val="22"/>
          <w:lang w:val="es-MX" w:eastAsia="es-MX"/>
        </w:rPr>
      </w:pPr>
    </w:p>
    <w:p w14:paraId="603A18E0" w14:textId="6871E4A7" w:rsidR="00CB2BBC" w:rsidRPr="00677CA2" w:rsidRDefault="00CB2BBC" w:rsidP="00922678">
      <w:pPr>
        <w:shd w:val="clear" w:color="auto" w:fill="FFFFFF"/>
        <w:jc w:val="both"/>
        <w:rPr>
          <w:rFonts w:asciiTheme="minorHAnsi" w:hAnsiTheme="minorHAnsi" w:cstheme="minorHAnsi"/>
          <w:color w:val="000000"/>
          <w:sz w:val="22"/>
          <w:szCs w:val="22"/>
          <w:highlight w:val="yellow"/>
        </w:rPr>
      </w:pPr>
    </w:p>
    <w:p w14:paraId="6E11D4D9" w14:textId="0DE01D15" w:rsidR="00A0115D" w:rsidRDefault="00A0115D" w:rsidP="00922678">
      <w:pPr>
        <w:shd w:val="clear" w:color="auto" w:fill="FFFFFF"/>
        <w:jc w:val="both"/>
        <w:rPr>
          <w:rFonts w:asciiTheme="minorHAnsi" w:hAnsiTheme="minorHAnsi" w:cstheme="minorHAnsi"/>
          <w:color w:val="000000"/>
          <w:sz w:val="22"/>
          <w:szCs w:val="22"/>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532"/>
        <w:gridCol w:w="3004"/>
        <w:gridCol w:w="2334"/>
      </w:tblGrid>
      <w:tr w:rsidR="008C1A81" w:rsidRPr="00677CA2" w14:paraId="78EB46D2" w14:textId="77777777" w:rsidTr="009752C9">
        <w:trPr>
          <w:trHeight w:val="511"/>
          <w:tblHeader/>
          <w:jc w:val="center"/>
        </w:trPr>
        <w:tc>
          <w:tcPr>
            <w:tcW w:w="417" w:type="pct"/>
            <w:shd w:val="clear" w:color="auto" w:fill="404040" w:themeFill="text1" w:themeFillTint="BF"/>
            <w:vAlign w:val="center"/>
          </w:tcPr>
          <w:p w14:paraId="5445FF78" w14:textId="77777777" w:rsidR="008C1A81" w:rsidRPr="009A0CD1" w:rsidRDefault="008C1A81" w:rsidP="009752C9">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No.</w:t>
            </w:r>
          </w:p>
        </w:tc>
        <w:tc>
          <w:tcPr>
            <w:tcW w:w="1825" w:type="pct"/>
            <w:shd w:val="clear" w:color="auto" w:fill="404040" w:themeFill="text1" w:themeFillTint="BF"/>
            <w:vAlign w:val="center"/>
          </w:tcPr>
          <w:p w14:paraId="1C66834D" w14:textId="77777777" w:rsidR="008C1A81" w:rsidRPr="009A0CD1" w:rsidRDefault="008C1A81" w:rsidP="009752C9">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PARTICIPANTE</w:t>
            </w:r>
          </w:p>
        </w:tc>
        <w:tc>
          <w:tcPr>
            <w:tcW w:w="1552" w:type="pct"/>
            <w:shd w:val="clear" w:color="auto" w:fill="404040" w:themeFill="text1" w:themeFillTint="BF"/>
            <w:vAlign w:val="center"/>
          </w:tcPr>
          <w:p w14:paraId="23C7D93F" w14:textId="77777777" w:rsidR="008C1A81" w:rsidRPr="009A0CD1" w:rsidRDefault="008C1A81" w:rsidP="009752C9">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REPRESENTANTE</w:t>
            </w:r>
          </w:p>
        </w:tc>
        <w:tc>
          <w:tcPr>
            <w:tcW w:w="1206" w:type="pct"/>
            <w:shd w:val="clear" w:color="auto" w:fill="404040" w:themeFill="text1" w:themeFillTint="BF"/>
          </w:tcPr>
          <w:p w14:paraId="44E6092C" w14:textId="77777777" w:rsidR="008C1A81" w:rsidRPr="009A0CD1" w:rsidRDefault="008C1A81" w:rsidP="009752C9">
            <w:pPr>
              <w:jc w:val="center"/>
              <w:rPr>
                <w:rFonts w:asciiTheme="minorHAnsi" w:hAnsiTheme="minorHAnsi" w:cstheme="minorHAnsi"/>
                <w:b/>
                <w:iCs/>
                <w:color w:val="FFFFFF" w:themeColor="background1"/>
                <w:sz w:val="22"/>
                <w:szCs w:val="22"/>
              </w:rPr>
            </w:pPr>
          </w:p>
          <w:p w14:paraId="47FABB2B" w14:textId="77777777" w:rsidR="008C1A81" w:rsidRPr="009A0CD1" w:rsidRDefault="008C1A81" w:rsidP="009752C9">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FIRMA</w:t>
            </w:r>
          </w:p>
        </w:tc>
      </w:tr>
      <w:tr w:rsidR="008C1A81" w:rsidRPr="00677CA2" w14:paraId="5BC275C6" w14:textId="77777777" w:rsidTr="009752C9">
        <w:trPr>
          <w:trHeight w:val="758"/>
          <w:jc w:val="center"/>
        </w:trPr>
        <w:tc>
          <w:tcPr>
            <w:tcW w:w="417" w:type="pct"/>
            <w:vAlign w:val="center"/>
          </w:tcPr>
          <w:p w14:paraId="7508DD33" w14:textId="77777777" w:rsidR="008C1A81" w:rsidRPr="00677CA2" w:rsidRDefault="008C1A81" w:rsidP="009752C9">
            <w:pPr>
              <w:jc w:val="center"/>
              <w:rPr>
                <w:rFonts w:asciiTheme="minorHAnsi" w:hAnsiTheme="minorHAnsi" w:cstheme="minorHAnsi"/>
                <w:sz w:val="22"/>
                <w:szCs w:val="22"/>
                <w:highlight w:val="yellow"/>
              </w:rPr>
            </w:pPr>
            <w:r w:rsidRPr="00677CA2">
              <w:rPr>
                <w:rFonts w:asciiTheme="minorHAnsi" w:hAnsiTheme="minorHAnsi" w:cstheme="minorHAnsi"/>
                <w:sz w:val="22"/>
                <w:szCs w:val="22"/>
              </w:rPr>
              <w:t>1</w:t>
            </w:r>
          </w:p>
        </w:tc>
        <w:tc>
          <w:tcPr>
            <w:tcW w:w="1825" w:type="pct"/>
            <w:shd w:val="clear" w:color="auto" w:fill="auto"/>
            <w:vAlign w:val="center"/>
          </w:tcPr>
          <w:p w14:paraId="701AD18E" w14:textId="59A8D1FF" w:rsidR="008C1A81" w:rsidRPr="00D853B5" w:rsidRDefault="00603710" w:rsidP="009752C9">
            <w:pPr>
              <w:jc w:val="center"/>
              <w:rPr>
                <w:rFonts w:asciiTheme="minorHAnsi" w:hAnsiTheme="minorHAnsi" w:cstheme="minorHAnsi"/>
                <w:sz w:val="22"/>
                <w:szCs w:val="22"/>
                <w:highlight w:val="yellow"/>
              </w:rPr>
            </w:pPr>
            <w:r>
              <w:rPr>
                <w:rFonts w:asciiTheme="majorHAnsi" w:hAnsiTheme="majorHAnsi" w:cstheme="majorHAnsi"/>
                <w:sz w:val="22"/>
                <w:szCs w:val="22"/>
              </w:rPr>
              <w:t>MARÍA ELENA ANZALDO ÁVILA</w:t>
            </w:r>
          </w:p>
        </w:tc>
        <w:tc>
          <w:tcPr>
            <w:tcW w:w="1552" w:type="pct"/>
            <w:vAlign w:val="center"/>
          </w:tcPr>
          <w:p w14:paraId="4FE6214E" w14:textId="07AE73D7" w:rsidR="008C1A81" w:rsidRPr="00D853B5" w:rsidRDefault="00603710" w:rsidP="009752C9">
            <w:pPr>
              <w:jc w:val="center"/>
              <w:rPr>
                <w:rFonts w:asciiTheme="minorHAnsi" w:hAnsiTheme="minorHAnsi" w:cstheme="minorHAnsi"/>
                <w:sz w:val="22"/>
                <w:szCs w:val="22"/>
                <w:highlight w:val="yellow"/>
              </w:rPr>
            </w:pPr>
            <w:r>
              <w:rPr>
                <w:rFonts w:asciiTheme="majorHAnsi" w:hAnsiTheme="majorHAnsi" w:cstheme="majorHAnsi"/>
                <w:sz w:val="22"/>
                <w:szCs w:val="22"/>
              </w:rPr>
              <w:t>MARÍA ELENA ANZALDO ÁVILA</w:t>
            </w:r>
          </w:p>
        </w:tc>
        <w:tc>
          <w:tcPr>
            <w:tcW w:w="1206" w:type="pct"/>
          </w:tcPr>
          <w:p w14:paraId="4A989CC1" w14:textId="77777777" w:rsidR="008C1A81" w:rsidRPr="00D853B5" w:rsidRDefault="008C1A81" w:rsidP="009752C9">
            <w:pPr>
              <w:rPr>
                <w:rFonts w:asciiTheme="minorHAnsi" w:hAnsiTheme="minorHAnsi" w:cstheme="minorHAnsi"/>
                <w:sz w:val="22"/>
                <w:szCs w:val="22"/>
                <w:highlight w:val="yellow"/>
              </w:rPr>
            </w:pPr>
          </w:p>
        </w:tc>
      </w:tr>
    </w:tbl>
    <w:p w14:paraId="424B0D32" w14:textId="77777777" w:rsidR="008C1A81" w:rsidRDefault="008C1A81" w:rsidP="00922678">
      <w:pPr>
        <w:shd w:val="clear" w:color="auto" w:fill="FFFFFF"/>
        <w:jc w:val="both"/>
        <w:rPr>
          <w:rFonts w:asciiTheme="minorHAnsi" w:hAnsiTheme="minorHAnsi" w:cstheme="minorHAnsi"/>
          <w:color w:val="000000"/>
          <w:sz w:val="22"/>
          <w:szCs w:val="22"/>
          <w:highlight w:val="yellow"/>
        </w:rPr>
      </w:pPr>
    </w:p>
    <w:p w14:paraId="67505B81" w14:textId="34EBF09E"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7777777" w:rsidR="00EB7575" w:rsidRPr="008F75FC" w:rsidRDefault="00EB7575" w:rsidP="00922678">
      <w:pPr>
        <w:shd w:val="clear" w:color="auto" w:fill="FFFFFF"/>
        <w:jc w:val="both"/>
        <w:rPr>
          <w:rFonts w:asciiTheme="minorHAnsi" w:hAnsiTheme="minorHAnsi" w:cstheme="minorHAnsi"/>
          <w:color w:val="000000"/>
          <w:sz w:val="14"/>
          <w:szCs w:val="14"/>
        </w:rPr>
      </w:pPr>
      <w:bookmarkStart w:id="1" w:name="_Hlk35453848"/>
      <w:r w:rsidRPr="008F75FC">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2" w:name="_Hlk35453871"/>
      <w:r w:rsidRPr="008F75FC">
        <w:rPr>
          <w:rFonts w:asciiTheme="minorHAnsi" w:hAnsiTheme="minorHAnsi" w:cstheme="minorHAnsi"/>
          <w:color w:val="000000"/>
          <w:sz w:val="14"/>
          <w:szCs w:val="14"/>
        </w:rPr>
        <w:t>http//</w:t>
      </w:r>
      <w:bookmarkEnd w:id="1"/>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2"/>
    </w:p>
    <w:p w14:paraId="67DF13EB" w14:textId="77777777" w:rsidR="00452B6A" w:rsidRDefault="00452B6A" w:rsidP="00922678">
      <w:pPr>
        <w:rPr>
          <w:rFonts w:asciiTheme="minorHAnsi" w:hAnsiTheme="minorHAnsi" w:cstheme="minorHAnsi"/>
          <w:sz w:val="22"/>
          <w:szCs w:val="22"/>
        </w:rPr>
      </w:pPr>
      <w:bookmarkStart w:id="3"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EFA7" w14:textId="77777777" w:rsidR="0014581F" w:rsidRDefault="0014581F" w:rsidP="00275DB3">
      <w:r>
        <w:separator/>
      </w:r>
    </w:p>
  </w:endnote>
  <w:endnote w:type="continuationSeparator" w:id="0">
    <w:p w14:paraId="6EDB8EDE" w14:textId="77777777" w:rsidR="0014581F" w:rsidRDefault="0014581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18622B">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18622B">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C13A" w14:textId="77777777" w:rsidR="0014581F" w:rsidRDefault="0014581F" w:rsidP="00275DB3">
      <w:r>
        <w:separator/>
      </w:r>
    </w:p>
  </w:footnote>
  <w:footnote w:type="continuationSeparator" w:id="0">
    <w:p w14:paraId="398BD00A" w14:textId="77777777" w:rsidR="0014581F" w:rsidRDefault="0014581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16C849D8" w:rsidR="000B1A14" w:rsidRPr="006C7FEB" w:rsidRDefault="00192A08" w:rsidP="005A7952">
    <w:pPr>
      <w:pStyle w:val="Encabezado"/>
      <w:tabs>
        <w:tab w:val="clear" w:pos="4419"/>
        <w:tab w:val="clear" w:pos="8838"/>
      </w:tabs>
      <w:spacing w:before="240"/>
      <w:ind w:left="1701" w:firstLine="142"/>
      <w:jc w:val="both"/>
      <w:rPr>
        <w:rFonts w:asciiTheme="majorHAnsi" w:hAnsiTheme="majorHAnsi" w:cstheme="majorHAnsi"/>
        <w:i/>
        <w:smallCaps/>
        <w:sz w:val="18"/>
        <w:szCs w:val="18"/>
        <w:lang w:val="es-MX" w:eastAsia="es-ES"/>
      </w:rPr>
    </w:pPr>
    <w:r>
      <w:rPr>
        <w:noProof/>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Pr>
        <w:rFonts w:ascii="Calibri Light" w:eastAsia="Arial" w:hAnsi="Calibri Light" w:cs="Calibri Light"/>
        <w:bCs/>
        <w:lang w:val="es-MX" w:eastAsia="es-MX" w:bidi="es-MX"/>
      </w:rPr>
      <w:t xml:space="preserve">                                      </w:t>
    </w:r>
    <w:sdt>
      <w:sdtPr>
        <w:rPr>
          <w:rFonts w:ascii="Calibri Light" w:eastAsia="Arial" w:hAnsi="Calibri Light" w:cs="Calibri Light"/>
          <w:bCs/>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332E2">
          <w:rPr>
            <w:rFonts w:ascii="Calibri Light" w:eastAsia="Arial" w:hAnsi="Calibri Light" w:cs="Calibri Light"/>
            <w:bCs/>
            <w:lang w:val="es-MX" w:eastAsia="es-MX" w:bidi="es-MX"/>
          </w:rPr>
          <w:t>Licitación Pública Local LSCC-0</w:t>
        </w:r>
        <w:r w:rsidR="00603710">
          <w:rPr>
            <w:rFonts w:ascii="Calibri Light" w:eastAsia="Arial" w:hAnsi="Calibri Light" w:cs="Calibri Light"/>
            <w:bCs/>
            <w:lang w:val="es-MX" w:eastAsia="es-MX" w:bidi="es-MX"/>
          </w:rPr>
          <w:t>37</w:t>
        </w:r>
        <w:r w:rsidR="00C332E2">
          <w:rPr>
            <w:rFonts w:ascii="Calibri Light" w:eastAsia="Arial" w:hAnsi="Calibri Light" w:cs="Calibri Light"/>
            <w:bCs/>
            <w:lang w:val="es-MX" w:eastAsia="es-MX" w:bidi="es-MX"/>
          </w:rPr>
          <w:t>-2020</w:t>
        </w:r>
      </w:sdtContent>
    </w:sdt>
    <w:r w:rsidR="005F1B32">
      <w:rPr>
        <w:rFonts w:ascii="Calibri Light" w:eastAsia="Arial" w:hAnsi="Calibri Light" w:cs="Calibri Light"/>
        <w:bCs/>
        <w:lang w:val="es-MX" w:eastAsia="es-MX" w:bidi="es-MX"/>
      </w:rPr>
      <w:t xml:space="preserve"> </w:t>
    </w:r>
  </w:p>
  <w:p w14:paraId="480FB62B" w14:textId="1552606B" w:rsidR="000B1A14" w:rsidRPr="00B43072" w:rsidRDefault="0014581F" w:rsidP="00192A08">
    <w:pPr>
      <w:pStyle w:val="Encabezado"/>
      <w:tabs>
        <w:tab w:val="clear" w:pos="4419"/>
        <w:tab w:val="clear" w:pos="8838"/>
      </w:tabs>
      <w:jc w:val="center"/>
      <w:rPr>
        <w:sz w:val="18"/>
        <w:szCs w:val="18"/>
        <w:lang w:val="es-MX" w:eastAsia="es-MX"/>
      </w:rPr>
    </w:pPr>
    <w:sdt>
      <w:sdtPr>
        <w:rPr>
          <w:rFonts w:ascii="Arial" w:hAnsi="Arial" w:cs="Arial"/>
          <w:b/>
          <w:i/>
          <w:iC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603710">
          <w:rPr>
            <w:rFonts w:ascii="Arial" w:hAnsi="Arial" w:cs="Arial"/>
            <w:b/>
            <w:i/>
            <w:iCs/>
          </w:rPr>
          <w:t>“SERVICIO INTEGRAL PARA EL PERSONAL MÉDICO EN PALUDISMO, VIGILANCIA EPIDEMIOLÓGICA, ENTOMOLÓGICA, PREVENCIÓN Y CONTROL”</w:t>
        </w:r>
      </w:sdtContent>
    </w:sdt>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8"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73EF"/>
    <w:rsid w:val="00077521"/>
    <w:rsid w:val="000833E6"/>
    <w:rsid w:val="00083635"/>
    <w:rsid w:val="00090278"/>
    <w:rsid w:val="000A56EE"/>
    <w:rsid w:val="000A7A65"/>
    <w:rsid w:val="000B1A14"/>
    <w:rsid w:val="000B453B"/>
    <w:rsid w:val="000C00CA"/>
    <w:rsid w:val="000C0648"/>
    <w:rsid w:val="000C4C96"/>
    <w:rsid w:val="000C7F56"/>
    <w:rsid w:val="000D5DF3"/>
    <w:rsid w:val="000D7C46"/>
    <w:rsid w:val="000E1A38"/>
    <w:rsid w:val="000F2643"/>
    <w:rsid w:val="00101649"/>
    <w:rsid w:val="00107451"/>
    <w:rsid w:val="00107628"/>
    <w:rsid w:val="00111C5C"/>
    <w:rsid w:val="00113607"/>
    <w:rsid w:val="00113B22"/>
    <w:rsid w:val="001140EE"/>
    <w:rsid w:val="00133C77"/>
    <w:rsid w:val="001350D7"/>
    <w:rsid w:val="00140402"/>
    <w:rsid w:val="0014581F"/>
    <w:rsid w:val="00146D56"/>
    <w:rsid w:val="00147EED"/>
    <w:rsid w:val="00150204"/>
    <w:rsid w:val="00152E64"/>
    <w:rsid w:val="001530C8"/>
    <w:rsid w:val="00155205"/>
    <w:rsid w:val="00155EB1"/>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4AAD"/>
    <w:rsid w:val="001E6790"/>
    <w:rsid w:val="001E7CB7"/>
    <w:rsid w:val="001F1D1C"/>
    <w:rsid w:val="001F7348"/>
    <w:rsid w:val="00200971"/>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4C66"/>
    <w:rsid w:val="002B6277"/>
    <w:rsid w:val="002B6D04"/>
    <w:rsid w:val="002B78F7"/>
    <w:rsid w:val="002C261D"/>
    <w:rsid w:val="002C3008"/>
    <w:rsid w:val="002C4CE3"/>
    <w:rsid w:val="002E74C8"/>
    <w:rsid w:val="002F4588"/>
    <w:rsid w:val="002F69C4"/>
    <w:rsid w:val="00305BE4"/>
    <w:rsid w:val="00311CBA"/>
    <w:rsid w:val="00313C13"/>
    <w:rsid w:val="003230CE"/>
    <w:rsid w:val="00324BD9"/>
    <w:rsid w:val="0032544E"/>
    <w:rsid w:val="00331E47"/>
    <w:rsid w:val="003411E2"/>
    <w:rsid w:val="00346340"/>
    <w:rsid w:val="003470A5"/>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73C7"/>
    <w:rsid w:val="0042268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5D75"/>
    <w:rsid w:val="00497574"/>
    <w:rsid w:val="00497944"/>
    <w:rsid w:val="004A581E"/>
    <w:rsid w:val="004B3F8C"/>
    <w:rsid w:val="004C1AC6"/>
    <w:rsid w:val="004C2CD8"/>
    <w:rsid w:val="004C3FFB"/>
    <w:rsid w:val="004C684E"/>
    <w:rsid w:val="004C7DAE"/>
    <w:rsid w:val="004D3B8E"/>
    <w:rsid w:val="004D3D3E"/>
    <w:rsid w:val="004D42EA"/>
    <w:rsid w:val="004D5984"/>
    <w:rsid w:val="004D64E7"/>
    <w:rsid w:val="004E1ECA"/>
    <w:rsid w:val="004E7C3C"/>
    <w:rsid w:val="004F0111"/>
    <w:rsid w:val="004F1D67"/>
    <w:rsid w:val="004F1FF0"/>
    <w:rsid w:val="005009F8"/>
    <w:rsid w:val="00503E8D"/>
    <w:rsid w:val="0050572A"/>
    <w:rsid w:val="0050644A"/>
    <w:rsid w:val="005066F1"/>
    <w:rsid w:val="00506BAE"/>
    <w:rsid w:val="00512BF0"/>
    <w:rsid w:val="005178F2"/>
    <w:rsid w:val="0052207B"/>
    <w:rsid w:val="00522562"/>
    <w:rsid w:val="00522D40"/>
    <w:rsid w:val="0052577C"/>
    <w:rsid w:val="00533760"/>
    <w:rsid w:val="005351F3"/>
    <w:rsid w:val="0053719C"/>
    <w:rsid w:val="00541700"/>
    <w:rsid w:val="00560BB1"/>
    <w:rsid w:val="00562444"/>
    <w:rsid w:val="005668A9"/>
    <w:rsid w:val="00570B70"/>
    <w:rsid w:val="00575537"/>
    <w:rsid w:val="00577440"/>
    <w:rsid w:val="005802D8"/>
    <w:rsid w:val="0059156B"/>
    <w:rsid w:val="00596B58"/>
    <w:rsid w:val="005A7952"/>
    <w:rsid w:val="005C7162"/>
    <w:rsid w:val="005D33DF"/>
    <w:rsid w:val="005D7705"/>
    <w:rsid w:val="005E069B"/>
    <w:rsid w:val="005E5BD5"/>
    <w:rsid w:val="005E6C8F"/>
    <w:rsid w:val="005F1B32"/>
    <w:rsid w:val="00601978"/>
    <w:rsid w:val="00603710"/>
    <w:rsid w:val="00610EE7"/>
    <w:rsid w:val="006174BB"/>
    <w:rsid w:val="00626AAF"/>
    <w:rsid w:val="006276DE"/>
    <w:rsid w:val="0063015A"/>
    <w:rsid w:val="00634EB2"/>
    <w:rsid w:val="00647FDF"/>
    <w:rsid w:val="00652383"/>
    <w:rsid w:val="00663F7D"/>
    <w:rsid w:val="00665916"/>
    <w:rsid w:val="0067470E"/>
    <w:rsid w:val="00677CA2"/>
    <w:rsid w:val="006925DA"/>
    <w:rsid w:val="00694202"/>
    <w:rsid w:val="00697F81"/>
    <w:rsid w:val="006A5320"/>
    <w:rsid w:val="006B16FB"/>
    <w:rsid w:val="006B2425"/>
    <w:rsid w:val="006C1308"/>
    <w:rsid w:val="006C301F"/>
    <w:rsid w:val="006C7FEB"/>
    <w:rsid w:val="006D0054"/>
    <w:rsid w:val="006D0A14"/>
    <w:rsid w:val="006D103D"/>
    <w:rsid w:val="006D209B"/>
    <w:rsid w:val="006D77DB"/>
    <w:rsid w:val="006F2251"/>
    <w:rsid w:val="006F247D"/>
    <w:rsid w:val="006F3332"/>
    <w:rsid w:val="006F5DC5"/>
    <w:rsid w:val="006F630D"/>
    <w:rsid w:val="006F6A93"/>
    <w:rsid w:val="007006D5"/>
    <w:rsid w:val="007040C1"/>
    <w:rsid w:val="00710F98"/>
    <w:rsid w:val="007119BE"/>
    <w:rsid w:val="007126AA"/>
    <w:rsid w:val="00716274"/>
    <w:rsid w:val="00721830"/>
    <w:rsid w:val="00724D61"/>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81DE9"/>
    <w:rsid w:val="00884557"/>
    <w:rsid w:val="00895A2C"/>
    <w:rsid w:val="008A1761"/>
    <w:rsid w:val="008A2A90"/>
    <w:rsid w:val="008A415A"/>
    <w:rsid w:val="008A7DEC"/>
    <w:rsid w:val="008B081C"/>
    <w:rsid w:val="008B65A4"/>
    <w:rsid w:val="008B69A2"/>
    <w:rsid w:val="008B6BBA"/>
    <w:rsid w:val="008C1A81"/>
    <w:rsid w:val="008C2501"/>
    <w:rsid w:val="008C6591"/>
    <w:rsid w:val="008D6203"/>
    <w:rsid w:val="008E138C"/>
    <w:rsid w:val="008E568A"/>
    <w:rsid w:val="008E6216"/>
    <w:rsid w:val="008F75FC"/>
    <w:rsid w:val="00904D13"/>
    <w:rsid w:val="00917BAD"/>
    <w:rsid w:val="00921483"/>
    <w:rsid w:val="00922678"/>
    <w:rsid w:val="009234BD"/>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B738A"/>
    <w:rsid w:val="009C160D"/>
    <w:rsid w:val="009C17F5"/>
    <w:rsid w:val="009C2168"/>
    <w:rsid w:val="009C2C02"/>
    <w:rsid w:val="009E0400"/>
    <w:rsid w:val="009E1B58"/>
    <w:rsid w:val="009E2018"/>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2EE"/>
    <w:rsid w:val="00AB499F"/>
    <w:rsid w:val="00AB6050"/>
    <w:rsid w:val="00AC01D8"/>
    <w:rsid w:val="00AC2C64"/>
    <w:rsid w:val="00AD5069"/>
    <w:rsid w:val="00AD5B89"/>
    <w:rsid w:val="00AE0F30"/>
    <w:rsid w:val="00AF09BC"/>
    <w:rsid w:val="00AF1F30"/>
    <w:rsid w:val="00AF3929"/>
    <w:rsid w:val="00AF4186"/>
    <w:rsid w:val="00B010F2"/>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3634"/>
    <w:rsid w:val="00B943D0"/>
    <w:rsid w:val="00B9679B"/>
    <w:rsid w:val="00BC0179"/>
    <w:rsid w:val="00BC1EB2"/>
    <w:rsid w:val="00BC2381"/>
    <w:rsid w:val="00BC3464"/>
    <w:rsid w:val="00BC4DB5"/>
    <w:rsid w:val="00BC69BF"/>
    <w:rsid w:val="00BD1233"/>
    <w:rsid w:val="00BD52E5"/>
    <w:rsid w:val="00BE56B1"/>
    <w:rsid w:val="00BF0304"/>
    <w:rsid w:val="00BF0801"/>
    <w:rsid w:val="00BF53BF"/>
    <w:rsid w:val="00BF6C9B"/>
    <w:rsid w:val="00C02F83"/>
    <w:rsid w:val="00C059BB"/>
    <w:rsid w:val="00C168A8"/>
    <w:rsid w:val="00C21810"/>
    <w:rsid w:val="00C235A4"/>
    <w:rsid w:val="00C30941"/>
    <w:rsid w:val="00C332E2"/>
    <w:rsid w:val="00C35936"/>
    <w:rsid w:val="00C41FC7"/>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E46EB"/>
    <w:rsid w:val="00CE4B3E"/>
    <w:rsid w:val="00CE6648"/>
    <w:rsid w:val="00CF0CC9"/>
    <w:rsid w:val="00CF2460"/>
    <w:rsid w:val="00CF44BF"/>
    <w:rsid w:val="00CF6C30"/>
    <w:rsid w:val="00D04488"/>
    <w:rsid w:val="00D10710"/>
    <w:rsid w:val="00D1748B"/>
    <w:rsid w:val="00D25AFB"/>
    <w:rsid w:val="00D27EEF"/>
    <w:rsid w:val="00D379B5"/>
    <w:rsid w:val="00D41AB1"/>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34FB"/>
    <w:rsid w:val="00DB5C09"/>
    <w:rsid w:val="00DC531C"/>
    <w:rsid w:val="00DD0147"/>
    <w:rsid w:val="00DD27EC"/>
    <w:rsid w:val="00DD351D"/>
    <w:rsid w:val="00DD7464"/>
    <w:rsid w:val="00DF4E5F"/>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03D0E"/>
    <w:rsid w:val="00F150BE"/>
    <w:rsid w:val="00F1720F"/>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05B1"/>
    <w:rsid w:val="0006530A"/>
    <w:rsid w:val="001035D9"/>
    <w:rsid w:val="00123035"/>
    <w:rsid w:val="00154B68"/>
    <w:rsid w:val="0016519C"/>
    <w:rsid w:val="00181E52"/>
    <w:rsid w:val="00190E76"/>
    <w:rsid w:val="0021087A"/>
    <w:rsid w:val="00211009"/>
    <w:rsid w:val="00216172"/>
    <w:rsid w:val="0028694D"/>
    <w:rsid w:val="002B10CA"/>
    <w:rsid w:val="002F3E1B"/>
    <w:rsid w:val="00374C4F"/>
    <w:rsid w:val="003C6686"/>
    <w:rsid w:val="00405B60"/>
    <w:rsid w:val="0045449C"/>
    <w:rsid w:val="00466A7E"/>
    <w:rsid w:val="00473147"/>
    <w:rsid w:val="0047720A"/>
    <w:rsid w:val="004A0D81"/>
    <w:rsid w:val="004F31DE"/>
    <w:rsid w:val="00503279"/>
    <w:rsid w:val="005816DD"/>
    <w:rsid w:val="005F2767"/>
    <w:rsid w:val="005F750F"/>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B59BF"/>
    <w:rsid w:val="009469A9"/>
    <w:rsid w:val="00972BD2"/>
    <w:rsid w:val="00986AAF"/>
    <w:rsid w:val="009A39D6"/>
    <w:rsid w:val="009E7112"/>
    <w:rsid w:val="00A55F0E"/>
    <w:rsid w:val="00AC6115"/>
    <w:rsid w:val="00AE2152"/>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E3B1C"/>
    <w:rsid w:val="00EE7A6B"/>
    <w:rsid w:val="00EF427C"/>
    <w:rsid w:val="00F11490"/>
    <w:rsid w:val="00FB2A0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E1B"/>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 w:type="paragraph" w:customStyle="1" w:styleId="7005A2CEAC494413B1653C9CA5E182C9">
    <w:name w:val="7005A2CEAC494413B1653C9CA5E182C9"/>
    <w:rsid w:val="002F3E1B"/>
  </w:style>
  <w:style w:type="paragraph" w:customStyle="1" w:styleId="58FEDFE2C92945F49A0739F20FB45B72">
    <w:name w:val="58FEDFE2C92945F49A0739F20FB45B72"/>
    <w:rsid w:val="002F3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F14C3-9159-4DFD-A26F-BB1C360F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LSCC-037-2020</dc:subject>
  <dc:creator>Eaguilar</dc:creator>
  <cp:keywords/>
  <dc:description/>
  <cp:lastModifiedBy>OPD Servicios de Salud</cp:lastModifiedBy>
  <cp:revision>14</cp:revision>
  <cp:lastPrinted>2020-08-20T19:14:00Z</cp:lastPrinted>
  <dcterms:created xsi:type="dcterms:W3CDTF">2020-07-15T00:30:00Z</dcterms:created>
  <dcterms:modified xsi:type="dcterms:W3CDTF">2020-10-19T21:05:00Z</dcterms:modified>
  <cp:category>“SERVICIO INTEGRAL PARA EL PERSONAL MÉDICO EN PALUDISMO, VIGILANCIA EPIDEMIOLÓGICA, ENTOMOLÓGICA, PREVENCIÓN Y CONTROL”</cp:category>
</cp:coreProperties>
</file>