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76" w:rsidRDefault="001C3976" w:rsidP="001C3976">
      <w:pPr>
        <w:spacing w:after="0" w:line="240" w:lineRule="auto"/>
        <w:jc w:val="right"/>
        <w:rPr>
          <w:rFonts w:ascii="Humnst777 BT" w:hAnsi="Humnst777 BT"/>
          <w:b/>
        </w:rPr>
      </w:pPr>
    </w:p>
    <w:p w:rsidR="001C3976" w:rsidRPr="001C3976" w:rsidRDefault="0053727B" w:rsidP="001C3976">
      <w:pPr>
        <w:spacing w:after="0" w:line="240" w:lineRule="auto"/>
        <w:jc w:val="right"/>
        <w:rPr>
          <w:rFonts w:ascii="Humnst777 BT" w:hAnsi="Humnst777 BT"/>
        </w:rPr>
      </w:pPr>
      <w:r>
        <w:rPr>
          <w:rFonts w:ascii="Humnst777 BT" w:hAnsi="Humnst777 BT"/>
        </w:rPr>
        <w:t xml:space="preserve">_____________________________, Jalisco a _____ </w:t>
      </w:r>
      <w:r w:rsidR="001C3976" w:rsidRPr="001C3976">
        <w:rPr>
          <w:rFonts w:ascii="Humnst777 BT" w:hAnsi="Humnst777 BT"/>
        </w:rPr>
        <w:t xml:space="preserve"> de </w:t>
      </w:r>
      <w:r w:rsidR="00690B32">
        <w:rPr>
          <w:rFonts w:ascii="Humnst777 BT" w:hAnsi="Humnst777 BT"/>
        </w:rPr>
        <w:t>Junio</w:t>
      </w:r>
      <w:r w:rsidR="001C3976" w:rsidRPr="001C3976">
        <w:rPr>
          <w:rFonts w:ascii="Humnst777 BT" w:hAnsi="Humnst777 BT"/>
        </w:rPr>
        <w:t xml:space="preserve"> del  2019</w:t>
      </w:r>
    </w:p>
    <w:p w:rsidR="001C3976" w:rsidRPr="001C3976" w:rsidRDefault="001C3976" w:rsidP="001C3976">
      <w:pPr>
        <w:spacing w:after="0" w:line="240" w:lineRule="auto"/>
        <w:rPr>
          <w:rFonts w:ascii="Humnst777 BT" w:hAnsi="Humnst777 BT"/>
          <w:b/>
        </w:rPr>
      </w:pPr>
    </w:p>
    <w:p w:rsidR="00CF1BF1" w:rsidRPr="001C3976" w:rsidRDefault="00CF1BF1" w:rsidP="001C3976">
      <w:pPr>
        <w:spacing w:after="0" w:line="240" w:lineRule="auto"/>
        <w:rPr>
          <w:rFonts w:ascii="Humnst777 BT" w:hAnsi="Humnst777 BT"/>
          <w:b/>
        </w:rPr>
      </w:pPr>
      <w:r w:rsidRPr="001C3976">
        <w:rPr>
          <w:rFonts w:ascii="Humnst777 BT" w:hAnsi="Humnst777 BT"/>
          <w:b/>
        </w:rPr>
        <w:t>Lic. Alberto Esquer Gutiérrez</w:t>
      </w:r>
    </w:p>
    <w:p w:rsidR="00AC6796" w:rsidRPr="001C3976" w:rsidRDefault="00CF1BF1" w:rsidP="001C3976">
      <w:pPr>
        <w:spacing w:after="0" w:line="240" w:lineRule="auto"/>
        <w:rPr>
          <w:rFonts w:ascii="Humnst777 BT" w:hAnsi="Humnst777 BT"/>
          <w:b/>
        </w:rPr>
      </w:pPr>
      <w:r w:rsidRPr="001C3976">
        <w:rPr>
          <w:rFonts w:ascii="Humnst777 BT" w:hAnsi="Humnst777 BT"/>
          <w:b/>
        </w:rPr>
        <w:t>Secretario</w:t>
      </w:r>
      <w:r w:rsidR="00AC6796" w:rsidRPr="001C3976">
        <w:rPr>
          <w:rFonts w:ascii="Humnst777 BT" w:hAnsi="Humnst777 BT"/>
          <w:b/>
        </w:rPr>
        <w:t xml:space="preserve"> de Agricultura y Desarrollo Rural</w:t>
      </w:r>
      <w:r w:rsidR="00D2208A">
        <w:rPr>
          <w:rFonts w:ascii="Humnst777 BT" w:hAnsi="Humnst777 BT"/>
          <w:b/>
        </w:rPr>
        <w:t xml:space="preserve"> del</w:t>
      </w:r>
    </w:p>
    <w:p w:rsidR="00CF1BF1" w:rsidRPr="001C3976" w:rsidRDefault="00CF1BF1" w:rsidP="001C3976">
      <w:pPr>
        <w:spacing w:after="0" w:line="240" w:lineRule="auto"/>
        <w:rPr>
          <w:rFonts w:ascii="Humnst777 BT" w:hAnsi="Humnst777 BT"/>
          <w:b/>
        </w:rPr>
      </w:pPr>
      <w:r w:rsidRPr="001C3976">
        <w:rPr>
          <w:rFonts w:ascii="Humnst777 BT" w:hAnsi="Humnst777 BT"/>
          <w:b/>
        </w:rPr>
        <w:t>Estado de Jalisco</w:t>
      </w:r>
    </w:p>
    <w:p w:rsidR="00CE19CE" w:rsidRPr="001C3976" w:rsidRDefault="00CE19CE" w:rsidP="001C3976">
      <w:pPr>
        <w:spacing w:after="0" w:line="240" w:lineRule="auto"/>
        <w:rPr>
          <w:rFonts w:ascii="Humnst777 BT" w:hAnsi="Humnst777 BT"/>
          <w:b/>
        </w:rPr>
      </w:pPr>
      <w:r w:rsidRPr="001C3976">
        <w:rPr>
          <w:rFonts w:ascii="Humnst777 BT" w:hAnsi="Humnst777 BT"/>
          <w:b/>
        </w:rPr>
        <w:t>Presente.</w:t>
      </w:r>
    </w:p>
    <w:p w:rsidR="00862449" w:rsidRPr="001C3976" w:rsidRDefault="00862449" w:rsidP="00862449">
      <w:pPr>
        <w:spacing w:after="0" w:line="240" w:lineRule="auto"/>
        <w:ind w:left="284"/>
        <w:rPr>
          <w:rFonts w:ascii="Humnst777 BT" w:hAnsi="Humnst777 BT"/>
          <w:b/>
        </w:rPr>
      </w:pPr>
    </w:p>
    <w:p w:rsidR="00862449" w:rsidRDefault="00862449" w:rsidP="001C3976">
      <w:pPr>
        <w:spacing w:after="0" w:line="240" w:lineRule="auto"/>
        <w:jc w:val="both"/>
        <w:rPr>
          <w:rFonts w:ascii="Humnst777 BT" w:hAnsi="Humnst777 BT"/>
        </w:rPr>
      </w:pPr>
      <w:r w:rsidRPr="001C3976">
        <w:rPr>
          <w:rFonts w:ascii="Humnst777 BT" w:hAnsi="Humnst777 BT"/>
        </w:rPr>
        <w:t xml:space="preserve">El que suscribe </w:t>
      </w:r>
      <w:r w:rsidR="0053727B">
        <w:rPr>
          <w:rFonts w:ascii="Humnst777 BT" w:hAnsi="Humnst777 BT"/>
        </w:rPr>
        <w:t>_________________________________________________</w:t>
      </w:r>
      <w:r w:rsidRPr="001C3976">
        <w:rPr>
          <w:rFonts w:ascii="Humnst777 BT" w:hAnsi="Humnst777 BT"/>
        </w:rPr>
        <w:t xml:space="preserve"> con CURP/RFC </w:t>
      </w:r>
      <w:r w:rsidR="0053727B">
        <w:rPr>
          <w:rFonts w:ascii="Humnst777 BT" w:hAnsi="Humnst777 BT"/>
        </w:rPr>
        <w:t>____________________________________</w:t>
      </w:r>
      <w:r w:rsidRPr="001C3976">
        <w:rPr>
          <w:rFonts w:ascii="Humnst777 BT" w:hAnsi="Humnst777 BT"/>
        </w:rPr>
        <w:t>, como beneficiado del Programa Estatal</w:t>
      </w:r>
      <w:r w:rsidR="00D23E82" w:rsidRPr="001C3976">
        <w:rPr>
          <w:rFonts w:ascii="Humnst777 BT" w:hAnsi="Humnst777 BT"/>
        </w:rPr>
        <w:t xml:space="preserve"> Apoyo al Fortalecimiento del Sector </w:t>
      </w:r>
      <w:r w:rsidR="001C3976" w:rsidRPr="001C3976">
        <w:rPr>
          <w:rFonts w:ascii="Humnst777 BT" w:hAnsi="Humnst777 BT"/>
        </w:rPr>
        <w:t>Acuícola</w:t>
      </w:r>
      <w:r w:rsidR="00D23E82" w:rsidRPr="001C3976">
        <w:rPr>
          <w:rFonts w:ascii="Humnst777 BT" w:hAnsi="Humnst777 BT"/>
        </w:rPr>
        <w:t xml:space="preserve"> y Pe</w:t>
      </w:r>
      <w:r w:rsidR="00690B32">
        <w:rPr>
          <w:rFonts w:ascii="Humnst777 BT" w:hAnsi="Humnst777 BT"/>
        </w:rPr>
        <w:t xml:space="preserve">squero en el Estado de Jalisco </w:t>
      </w:r>
      <w:r w:rsidR="00D23E82" w:rsidRPr="001C3976">
        <w:rPr>
          <w:rFonts w:ascii="Humnst777 BT" w:hAnsi="Humnst777 BT"/>
        </w:rPr>
        <w:t xml:space="preserve">2019, con domicilio en </w:t>
      </w:r>
      <w:r w:rsidR="0053727B">
        <w:rPr>
          <w:rFonts w:ascii="Humnst777 BT" w:hAnsi="Humnst777 BT"/>
        </w:rPr>
        <w:t xml:space="preserve">______________________________________________________ </w:t>
      </w:r>
      <w:r w:rsidR="00D23E82" w:rsidRPr="001C3976">
        <w:rPr>
          <w:rFonts w:ascii="Humnst777 BT" w:hAnsi="Humnst777 BT"/>
        </w:rPr>
        <w:t xml:space="preserve">; mismo que señalo para </w:t>
      </w:r>
      <w:r w:rsidR="001C3976" w:rsidRPr="001C3976">
        <w:rPr>
          <w:rFonts w:ascii="Humnst777 BT" w:hAnsi="Humnst777 BT"/>
        </w:rPr>
        <w:t>oír</w:t>
      </w:r>
      <w:r w:rsidR="00D23E82" w:rsidRPr="001C3976">
        <w:rPr>
          <w:rFonts w:ascii="Humnst777 BT" w:hAnsi="Humnst777 BT"/>
        </w:rPr>
        <w:t xml:space="preserve"> y recibir toda clase de notificaciones, por medio de la presente, </w:t>
      </w:r>
      <w:r w:rsidR="00D23E82" w:rsidRPr="001C3976">
        <w:rPr>
          <w:rFonts w:ascii="Humnst777 BT" w:hAnsi="Humnst777 BT"/>
          <w:b/>
        </w:rPr>
        <w:t>DECLARO BAJO PROTESTA DE DECIR VERDAD</w:t>
      </w:r>
      <w:r w:rsidR="00D23E82" w:rsidRPr="001C3976">
        <w:rPr>
          <w:rFonts w:ascii="Humnst777 BT" w:hAnsi="Humnst777 BT"/>
        </w:rPr>
        <w:t xml:space="preserve"> que:</w:t>
      </w:r>
    </w:p>
    <w:p w:rsidR="001C3976" w:rsidRPr="001C3976" w:rsidRDefault="001C3976" w:rsidP="001C3976">
      <w:pPr>
        <w:spacing w:after="0" w:line="240" w:lineRule="auto"/>
        <w:jc w:val="both"/>
        <w:rPr>
          <w:rFonts w:ascii="Humnst777 BT" w:hAnsi="Humnst777 BT"/>
        </w:rPr>
      </w:pPr>
    </w:p>
    <w:p w:rsidR="00D23E82" w:rsidRPr="001C3976" w:rsidRDefault="00D23E82" w:rsidP="001C3976">
      <w:pPr>
        <w:spacing w:after="0" w:line="240" w:lineRule="auto"/>
        <w:jc w:val="both"/>
        <w:rPr>
          <w:rFonts w:ascii="Humnst777 BT" w:hAnsi="Humnst777 BT"/>
          <w:b/>
        </w:rPr>
      </w:pPr>
      <w:r w:rsidRPr="001C3976">
        <w:rPr>
          <w:rFonts w:ascii="Humnst777 BT" w:hAnsi="Humnst777 BT"/>
          <w:b/>
        </w:rPr>
        <w:t>No estoy obligado a inscribirme ante el Instituto Mexicano del Seguro Social por no tener trabajadores a mi cargo, por lo que no me encuentro entre los supuestos normativos establecidos en la Ley del Seguro Social, en la Ley General de Sociedades Cooperativas y no me es posible obtener la opinión de cumplimiento de obligaciones en materia de seguridad social.</w:t>
      </w:r>
    </w:p>
    <w:p w:rsidR="001C3976" w:rsidRPr="001C3976" w:rsidRDefault="001C3976" w:rsidP="001C3976">
      <w:pPr>
        <w:spacing w:after="0" w:line="240" w:lineRule="auto"/>
        <w:jc w:val="both"/>
        <w:rPr>
          <w:rFonts w:ascii="Humnst777 BT" w:hAnsi="Humnst777 BT"/>
        </w:rPr>
      </w:pPr>
    </w:p>
    <w:p w:rsidR="00862449" w:rsidRPr="001C3976" w:rsidRDefault="00D23E82" w:rsidP="001C3976">
      <w:pPr>
        <w:spacing w:after="0" w:line="240" w:lineRule="auto"/>
        <w:jc w:val="both"/>
        <w:rPr>
          <w:rFonts w:ascii="Humnst777 BT" w:hAnsi="Humnst777 BT"/>
        </w:rPr>
      </w:pPr>
      <w:r w:rsidRPr="001C3976">
        <w:rPr>
          <w:rFonts w:ascii="Humnst777 BT" w:hAnsi="Humnst777 BT"/>
        </w:rPr>
        <w:t xml:space="preserve">Lo anterior conforme en las Reglas para la obtención de la opinión de cumplimiento de obligaciones fiscales en materia de seguridad social, aprobadas por el H. Consejo </w:t>
      </w:r>
      <w:r w:rsidR="00E16D8D" w:rsidRPr="001C3976">
        <w:rPr>
          <w:rFonts w:ascii="Humnst777 BT" w:hAnsi="Humnst777 BT"/>
        </w:rPr>
        <w:t>Técnico</w:t>
      </w:r>
      <w:r w:rsidRPr="001C3976">
        <w:rPr>
          <w:rFonts w:ascii="Humnst777 BT" w:hAnsi="Humnst777 BT"/>
        </w:rPr>
        <w:t xml:space="preserve"> del Instituto Mexicano del Seguro Social (IMSS) mediante Acuerdo ACDO</w:t>
      </w:r>
      <w:r w:rsidR="00E16D8D" w:rsidRPr="001C3976">
        <w:rPr>
          <w:rFonts w:ascii="Humnst777 BT" w:hAnsi="Humnst777 BT"/>
        </w:rPr>
        <w:t>.SA1.HCT.101214/281.P.DIR, del 10 de diciembre de 2014, publicadas en el Diario Oficial de la Federación el 27 de febrero de 2015 y Modificadas a través del Acuerdo ACDO.SA1.HCT.250315/62.P.DJ emitido por dicho cuerpo Colegiado del IMSS, relativo a la autorización para modificar la Primera de las Reglas para la obtención de la opinión de cumplimiento de obligaciones fiscales en materia de seguridad social</w:t>
      </w:r>
      <w:r w:rsidR="001C3976">
        <w:rPr>
          <w:rFonts w:ascii="Humnst777 BT" w:hAnsi="Humnst777 BT"/>
        </w:rPr>
        <w:t>.</w:t>
      </w:r>
    </w:p>
    <w:p w:rsidR="00E16D8D" w:rsidRPr="001C3976" w:rsidRDefault="00E16D8D" w:rsidP="00862449">
      <w:pPr>
        <w:spacing w:after="0" w:line="240" w:lineRule="auto"/>
        <w:ind w:left="284"/>
        <w:jc w:val="both"/>
        <w:rPr>
          <w:rFonts w:ascii="Humnst777 BT" w:hAnsi="Humnst777 BT"/>
        </w:rPr>
      </w:pPr>
    </w:p>
    <w:p w:rsidR="00E16D8D" w:rsidRPr="001C3976" w:rsidRDefault="00E16D8D" w:rsidP="001C3976">
      <w:pPr>
        <w:spacing w:after="0" w:line="240" w:lineRule="auto"/>
        <w:ind w:left="284"/>
        <w:jc w:val="center"/>
        <w:rPr>
          <w:rFonts w:ascii="Humnst777 BT" w:hAnsi="Humnst777 BT"/>
          <w:b/>
        </w:rPr>
      </w:pPr>
      <w:r w:rsidRPr="001C3976">
        <w:rPr>
          <w:rFonts w:ascii="Humnst777 BT" w:hAnsi="Humnst777 BT"/>
          <w:b/>
        </w:rPr>
        <w:t>PROTESTO LO NECESARIO</w:t>
      </w:r>
    </w:p>
    <w:p w:rsidR="00E16D8D" w:rsidRDefault="00E16D8D" w:rsidP="001C3976">
      <w:pPr>
        <w:spacing w:after="0" w:line="240" w:lineRule="auto"/>
        <w:ind w:left="284"/>
        <w:jc w:val="center"/>
        <w:rPr>
          <w:rFonts w:ascii="Humnst777 BT" w:hAnsi="Humnst777 BT"/>
          <w:b/>
        </w:rPr>
      </w:pPr>
    </w:p>
    <w:p w:rsidR="001C3976" w:rsidRDefault="001C3976" w:rsidP="001C3976">
      <w:pPr>
        <w:spacing w:after="0" w:line="240" w:lineRule="auto"/>
        <w:ind w:left="284"/>
        <w:jc w:val="center"/>
        <w:rPr>
          <w:rFonts w:ascii="Humnst777 BT" w:hAnsi="Humnst777 BT"/>
          <w:b/>
        </w:rPr>
      </w:pPr>
    </w:p>
    <w:p w:rsidR="001C3976" w:rsidRPr="001C3976" w:rsidRDefault="001C3976" w:rsidP="001C3976">
      <w:pPr>
        <w:spacing w:after="0" w:line="240" w:lineRule="auto"/>
        <w:ind w:left="284"/>
        <w:jc w:val="center"/>
        <w:rPr>
          <w:rFonts w:ascii="Humnst777 BT" w:hAnsi="Humnst777 BT"/>
          <w:b/>
        </w:rPr>
      </w:pPr>
    </w:p>
    <w:p w:rsidR="00E16D8D" w:rsidRPr="001C3976" w:rsidRDefault="001C3976" w:rsidP="001C3976">
      <w:pPr>
        <w:spacing w:after="0" w:line="240" w:lineRule="auto"/>
        <w:ind w:left="284"/>
        <w:jc w:val="center"/>
        <w:rPr>
          <w:rFonts w:ascii="Humnst777 BT" w:hAnsi="Humnst777 BT"/>
          <w:b/>
        </w:rPr>
      </w:pPr>
      <w:r>
        <w:rPr>
          <w:rFonts w:ascii="Humnst777 BT" w:hAnsi="Humnst777 BT"/>
          <w:b/>
        </w:rPr>
        <w:t>_________________________</w:t>
      </w:r>
    </w:p>
    <w:p w:rsidR="00B76B14" w:rsidRPr="001C3976" w:rsidRDefault="00E16D8D" w:rsidP="001C3976">
      <w:pPr>
        <w:spacing w:after="0" w:line="240" w:lineRule="auto"/>
        <w:ind w:left="284"/>
        <w:jc w:val="center"/>
        <w:rPr>
          <w:rFonts w:ascii="Arial" w:eastAsia="Times New Roman" w:hAnsi="Arial" w:cs="Arial"/>
        </w:rPr>
      </w:pPr>
      <w:r w:rsidRPr="001C3976">
        <w:rPr>
          <w:rFonts w:ascii="Humnst777 BT" w:hAnsi="Humnst777 BT"/>
          <w:b/>
        </w:rPr>
        <w:t>C.</w:t>
      </w:r>
      <w:r w:rsidR="0086562F">
        <w:rPr>
          <w:rFonts w:ascii="Humnst777 BT" w:hAnsi="Humnst777 BT"/>
          <w:b/>
        </w:rPr>
        <w:t>_________________________________</w:t>
      </w:r>
    </w:p>
    <w:p w:rsidR="001C3976" w:rsidRPr="001C3976" w:rsidRDefault="0086562F">
      <w:pPr>
        <w:spacing w:after="0" w:line="240" w:lineRule="auto"/>
        <w:ind w:left="284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Nombre y F</w:t>
      </w:r>
      <w:bookmarkStart w:id="0" w:name="_GoBack"/>
      <w:bookmarkEnd w:id="0"/>
      <w:r>
        <w:rPr>
          <w:rFonts w:ascii="Arial" w:eastAsia="Times New Roman" w:hAnsi="Arial" w:cs="Arial"/>
        </w:rPr>
        <w:t>irma</w:t>
      </w:r>
    </w:p>
    <w:sectPr w:rsidR="001C3976" w:rsidRPr="001C3976" w:rsidSect="00460966">
      <w:headerReference w:type="default" r:id="rId12"/>
      <w:footerReference w:type="default" r:id="rId13"/>
      <w:pgSz w:w="12240" w:h="15840"/>
      <w:pgMar w:top="776" w:right="1701" w:bottom="1418" w:left="1701" w:header="426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519" w:rsidRDefault="00080519" w:rsidP="00B76B14">
      <w:pPr>
        <w:spacing w:after="0" w:line="240" w:lineRule="auto"/>
      </w:pPr>
      <w:r>
        <w:separator/>
      </w:r>
    </w:p>
  </w:endnote>
  <w:endnote w:type="continuationSeparator" w:id="0">
    <w:p w:rsidR="00080519" w:rsidRDefault="00080519" w:rsidP="00B7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588" w:rsidRPr="0063608A" w:rsidRDefault="00B92588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18"/>
        <w:szCs w:val="24"/>
      </w:rPr>
    </w:pPr>
  </w:p>
  <w:p w:rsidR="00B92588" w:rsidRPr="005138C9" w:rsidRDefault="00B92588" w:rsidP="00B76B14">
    <w:pPr>
      <w:spacing w:before="120" w:after="120"/>
      <w:jc w:val="center"/>
      <w:rPr>
        <w:rFonts w:ascii="Arial" w:eastAsia="Times New Roman" w:hAnsi="Arial" w:cs="Arial"/>
        <w:sz w:val="18"/>
        <w:szCs w:val="18"/>
        <w:lang w:val="es-ES_tradnl"/>
      </w:rPr>
    </w:pPr>
    <w:r w:rsidRPr="005138C9">
      <w:rPr>
        <w:rFonts w:ascii="Arial" w:eastAsia="Times New Roman" w:hAnsi="Arial" w:cs="Arial"/>
        <w:sz w:val="18"/>
        <w:szCs w:val="18"/>
        <w:lang w:val="es-ES_tradnl"/>
      </w:rPr>
      <w:t>Este programa es público, ajeno a cualquier partido político. Queda prohibido el uso para fines distintos a los establecidos en el programa</w:t>
    </w:r>
  </w:p>
  <w:p w:rsidR="00B92588" w:rsidRDefault="00B925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519" w:rsidRDefault="00080519" w:rsidP="00B76B14">
      <w:pPr>
        <w:spacing w:after="0" w:line="240" w:lineRule="auto"/>
      </w:pPr>
      <w:r>
        <w:separator/>
      </w:r>
    </w:p>
  </w:footnote>
  <w:footnote w:type="continuationSeparator" w:id="0">
    <w:p w:rsidR="00080519" w:rsidRDefault="00080519" w:rsidP="00B76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588" w:rsidRDefault="00B92588" w:rsidP="000F1011">
    <w:pPr>
      <w:pStyle w:val="Encabezado"/>
      <w:jc w:val="center"/>
      <w:rPr>
        <w:b/>
        <w:sz w:val="20"/>
      </w:rPr>
    </w:pPr>
    <w:r w:rsidRPr="003C3673">
      <w:rPr>
        <w:noProof/>
        <w:sz w:val="18"/>
        <w:lang w:eastAsia="es-MX"/>
      </w:rPr>
      <w:drawing>
        <wp:anchor distT="0" distB="0" distL="114300" distR="114300" simplePos="0" relativeHeight="251659264" behindDoc="0" locked="0" layoutInCell="1" allowOverlap="1" wp14:anchorId="75BF56A9" wp14:editId="486C7EF1">
          <wp:simplePos x="0" y="0"/>
          <wp:positionH relativeFrom="column">
            <wp:posOffset>4883150</wp:posOffset>
          </wp:positionH>
          <wp:positionV relativeFrom="paragraph">
            <wp:posOffset>-80645</wp:posOffset>
          </wp:positionV>
          <wp:extent cx="845185" cy="667385"/>
          <wp:effectExtent l="0" t="0" r="0" b="0"/>
          <wp:wrapSquare wrapText="bothSides"/>
          <wp:docPr id="54" name="185 Imagen" descr="Sin título-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185 Imagen" descr="Sin título-2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3673">
      <w:rPr>
        <w:b/>
        <w:noProof/>
        <w:sz w:val="20"/>
        <w:lang w:eastAsia="es-MX"/>
      </w:rPr>
      <w:drawing>
        <wp:anchor distT="0" distB="0" distL="114300" distR="114300" simplePos="0" relativeHeight="251660288" behindDoc="1" locked="0" layoutInCell="1" allowOverlap="1" wp14:anchorId="054EAC9C" wp14:editId="364093F8">
          <wp:simplePos x="0" y="0"/>
          <wp:positionH relativeFrom="column">
            <wp:posOffset>-381000</wp:posOffset>
          </wp:positionH>
          <wp:positionV relativeFrom="paragraph">
            <wp:posOffset>102235</wp:posOffset>
          </wp:positionV>
          <wp:extent cx="1772920" cy="373380"/>
          <wp:effectExtent l="0" t="0" r="0" b="7620"/>
          <wp:wrapThrough wrapText="bothSides">
            <wp:wrapPolygon edited="0">
              <wp:start x="0" y="0"/>
              <wp:lineTo x="0" y="20939"/>
              <wp:lineTo x="21352" y="20939"/>
              <wp:lineTo x="21352" y="0"/>
              <wp:lineTo x="0" y="0"/>
            </wp:wrapPolygon>
          </wp:wrapThrough>
          <wp:docPr id="1" name="Imagen 1" descr="C:\Users\Rodolfo.Alcazar\Desktop\ín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dolfo.Alcazar\Desktop\índic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796CE1" wp14:editId="5B52E122">
              <wp:simplePos x="0" y="0"/>
              <wp:positionH relativeFrom="column">
                <wp:posOffset>1480185</wp:posOffset>
              </wp:positionH>
              <wp:positionV relativeFrom="paragraph">
                <wp:posOffset>-131528</wp:posOffset>
              </wp:positionV>
              <wp:extent cx="3204210" cy="795131"/>
              <wp:effectExtent l="0" t="0" r="0" b="0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4210" cy="7951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A681C" w:rsidRPr="00453EE9" w:rsidRDefault="00B92588" w:rsidP="000F1011">
                          <w:pPr>
                            <w:pStyle w:val="Encabezado"/>
                            <w:jc w:val="center"/>
                            <w:rPr>
                              <w:b/>
                              <w:color w:val="262626" w:themeColor="text1" w:themeTint="D9"/>
                              <w:sz w:val="24"/>
                              <w:szCs w:val="24"/>
                            </w:rPr>
                          </w:pPr>
                          <w:r w:rsidRPr="00453EE9">
                            <w:rPr>
                              <w:b/>
                              <w:color w:val="262626" w:themeColor="text1" w:themeTint="D9"/>
                              <w:sz w:val="24"/>
                              <w:szCs w:val="24"/>
                            </w:rPr>
                            <w:t>Programa</w:t>
                          </w:r>
                          <w:r w:rsidR="00F33232">
                            <w:rPr>
                              <w:b/>
                              <w:color w:val="262626" w:themeColor="text1" w:themeTint="D9"/>
                              <w:sz w:val="24"/>
                              <w:szCs w:val="24"/>
                            </w:rPr>
                            <w:t xml:space="preserve"> Estatal</w:t>
                          </w:r>
                          <w:r w:rsidR="00271ED4" w:rsidRPr="00453EE9">
                            <w:rPr>
                              <w:b/>
                              <w:color w:val="262626" w:themeColor="text1" w:themeTint="D9"/>
                              <w:sz w:val="24"/>
                              <w:szCs w:val="24"/>
                            </w:rPr>
                            <w:t xml:space="preserve"> </w:t>
                          </w:r>
                          <w:r w:rsidR="00F33232">
                            <w:rPr>
                              <w:b/>
                              <w:color w:val="262626" w:themeColor="text1" w:themeTint="D9"/>
                              <w:sz w:val="24"/>
                              <w:szCs w:val="24"/>
                            </w:rPr>
                            <w:t>Acuícola y Pesquero</w:t>
                          </w:r>
                        </w:p>
                        <w:p w:rsidR="00B92588" w:rsidRDefault="00B92588" w:rsidP="000F1011">
                          <w:pPr>
                            <w:pStyle w:val="Encabezado"/>
                            <w:jc w:val="center"/>
                            <w:rPr>
                              <w:b/>
                              <w:color w:val="262626" w:themeColor="text1" w:themeTint="D9"/>
                              <w:sz w:val="24"/>
                              <w:szCs w:val="24"/>
                            </w:rPr>
                          </w:pPr>
                          <w:r w:rsidRPr="00453EE9">
                            <w:rPr>
                              <w:b/>
                              <w:color w:val="262626" w:themeColor="text1" w:themeTint="D9"/>
                              <w:sz w:val="24"/>
                              <w:szCs w:val="24"/>
                            </w:rPr>
                            <w:t>Ejercicio 2019</w:t>
                          </w:r>
                        </w:p>
                        <w:p w:rsidR="00B42D70" w:rsidRPr="00453EE9" w:rsidRDefault="00E32C61" w:rsidP="000F1011">
                          <w:pPr>
                            <w:pStyle w:val="Encabezado"/>
                            <w:jc w:val="center"/>
                            <w:rPr>
                              <w:b/>
                              <w:color w:val="262626" w:themeColor="text1" w:themeTint="D9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262626" w:themeColor="text1" w:themeTint="D9"/>
                              <w:sz w:val="24"/>
                              <w:szCs w:val="24"/>
                            </w:rPr>
                            <w:t>Anexo IV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3 Rectángulo" o:spid="_x0000_s1026" style="position:absolute;left:0;text-align:left;margin-left:116.55pt;margin-top:-10.35pt;width:252.3pt;height:6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" filled="f" stroked="f" strokeweight="1pt">
              <v:textbox>
                <w:txbxContent>
                  <w:p w:rsidR="004A681C" w:rsidRPr="00453EE9" w:rsidRDefault="00B92588" w:rsidP="000F1011">
                    <w:pPr>
                      <w:pStyle w:val="Encabezado"/>
                      <w:jc w:val="center"/>
                      <w:rPr>
                        <w:b/>
                        <w:color w:val="262626" w:themeColor="text1" w:themeTint="D9"/>
                        <w:sz w:val="24"/>
                        <w:szCs w:val="24"/>
                      </w:rPr>
                    </w:pPr>
                    <w:r w:rsidRPr="00453EE9">
                      <w:rPr>
                        <w:b/>
                        <w:color w:val="262626" w:themeColor="text1" w:themeTint="D9"/>
                        <w:sz w:val="24"/>
                        <w:szCs w:val="24"/>
                      </w:rPr>
                      <w:t>Programa</w:t>
                    </w:r>
                    <w:r w:rsidR="00F33232">
                      <w:rPr>
                        <w:b/>
                        <w:color w:val="262626" w:themeColor="text1" w:themeTint="D9"/>
                        <w:sz w:val="24"/>
                        <w:szCs w:val="24"/>
                      </w:rPr>
                      <w:t xml:space="preserve"> Estatal</w:t>
                    </w:r>
                    <w:r w:rsidR="00271ED4" w:rsidRPr="00453EE9">
                      <w:rPr>
                        <w:b/>
                        <w:color w:val="262626" w:themeColor="text1" w:themeTint="D9"/>
                        <w:sz w:val="24"/>
                        <w:szCs w:val="24"/>
                      </w:rPr>
                      <w:t xml:space="preserve"> </w:t>
                    </w:r>
                    <w:r w:rsidR="00F33232">
                      <w:rPr>
                        <w:b/>
                        <w:color w:val="262626" w:themeColor="text1" w:themeTint="D9"/>
                        <w:sz w:val="24"/>
                        <w:szCs w:val="24"/>
                      </w:rPr>
                      <w:t>Acuícola y Pesquero</w:t>
                    </w:r>
                  </w:p>
                  <w:p w:rsidR="00B92588" w:rsidRDefault="00B92588" w:rsidP="000F1011">
                    <w:pPr>
                      <w:pStyle w:val="Encabezado"/>
                      <w:jc w:val="center"/>
                      <w:rPr>
                        <w:b/>
                        <w:color w:val="262626" w:themeColor="text1" w:themeTint="D9"/>
                        <w:sz w:val="24"/>
                        <w:szCs w:val="24"/>
                      </w:rPr>
                    </w:pPr>
                    <w:r w:rsidRPr="00453EE9">
                      <w:rPr>
                        <w:b/>
                        <w:color w:val="262626" w:themeColor="text1" w:themeTint="D9"/>
                        <w:sz w:val="24"/>
                        <w:szCs w:val="24"/>
                      </w:rPr>
                      <w:t>Ejercicio 2019</w:t>
                    </w:r>
                  </w:p>
                  <w:p w:rsidR="00B42D70" w:rsidRPr="00453EE9" w:rsidRDefault="00E32C61" w:rsidP="000F1011">
                    <w:pPr>
                      <w:pStyle w:val="Encabezado"/>
                      <w:jc w:val="center"/>
                      <w:rPr>
                        <w:b/>
                        <w:color w:val="262626" w:themeColor="text1" w:themeTint="D9"/>
                        <w:sz w:val="24"/>
                        <w:szCs w:val="24"/>
                      </w:rPr>
                    </w:pPr>
                    <w:r>
                      <w:rPr>
                        <w:b/>
                        <w:color w:val="262626" w:themeColor="text1" w:themeTint="D9"/>
                        <w:sz w:val="24"/>
                        <w:szCs w:val="24"/>
                      </w:rPr>
                      <w:t>Anexo IV</w:t>
                    </w:r>
                  </w:p>
                </w:txbxContent>
              </v:textbox>
            </v:rect>
          </w:pict>
        </mc:Fallback>
      </mc:AlternateContent>
    </w:r>
  </w:p>
  <w:p w:rsidR="00B92588" w:rsidRDefault="00B92588" w:rsidP="000F1011">
    <w:pPr>
      <w:pStyle w:val="Encabezado"/>
      <w:jc w:val="center"/>
      <w:rPr>
        <w:b/>
        <w:sz w:val="20"/>
      </w:rPr>
    </w:pPr>
  </w:p>
  <w:p w:rsidR="00B92588" w:rsidRDefault="00B92588" w:rsidP="000F1011">
    <w:pPr>
      <w:pStyle w:val="Encabezado"/>
      <w:jc w:val="center"/>
      <w:rPr>
        <w:b/>
        <w:sz w:val="20"/>
      </w:rPr>
    </w:pPr>
  </w:p>
  <w:p w:rsidR="00B92588" w:rsidRPr="003C3673" w:rsidRDefault="00B92588" w:rsidP="000F1011">
    <w:pPr>
      <w:pStyle w:val="Encabezado"/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0D04"/>
    <w:multiLevelType w:val="hybridMultilevel"/>
    <w:tmpl w:val="87FC2F2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7297D"/>
    <w:multiLevelType w:val="hybridMultilevel"/>
    <w:tmpl w:val="A18CE576"/>
    <w:lvl w:ilvl="0" w:tplc="6DFCFEF8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EF46AC4"/>
    <w:multiLevelType w:val="hybridMultilevel"/>
    <w:tmpl w:val="10C6EA4C"/>
    <w:lvl w:ilvl="0" w:tplc="07021DA0">
      <w:start w:val="1"/>
      <w:numFmt w:val="upperRoman"/>
      <w:lvlText w:val="%1."/>
      <w:lvlJc w:val="left"/>
      <w:pPr>
        <w:tabs>
          <w:tab w:val="num" w:pos="1016"/>
        </w:tabs>
        <w:ind w:left="1016" w:hanging="720"/>
      </w:pPr>
      <w:rPr>
        <w:rFonts w:ascii="ArialMT" w:eastAsia="Cambria" w:hAnsi="ArialMT" w:cs="ArialMT" w:hint="default"/>
        <w:b w:val="0"/>
      </w:rPr>
    </w:lvl>
    <w:lvl w:ilvl="1" w:tplc="080A0019">
      <w:start w:val="1"/>
      <w:numFmt w:val="lowerLetter"/>
      <w:lvlText w:val="%2."/>
      <w:lvlJc w:val="left"/>
      <w:pPr>
        <w:ind w:left="1538" w:hanging="360"/>
      </w:pPr>
    </w:lvl>
    <w:lvl w:ilvl="2" w:tplc="080A001B">
      <w:start w:val="1"/>
      <w:numFmt w:val="lowerRoman"/>
      <w:lvlText w:val="%3."/>
      <w:lvlJc w:val="right"/>
      <w:pPr>
        <w:ind w:left="2258" w:hanging="180"/>
      </w:pPr>
    </w:lvl>
    <w:lvl w:ilvl="3" w:tplc="080A000F">
      <w:start w:val="1"/>
      <w:numFmt w:val="decimal"/>
      <w:lvlText w:val="%4."/>
      <w:lvlJc w:val="left"/>
      <w:pPr>
        <w:ind w:left="2978" w:hanging="360"/>
      </w:pPr>
    </w:lvl>
    <w:lvl w:ilvl="4" w:tplc="080A0019">
      <w:start w:val="1"/>
      <w:numFmt w:val="lowerLetter"/>
      <w:lvlText w:val="%5."/>
      <w:lvlJc w:val="left"/>
      <w:pPr>
        <w:ind w:left="3698" w:hanging="360"/>
      </w:pPr>
    </w:lvl>
    <w:lvl w:ilvl="5" w:tplc="080A001B">
      <w:start w:val="1"/>
      <w:numFmt w:val="lowerRoman"/>
      <w:lvlText w:val="%6."/>
      <w:lvlJc w:val="right"/>
      <w:pPr>
        <w:ind w:left="4418" w:hanging="180"/>
      </w:pPr>
    </w:lvl>
    <w:lvl w:ilvl="6" w:tplc="080A000F">
      <w:start w:val="1"/>
      <w:numFmt w:val="decimal"/>
      <w:lvlText w:val="%7."/>
      <w:lvlJc w:val="left"/>
      <w:pPr>
        <w:ind w:left="5138" w:hanging="360"/>
      </w:pPr>
    </w:lvl>
    <w:lvl w:ilvl="7" w:tplc="080A0019">
      <w:start w:val="1"/>
      <w:numFmt w:val="lowerLetter"/>
      <w:lvlText w:val="%8."/>
      <w:lvlJc w:val="left"/>
      <w:pPr>
        <w:ind w:left="5858" w:hanging="360"/>
      </w:pPr>
    </w:lvl>
    <w:lvl w:ilvl="8" w:tplc="080A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3">
    <w:nsid w:val="56A95D08"/>
    <w:multiLevelType w:val="hybridMultilevel"/>
    <w:tmpl w:val="6224566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820FA"/>
    <w:multiLevelType w:val="hybridMultilevel"/>
    <w:tmpl w:val="DEA6286C"/>
    <w:lvl w:ilvl="0" w:tplc="9C70FFF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77DD2B34"/>
    <w:multiLevelType w:val="hybridMultilevel"/>
    <w:tmpl w:val="7C7ADA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32"/>
    <w:rsid w:val="000006CD"/>
    <w:rsid w:val="00001C32"/>
    <w:rsid w:val="00004748"/>
    <w:rsid w:val="00006F52"/>
    <w:rsid w:val="000168F5"/>
    <w:rsid w:val="00022EAB"/>
    <w:rsid w:val="00023A4F"/>
    <w:rsid w:val="00027E29"/>
    <w:rsid w:val="00033498"/>
    <w:rsid w:val="00041CAB"/>
    <w:rsid w:val="000438D6"/>
    <w:rsid w:val="00045C86"/>
    <w:rsid w:val="0005121A"/>
    <w:rsid w:val="00065EE7"/>
    <w:rsid w:val="00076910"/>
    <w:rsid w:val="00080519"/>
    <w:rsid w:val="00081F50"/>
    <w:rsid w:val="000A0BEF"/>
    <w:rsid w:val="000B699A"/>
    <w:rsid w:val="000C05C9"/>
    <w:rsid w:val="000C07A5"/>
    <w:rsid w:val="000C1658"/>
    <w:rsid w:val="000C73DB"/>
    <w:rsid w:val="000D652F"/>
    <w:rsid w:val="000D6FCA"/>
    <w:rsid w:val="000D7977"/>
    <w:rsid w:val="000E015D"/>
    <w:rsid w:val="000F0311"/>
    <w:rsid w:val="000F1011"/>
    <w:rsid w:val="000F240A"/>
    <w:rsid w:val="000F5BBE"/>
    <w:rsid w:val="000F6CC9"/>
    <w:rsid w:val="0010220E"/>
    <w:rsid w:val="00107C8F"/>
    <w:rsid w:val="00107F0E"/>
    <w:rsid w:val="00111434"/>
    <w:rsid w:val="00113E88"/>
    <w:rsid w:val="00117A35"/>
    <w:rsid w:val="001319D1"/>
    <w:rsid w:val="00133F83"/>
    <w:rsid w:val="00147CBA"/>
    <w:rsid w:val="00147D87"/>
    <w:rsid w:val="00156D20"/>
    <w:rsid w:val="00174E60"/>
    <w:rsid w:val="001801E9"/>
    <w:rsid w:val="00180434"/>
    <w:rsid w:val="001A4138"/>
    <w:rsid w:val="001A5BB4"/>
    <w:rsid w:val="001C3976"/>
    <w:rsid w:val="001D3B46"/>
    <w:rsid w:val="001D4B90"/>
    <w:rsid w:val="001D4EB2"/>
    <w:rsid w:val="001D68D9"/>
    <w:rsid w:val="001E146F"/>
    <w:rsid w:val="001F51BA"/>
    <w:rsid w:val="0020064D"/>
    <w:rsid w:val="00205736"/>
    <w:rsid w:val="002152B3"/>
    <w:rsid w:val="002217BA"/>
    <w:rsid w:val="00224C61"/>
    <w:rsid w:val="002261D4"/>
    <w:rsid w:val="00230350"/>
    <w:rsid w:val="002305E8"/>
    <w:rsid w:val="0023234A"/>
    <w:rsid w:val="00233979"/>
    <w:rsid w:val="00234BA3"/>
    <w:rsid w:val="0023791E"/>
    <w:rsid w:val="00237D0A"/>
    <w:rsid w:val="0024079C"/>
    <w:rsid w:val="00240D09"/>
    <w:rsid w:val="00242E36"/>
    <w:rsid w:val="0024565B"/>
    <w:rsid w:val="00245E70"/>
    <w:rsid w:val="002473BC"/>
    <w:rsid w:val="00261C4E"/>
    <w:rsid w:val="00271ED4"/>
    <w:rsid w:val="00275422"/>
    <w:rsid w:val="00287964"/>
    <w:rsid w:val="002908AA"/>
    <w:rsid w:val="002A047E"/>
    <w:rsid w:val="002A303D"/>
    <w:rsid w:val="002B579F"/>
    <w:rsid w:val="002C13DD"/>
    <w:rsid w:val="002D78D0"/>
    <w:rsid w:val="002E1ECA"/>
    <w:rsid w:val="002F24FA"/>
    <w:rsid w:val="003004C2"/>
    <w:rsid w:val="00311AE6"/>
    <w:rsid w:val="0031321C"/>
    <w:rsid w:val="00314C61"/>
    <w:rsid w:val="00315E2A"/>
    <w:rsid w:val="00317401"/>
    <w:rsid w:val="00321C7E"/>
    <w:rsid w:val="00321D96"/>
    <w:rsid w:val="00322425"/>
    <w:rsid w:val="00327B1E"/>
    <w:rsid w:val="003350A2"/>
    <w:rsid w:val="00345EAD"/>
    <w:rsid w:val="003474F6"/>
    <w:rsid w:val="00350301"/>
    <w:rsid w:val="00350E9C"/>
    <w:rsid w:val="003647A7"/>
    <w:rsid w:val="00366913"/>
    <w:rsid w:val="00375F64"/>
    <w:rsid w:val="00381700"/>
    <w:rsid w:val="00381A88"/>
    <w:rsid w:val="00391805"/>
    <w:rsid w:val="00395FD8"/>
    <w:rsid w:val="003A1FE6"/>
    <w:rsid w:val="003A6473"/>
    <w:rsid w:val="003B179A"/>
    <w:rsid w:val="003B5505"/>
    <w:rsid w:val="003B7E5F"/>
    <w:rsid w:val="003C1221"/>
    <w:rsid w:val="003C3673"/>
    <w:rsid w:val="003C456A"/>
    <w:rsid w:val="003C5D31"/>
    <w:rsid w:val="003D0CF4"/>
    <w:rsid w:val="003E33D6"/>
    <w:rsid w:val="003E7457"/>
    <w:rsid w:val="003F1EE1"/>
    <w:rsid w:val="003F6A50"/>
    <w:rsid w:val="003F7367"/>
    <w:rsid w:val="004014F8"/>
    <w:rsid w:val="00402BB8"/>
    <w:rsid w:val="0040585E"/>
    <w:rsid w:val="004168C4"/>
    <w:rsid w:val="004200FD"/>
    <w:rsid w:val="004201D1"/>
    <w:rsid w:val="00424128"/>
    <w:rsid w:val="004265AD"/>
    <w:rsid w:val="00453EE9"/>
    <w:rsid w:val="0045415C"/>
    <w:rsid w:val="0045690C"/>
    <w:rsid w:val="00460966"/>
    <w:rsid w:val="00463C4F"/>
    <w:rsid w:val="00465739"/>
    <w:rsid w:val="004709BB"/>
    <w:rsid w:val="00471C32"/>
    <w:rsid w:val="00477D51"/>
    <w:rsid w:val="004802B5"/>
    <w:rsid w:val="004820BA"/>
    <w:rsid w:val="00482836"/>
    <w:rsid w:val="00484C99"/>
    <w:rsid w:val="004869E7"/>
    <w:rsid w:val="00492B7D"/>
    <w:rsid w:val="004942CC"/>
    <w:rsid w:val="00496CF6"/>
    <w:rsid w:val="004A1861"/>
    <w:rsid w:val="004A681C"/>
    <w:rsid w:val="004B77A1"/>
    <w:rsid w:val="004C070C"/>
    <w:rsid w:val="004C1B3A"/>
    <w:rsid w:val="004C1ED2"/>
    <w:rsid w:val="004C1EF8"/>
    <w:rsid w:val="004C3C2D"/>
    <w:rsid w:val="004D056A"/>
    <w:rsid w:val="004F0411"/>
    <w:rsid w:val="004F189C"/>
    <w:rsid w:val="004F5621"/>
    <w:rsid w:val="0050080F"/>
    <w:rsid w:val="00502DA5"/>
    <w:rsid w:val="00510C51"/>
    <w:rsid w:val="005138C9"/>
    <w:rsid w:val="0052227B"/>
    <w:rsid w:val="005255EB"/>
    <w:rsid w:val="0052704E"/>
    <w:rsid w:val="005366B5"/>
    <w:rsid w:val="0053727B"/>
    <w:rsid w:val="00544390"/>
    <w:rsid w:val="00544DFE"/>
    <w:rsid w:val="005476E9"/>
    <w:rsid w:val="00552E77"/>
    <w:rsid w:val="00555B38"/>
    <w:rsid w:val="00563EC4"/>
    <w:rsid w:val="00565502"/>
    <w:rsid w:val="00575598"/>
    <w:rsid w:val="00577BA6"/>
    <w:rsid w:val="005864B2"/>
    <w:rsid w:val="005936BD"/>
    <w:rsid w:val="005974AF"/>
    <w:rsid w:val="005A2B57"/>
    <w:rsid w:val="005A393A"/>
    <w:rsid w:val="005A5A70"/>
    <w:rsid w:val="005A7071"/>
    <w:rsid w:val="005A77D6"/>
    <w:rsid w:val="005B17F3"/>
    <w:rsid w:val="005B5AB8"/>
    <w:rsid w:val="005C1CDB"/>
    <w:rsid w:val="005C398C"/>
    <w:rsid w:val="005C75E0"/>
    <w:rsid w:val="005D469F"/>
    <w:rsid w:val="005E7C5D"/>
    <w:rsid w:val="005F43AE"/>
    <w:rsid w:val="005F69BE"/>
    <w:rsid w:val="00607DC2"/>
    <w:rsid w:val="006120D3"/>
    <w:rsid w:val="00617704"/>
    <w:rsid w:val="006258AA"/>
    <w:rsid w:val="00635D9E"/>
    <w:rsid w:val="0063608A"/>
    <w:rsid w:val="006362D8"/>
    <w:rsid w:val="00637A3E"/>
    <w:rsid w:val="00650A40"/>
    <w:rsid w:val="00652ADF"/>
    <w:rsid w:val="0065390E"/>
    <w:rsid w:val="00680E64"/>
    <w:rsid w:val="0068766B"/>
    <w:rsid w:val="00690465"/>
    <w:rsid w:val="00690B32"/>
    <w:rsid w:val="006A4565"/>
    <w:rsid w:val="006A7EF0"/>
    <w:rsid w:val="006B39FC"/>
    <w:rsid w:val="006B4DE0"/>
    <w:rsid w:val="006B6E54"/>
    <w:rsid w:val="006C36C5"/>
    <w:rsid w:val="006D4179"/>
    <w:rsid w:val="006D5A19"/>
    <w:rsid w:val="006D5B23"/>
    <w:rsid w:val="006E2496"/>
    <w:rsid w:val="006E60D3"/>
    <w:rsid w:val="006E7795"/>
    <w:rsid w:val="006F545A"/>
    <w:rsid w:val="00701461"/>
    <w:rsid w:val="007079E4"/>
    <w:rsid w:val="00717ED2"/>
    <w:rsid w:val="0072297C"/>
    <w:rsid w:val="00723177"/>
    <w:rsid w:val="007341FE"/>
    <w:rsid w:val="00743C51"/>
    <w:rsid w:val="00743F9A"/>
    <w:rsid w:val="00747110"/>
    <w:rsid w:val="00747942"/>
    <w:rsid w:val="00751C0A"/>
    <w:rsid w:val="00756D8D"/>
    <w:rsid w:val="00764F7E"/>
    <w:rsid w:val="00784EC0"/>
    <w:rsid w:val="007879FB"/>
    <w:rsid w:val="00787B7C"/>
    <w:rsid w:val="00791D7A"/>
    <w:rsid w:val="00792FE7"/>
    <w:rsid w:val="007958C6"/>
    <w:rsid w:val="0079749C"/>
    <w:rsid w:val="00797ADD"/>
    <w:rsid w:val="007A65A8"/>
    <w:rsid w:val="007A7B00"/>
    <w:rsid w:val="007B7579"/>
    <w:rsid w:val="007B769E"/>
    <w:rsid w:val="007D32B0"/>
    <w:rsid w:val="007E095B"/>
    <w:rsid w:val="007E54CA"/>
    <w:rsid w:val="007F2EEF"/>
    <w:rsid w:val="007F601D"/>
    <w:rsid w:val="00803337"/>
    <w:rsid w:val="00805114"/>
    <w:rsid w:val="008267E4"/>
    <w:rsid w:val="00826CFF"/>
    <w:rsid w:val="00827EFC"/>
    <w:rsid w:val="00837333"/>
    <w:rsid w:val="00841947"/>
    <w:rsid w:val="00842D1D"/>
    <w:rsid w:val="00844DB0"/>
    <w:rsid w:val="0085538D"/>
    <w:rsid w:val="00862449"/>
    <w:rsid w:val="0086562F"/>
    <w:rsid w:val="008708F7"/>
    <w:rsid w:val="00872214"/>
    <w:rsid w:val="00886491"/>
    <w:rsid w:val="00896A84"/>
    <w:rsid w:val="008A0731"/>
    <w:rsid w:val="008A2BD3"/>
    <w:rsid w:val="008A5A9C"/>
    <w:rsid w:val="008A64D6"/>
    <w:rsid w:val="008B3573"/>
    <w:rsid w:val="008B58C0"/>
    <w:rsid w:val="008C092C"/>
    <w:rsid w:val="008C1CE2"/>
    <w:rsid w:val="008C321B"/>
    <w:rsid w:val="008D2C30"/>
    <w:rsid w:val="008E0DF5"/>
    <w:rsid w:val="008E1AC4"/>
    <w:rsid w:val="008E4BE1"/>
    <w:rsid w:val="008E5216"/>
    <w:rsid w:val="008E7439"/>
    <w:rsid w:val="008F01FE"/>
    <w:rsid w:val="008F3741"/>
    <w:rsid w:val="00906372"/>
    <w:rsid w:val="00907033"/>
    <w:rsid w:val="00916EA8"/>
    <w:rsid w:val="0092583C"/>
    <w:rsid w:val="0093087B"/>
    <w:rsid w:val="0093388F"/>
    <w:rsid w:val="009340C5"/>
    <w:rsid w:val="009369AB"/>
    <w:rsid w:val="00940EA6"/>
    <w:rsid w:val="009433A5"/>
    <w:rsid w:val="0094354C"/>
    <w:rsid w:val="0095163A"/>
    <w:rsid w:val="00955776"/>
    <w:rsid w:val="00955884"/>
    <w:rsid w:val="00960B33"/>
    <w:rsid w:val="00966CE4"/>
    <w:rsid w:val="00966EF8"/>
    <w:rsid w:val="00970CE8"/>
    <w:rsid w:val="00972444"/>
    <w:rsid w:val="009740E7"/>
    <w:rsid w:val="00981531"/>
    <w:rsid w:val="00985652"/>
    <w:rsid w:val="00985812"/>
    <w:rsid w:val="009860FD"/>
    <w:rsid w:val="00991057"/>
    <w:rsid w:val="00993C78"/>
    <w:rsid w:val="00995E4C"/>
    <w:rsid w:val="009A3925"/>
    <w:rsid w:val="009A4108"/>
    <w:rsid w:val="009A78FE"/>
    <w:rsid w:val="009B04F4"/>
    <w:rsid w:val="009B48A3"/>
    <w:rsid w:val="009C1F8A"/>
    <w:rsid w:val="009C5028"/>
    <w:rsid w:val="009D0FB7"/>
    <w:rsid w:val="009D3799"/>
    <w:rsid w:val="009D52B8"/>
    <w:rsid w:val="009E17B1"/>
    <w:rsid w:val="009E50D7"/>
    <w:rsid w:val="009E5DF9"/>
    <w:rsid w:val="009E7371"/>
    <w:rsid w:val="009F0206"/>
    <w:rsid w:val="00A12CD1"/>
    <w:rsid w:val="00A15281"/>
    <w:rsid w:val="00A1696F"/>
    <w:rsid w:val="00A2305A"/>
    <w:rsid w:val="00A23CFD"/>
    <w:rsid w:val="00A317E5"/>
    <w:rsid w:val="00A37E80"/>
    <w:rsid w:val="00A4017D"/>
    <w:rsid w:val="00A43C1A"/>
    <w:rsid w:val="00A53D2A"/>
    <w:rsid w:val="00A54DE0"/>
    <w:rsid w:val="00A571DF"/>
    <w:rsid w:val="00A604D2"/>
    <w:rsid w:val="00A6696F"/>
    <w:rsid w:val="00A74B61"/>
    <w:rsid w:val="00A812C3"/>
    <w:rsid w:val="00A82D1F"/>
    <w:rsid w:val="00A904CB"/>
    <w:rsid w:val="00A90CBF"/>
    <w:rsid w:val="00A9382F"/>
    <w:rsid w:val="00A95684"/>
    <w:rsid w:val="00AA1942"/>
    <w:rsid w:val="00AB1C7A"/>
    <w:rsid w:val="00AB30A4"/>
    <w:rsid w:val="00AC148F"/>
    <w:rsid w:val="00AC6796"/>
    <w:rsid w:val="00AC7340"/>
    <w:rsid w:val="00AD1823"/>
    <w:rsid w:val="00AD1E98"/>
    <w:rsid w:val="00AD252D"/>
    <w:rsid w:val="00AE0664"/>
    <w:rsid w:val="00AE19B2"/>
    <w:rsid w:val="00B07476"/>
    <w:rsid w:val="00B11038"/>
    <w:rsid w:val="00B2291A"/>
    <w:rsid w:val="00B252A3"/>
    <w:rsid w:val="00B42D70"/>
    <w:rsid w:val="00B45E9E"/>
    <w:rsid w:val="00B5227F"/>
    <w:rsid w:val="00B5725F"/>
    <w:rsid w:val="00B6175E"/>
    <w:rsid w:val="00B61CA7"/>
    <w:rsid w:val="00B70D92"/>
    <w:rsid w:val="00B74DEE"/>
    <w:rsid w:val="00B76B14"/>
    <w:rsid w:val="00B82CB6"/>
    <w:rsid w:val="00B82E2E"/>
    <w:rsid w:val="00B86527"/>
    <w:rsid w:val="00B867CA"/>
    <w:rsid w:val="00B92588"/>
    <w:rsid w:val="00B930E8"/>
    <w:rsid w:val="00B932F1"/>
    <w:rsid w:val="00B950F6"/>
    <w:rsid w:val="00BB13B7"/>
    <w:rsid w:val="00BB166D"/>
    <w:rsid w:val="00BB4A31"/>
    <w:rsid w:val="00BB7769"/>
    <w:rsid w:val="00BC1D32"/>
    <w:rsid w:val="00BC5329"/>
    <w:rsid w:val="00BC56B8"/>
    <w:rsid w:val="00BE2C45"/>
    <w:rsid w:val="00BE51D0"/>
    <w:rsid w:val="00BF4C89"/>
    <w:rsid w:val="00BF5A0E"/>
    <w:rsid w:val="00BF7FF9"/>
    <w:rsid w:val="00C00E0A"/>
    <w:rsid w:val="00C012F0"/>
    <w:rsid w:val="00C07833"/>
    <w:rsid w:val="00C137D9"/>
    <w:rsid w:val="00C30EAD"/>
    <w:rsid w:val="00C33AD0"/>
    <w:rsid w:val="00C4103C"/>
    <w:rsid w:val="00C46CB7"/>
    <w:rsid w:val="00C52301"/>
    <w:rsid w:val="00C528FE"/>
    <w:rsid w:val="00C533D2"/>
    <w:rsid w:val="00C53873"/>
    <w:rsid w:val="00C57CB9"/>
    <w:rsid w:val="00C725A3"/>
    <w:rsid w:val="00C76B81"/>
    <w:rsid w:val="00C84525"/>
    <w:rsid w:val="00C85363"/>
    <w:rsid w:val="00C906F5"/>
    <w:rsid w:val="00C92F25"/>
    <w:rsid w:val="00CB1174"/>
    <w:rsid w:val="00CD3421"/>
    <w:rsid w:val="00CE19CE"/>
    <w:rsid w:val="00CE2941"/>
    <w:rsid w:val="00CE2E65"/>
    <w:rsid w:val="00CE5514"/>
    <w:rsid w:val="00CF08BB"/>
    <w:rsid w:val="00CF0FD3"/>
    <w:rsid w:val="00CF147F"/>
    <w:rsid w:val="00CF1BF1"/>
    <w:rsid w:val="00CF4986"/>
    <w:rsid w:val="00D051C4"/>
    <w:rsid w:val="00D07E6B"/>
    <w:rsid w:val="00D10166"/>
    <w:rsid w:val="00D127B5"/>
    <w:rsid w:val="00D20C72"/>
    <w:rsid w:val="00D2208A"/>
    <w:rsid w:val="00D23E82"/>
    <w:rsid w:val="00D346D7"/>
    <w:rsid w:val="00D422EC"/>
    <w:rsid w:val="00D44004"/>
    <w:rsid w:val="00D47DF0"/>
    <w:rsid w:val="00D502A1"/>
    <w:rsid w:val="00D533E0"/>
    <w:rsid w:val="00D5648D"/>
    <w:rsid w:val="00D56944"/>
    <w:rsid w:val="00D73BDD"/>
    <w:rsid w:val="00D73C2C"/>
    <w:rsid w:val="00D74CE6"/>
    <w:rsid w:val="00D774E1"/>
    <w:rsid w:val="00D93C42"/>
    <w:rsid w:val="00DA629E"/>
    <w:rsid w:val="00DA6A29"/>
    <w:rsid w:val="00DC0B07"/>
    <w:rsid w:val="00DC0D39"/>
    <w:rsid w:val="00DC30FF"/>
    <w:rsid w:val="00DD1B95"/>
    <w:rsid w:val="00DD31F1"/>
    <w:rsid w:val="00DD3D07"/>
    <w:rsid w:val="00DD5229"/>
    <w:rsid w:val="00DD5C36"/>
    <w:rsid w:val="00DE15E6"/>
    <w:rsid w:val="00DE422E"/>
    <w:rsid w:val="00DE6F77"/>
    <w:rsid w:val="00DF70F0"/>
    <w:rsid w:val="00DF7C73"/>
    <w:rsid w:val="00E00F20"/>
    <w:rsid w:val="00E01B32"/>
    <w:rsid w:val="00E026B4"/>
    <w:rsid w:val="00E03E9F"/>
    <w:rsid w:val="00E04E41"/>
    <w:rsid w:val="00E1187C"/>
    <w:rsid w:val="00E12FEC"/>
    <w:rsid w:val="00E15036"/>
    <w:rsid w:val="00E15668"/>
    <w:rsid w:val="00E16D8D"/>
    <w:rsid w:val="00E20C21"/>
    <w:rsid w:val="00E22944"/>
    <w:rsid w:val="00E26F35"/>
    <w:rsid w:val="00E27C16"/>
    <w:rsid w:val="00E32C61"/>
    <w:rsid w:val="00E34043"/>
    <w:rsid w:val="00E41641"/>
    <w:rsid w:val="00E41AA0"/>
    <w:rsid w:val="00E447D7"/>
    <w:rsid w:val="00E463B9"/>
    <w:rsid w:val="00E54C5C"/>
    <w:rsid w:val="00E70EE9"/>
    <w:rsid w:val="00E7302A"/>
    <w:rsid w:val="00E745B4"/>
    <w:rsid w:val="00E76691"/>
    <w:rsid w:val="00E80BA0"/>
    <w:rsid w:val="00E81BCA"/>
    <w:rsid w:val="00E841B0"/>
    <w:rsid w:val="00E94A64"/>
    <w:rsid w:val="00E95C0D"/>
    <w:rsid w:val="00EA1918"/>
    <w:rsid w:val="00EA50A0"/>
    <w:rsid w:val="00EA5128"/>
    <w:rsid w:val="00EA7BBB"/>
    <w:rsid w:val="00EC0AD7"/>
    <w:rsid w:val="00ED2A97"/>
    <w:rsid w:val="00EE1AA3"/>
    <w:rsid w:val="00EF17CC"/>
    <w:rsid w:val="00EF7FAC"/>
    <w:rsid w:val="00F06B97"/>
    <w:rsid w:val="00F07F33"/>
    <w:rsid w:val="00F10048"/>
    <w:rsid w:val="00F109A5"/>
    <w:rsid w:val="00F156CE"/>
    <w:rsid w:val="00F21220"/>
    <w:rsid w:val="00F23DA4"/>
    <w:rsid w:val="00F31175"/>
    <w:rsid w:val="00F33232"/>
    <w:rsid w:val="00F37647"/>
    <w:rsid w:val="00F37BA1"/>
    <w:rsid w:val="00F40605"/>
    <w:rsid w:val="00F43F6A"/>
    <w:rsid w:val="00F50CD1"/>
    <w:rsid w:val="00F55419"/>
    <w:rsid w:val="00F5689B"/>
    <w:rsid w:val="00F57B80"/>
    <w:rsid w:val="00F65A63"/>
    <w:rsid w:val="00F770A3"/>
    <w:rsid w:val="00F92856"/>
    <w:rsid w:val="00FB25C2"/>
    <w:rsid w:val="00FB6A62"/>
    <w:rsid w:val="00FB6F58"/>
    <w:rsid w:val="00FB767C"/>
    <w:rsid w:val="00FC00D5"/>
    <w:rsid w:val="00FC0B5E"/>
    <w:rsid w:val="00FC3166"/>
    <w:rsid w:val="00FD5DEB"/>
    <w:rsid w:val="00FE4593"/>
    <w:rsid w:val="00FE6265"/>
    <w:rsid w:val="00FF1EE2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B32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366B5"/>
    <w:pPr>
      <w:keepNext/>
      <w:keepLines/>
      <w:spacing w:before="240" w:after="0"/>
      <w:outlineLvl w:val="0"/>
    </w:pPr>
    <w:rPr>
      <w:rFonts w:ascii="Soberana Sans" w:eastAsiaTheme="majorEastAsia" w:hAnsi="Soberana Sans" w:cstheme="majorBidi"/>
      <w:sz w:val="36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366B5"/>
    <w:pPr>
      <w:keepNext/>
      <w:keepLines/>
      <w:spacing w:before="40" w:after="0"/>
      <w:outlineLvl w:val="1"/>
    </w:pPr>
    <w:rPr>
      <w:rFonts w:ascii="Soberana Sans" w:eastAsiaTheme="majorEastAsia" w:hAnsi="Soberana Sans" w:cstheme="majorBidi"/>
      <w:sz w:val="28"/>
      <w:szCs w:val="26"/>
      <w:u w:val="single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5366B5"/>
    <w:pPr>
      <w:keepNext/>
      <w:keepLines/>
      <w:spacing w:before="40" w:after="0"/>
      <w:outlineLvl w:val="2"/>
    </w:pPr>
    <w:rPr>
      <w:rFonts w:ascii="Soberana Sans" w:eastAsiaTheme="majorEastAsia" w:hAnsi="Soberana Sans" w:cstheme="majorBid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66B5"/>
    <w:rPr>
      <w:rFonts w:ascii="Soberana Sans" w:eastAsiaTheme="majorEastAsia" w:hAnsi="Soberana Sans" w:cstheme="majorBidi"/>
      <w:sz w:val="28"/>
      <w:szCs w:val="26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366B5"/>
    <w:rPr>
      <w:rFonts w:ascii="Soberana Sans" w:eastAsiaTheme="majorEastAsia" w:hAnsi="Soberana Sans" w:cstheme="majorBidi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5366B5"/>
    <w:rPr>
      <w:rFonts w:ascii="Soberana Sans" w:eastAsiaTheme="majorEastAsia" w:hAnsi="Soberana Sans" w:cstheme="majorBidi"/>
      <w:sz w:val="36"/>
      <w:szCs w:val="32"/>
    </w:rPr>
  </w:style>
  <w:style w:type="table" w:customStyle="1" w:styleId="Tablaconcuadrcula2">
    <w:name w:val="Tabla con cuadrícula2"/>
    <w:basedOn w:val="Tablanormal"/>
    <w:next w:val="Tablaconcuadrcula"/>
    <w:rsid w:val="00E01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E01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F2E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E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2E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E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2E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EE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528FE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B14"/>
  </w:style>
  <w:style w:type="paragraph" w:styleId="Piedepgina">
    <w:name w:val="footer"/>
    <w:basedOn w:val="Normal"/>
    <w:link w:val="Piedepgina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B14"/>
  </w:style>
  <w:style w:type="paragraph" w:customStyle="1" w:styleId="Texto">
    <w:name w:val="Texto"/>
    <w:basedOn w:val="Normal"/>
    <w:link w:val="TextoCar"/>
    <w:qFormat/>
    <w:rsid w:val="00CE19CE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CE19CE"/>
    <w:rPr>
      <w:rFonts w:ascii="Arial" w:eastAsia="Times New Roman" w:hAnsi="Arial" w:cs="Arial"/>
      <w:sz w:val="18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B32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366B5"/>
    <w:pPr>
      <w:keepNext/>
      <w:keepLines/>
      <w:spacing w:before="240" w:after="0"/>
      <w:outlineLvl w:val="0"/>
    </w:pPr>
    <w:rPr>
      <w:rFonts w:ascii="Soberana Sans" w:eastAsiaTheme="majorEastAsia" w:hAnsi="Soberana Sans" w:cstheme="majorBidi"/>
      <w:sz w:val="36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366B5"/>
    <w:pPr>
      <w:keepNext/>
      <w:keepLines/>
      <w:spacing w:before="40" w:after="0"/>
      <w:outlineLvl w:val="1"/>
    </w:pPr>
    <w:rPr>
      <w:rFonts w:ascii="Soberana Sans" w:eastAsiaTheme="majorEastAsia" w:hAnsi="Soberana Sans" w:cstheme="majorBidi"/>
      <w:sz w:val="28"/>
      <w:szCs w:val="26"/>
      <w:u w:val="single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5366B5"/>
    <w:pPr>
      <w:keepNext/>
      <w:keepLines/>
      <w:spacing w:before="40" w:after="0"/>
      <w:outlineLvl w:val="2"/>
    </w:pPr>
    <w:rPr>
      <w:rFonts w:ascii="Soberana Sans" w:eastAsiaTheme="majorEastAsia" w:hAnsi="Soberana Sans" w:cstheme="majorBid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66B5"/>
    <w:rPr>
      <w:rFonts w:ascii="Soberana Sans" w:eastAsiaTheme="majorEastAsia" w:hAnsi="Soberana Sans" w:cstheme="majorBidi"/>
      <w:sz w:val="28"/>
      <w:szCs w:val="26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366B5"/>
    <w:rPr>
      <w:rFonts w:ascii="Soberana Sans" w:eastAsiaTheme="majorEastAsia" w:hAnsi="Soberana Sans" w:cstheme="majorBidi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5366B5"/>
    <w:rPr>
      <w:rFonts w:ascii="Soberana Sans" w:eastAsiaTheme="majorEastAsia" w:hAnsi="Soberana Sans" w:cstheme="majorBidi"/>
      <w:sz w:val="36"/>
      <w:szCs w:val="32"/>
    </w:rPr>
  </w:style>
  <w:style w:type="table" w:customStyle="1" w:styleId="Tablaconcuadrcula2">
    <w:name w:val="Tabla con cuadrícula2"/>
    <w:basedOn w:val="Tablanormal"/>
    <w:next w:val="Tablaconcuadrcula"/>
    <w:rsid w:val="00E01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E01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F2E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E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2E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E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2E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EE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528FE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B14"/>
  </w:style>
  <w:style w:type="paragraph" w:styleId="Piedepgina">
    <w:name w:val="footer"/>
    <w:basedOn w:val="Normal"/>
    <w:link w:val="Piedepgina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B14"/>
  </w:style>
  <w:style w:type="paragraph" w:customStyle="1" w:styleId="Texto">
    <w:name w:val="Texto"/>
    <w:basedOn w:val="Normal"/>
    <w:link w:val="TextoCar"/>
    <w:qFormat/>
    <w:rsid w:val="00CE19CE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CE19CE"/>
    <w:rPr>
      <w:rFonts w:ascii="Arial" w:eastAsia="Times New Roman" w:hAnsi="Arial" w:cs="Arial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322548083DEF48935CB83DC0C1F3DB" ma:contentTypeVersion="0" ma:contentTypeDescription="Crear nuevo documento." ma:contentTypeScope="" ma:versionID="1e97f4890516013410db50cf921c2f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6DD9E-CC04-421E-B4E0-73E428A967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3C20878-DB61-4100-8106-03BFCEB0F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84924B-6C67-4E48-9FEA-E95F166D85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251EF0-9C69-4560-A52C-801DFF63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LXVI.- Formato Convenio Específico de Adhesión al Componente Proyectos Productivos o Estratégicos; Agrícolas, Pecuarios, de Pesca y Acuícolas, del Programa de Concurrencia con las Entidades Federativas, Ejercicio 2016</vt:lpstr>
    </vt:vector>
  </TitlesOfParts>
  <Company>Hewlett-Packard Company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LXVI.- Formato Convenio Específico de Adhesión al Componente Proyectos Productivos o Estratégicos; Agrícolas, Pecuarios, de Pesca y Acuícolas, del Programa de Concurrencia con las Entidades Federativas, Ejercicio 2016</dc:title>
  <dc:creator>Rodolfo Alcazar</dc:creator>
  <cp:lastModifiedBy>Agustin Gonzalez</cp:lastModifiedBy>
  <cp:revision>9</cp:revision>
  <cp:lastPrinted>2019-06-05T14:49:00Z</cp:lastPrinted>
  <dcterms:created xsi:type="dcterms:W3CDTF">2019-05-06T20:17:00Z</dcterms:created>
  <dcterms:modified xsi:type="dcterms:W3CDTF">2019-06-20T13:41:00Z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0x01010019322548083DEF48935CB83DC0C1F3DB</vt:lpwstr>
  </property>
  <property fmtid="{D5CDD505-2E9C-101B-9397-08002B2CF9AE}" pid="3" name="Order">
    <vt:r8>2800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