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Equipo rígido para la visualización endoscópica de la vejiga y uretra con fines de diagnóstico y tratamiento. Consta de los siguientes elementos: telescopios </w:t>
            </w:r>
            <w:proofErr w:type="spellStart"/>
            <w:r w:rsidRPr="00AA588C">
              <w:rPr>
                <w:rFonts w:ascii="Palatino Linotype" w:hAnsi="Palatino Linotype"/>
                <w:sz w:val="18"/>
                <w:szCs w:val="18"/>
              </w:rPr>
              <w:t>esterilizables</w:t>
            </w:r>
            <w:proofErr w:type="spellEnd"/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 de visión frontal o angular, camisa obturador, puente de doble vía con canal de trabajo. Las especificaciones de cada uno de los elementos señalados, serán determinadas por las unidades médicas de acuerdo a sus necesidades. </w:t>
            </w:r>
          </w:p>
          <w:p w:rsidR="00AA588C" w:rsidRP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modelo: gomas de</w:t>
            </w:r>
          </w:p>
          <w:p w:rsid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AA588C">
              <w:rPr>
                <w:rFonts w:ascii="Palatino Linotype" w:hAnsi="Palatino Linotype"/>
                <w:sz w:val="18"/>
                <w:szCs w:val="18"/>
              </w:rPr>
              <w:t>repuesto</w:t>
            </w:r>
            <w:proofErr w:type="gramEnd"/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, cable para electrodos de alta frecuencia, electrodo reutilizables. </w:t>
            </w:r>
          </w:p>
          <w:p w:rsidR="00AA588C" w:rsidRP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>ACCESORIOS OPCIONALES: Las unidades médicas seleccionarán de acuerdo a sus necesidades, asegura</w:t>
            </w:r>
            <w:r w:rsidRPr="00AA588C">
              <w:rPr>
                <w:rFonts w:ascii="Palatino Linotype" w:hAnsi="Palatino Linotype"/>
                <w:sz w:val="18"/>
                <w:szCs w:val="18"/>
              </w:rPr>
              <w:t>n</w:t>
            </w:r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do su compatibilidad con la marca y modelo del equipo: sistema digital de videograbación de imágenes; estuche para guarda y esterilización; tijeras; pinzas; canastillas de </w:t>
            </w:r>
            <w:proofErr w:type="spellStart"/>
            <w:r w:rsidRPr="00AA588C">
              <w:rPr>
                <w:rFonts w:ascii="Palatino Linotype" w:hAnsi="Palatino Linotype"/>
                <w:sz w:val="18"/>
                <w:szCs w:val="18"/>
              </w:rPr>
              <w:t>Dormia</w:t>
            </w:r>
            <w:proofErr w:type="spellEnd"/>
            <w:r w:rsidRPr="00AA588C">
              <w:rPr>
                <w:rFonts w:ascii="Palatino Linotype" w:hAnsi="Palatino Linotype"/>
                <w:sz w:val="18"/>
                <w:szCs w:val="18"/>
              </w:rPr>
              <w:t>; cánulas o agujas; fuente de luz; lámpara</w:t>
            </w:r>
          </w:p>
          <w:p w:rsid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AA588C">
              <w:rPr>
                <w:rFonts w:ascii="Palatino Linotype" w:hAnsi="Palatino Linotype"/>
                <w:sz w:val="18"/>
                <w:szCs w:val="18"/>
              </w:rPr>
              <w:t>de</w:t>
            </w:r>
            <w:proofErr w:type="gramEnd"/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 reemplazo integrada; guía de luz por fibra óptica; </w:t>
            </w:r>
            <w:proofErr w:type="spellStart"/>
            <w:r w:rsidRPr="00AA588C">
              <w:rPr>
                <w:rFonts w:ascii="Palatino Linotype" w:hAnsi="Palatino Linotype"/>
                <w:sz w:val="18"/>
                <w:szCs w:val="18"/>
              </w:rPr>
              <w:t>uretrotomo</w:t>
            </w:r>
            <w:proofErr w:type="spellEnd"/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</w:p>
          <w:p w:rsid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>CONSUMIBLES: Las unidades médicas seleccionarán de acuerdo a sus necesidades, asegurando su compat</w:t>
            </w:r>
            <w:r w:rsidRPr="00AA588C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AA588C">
              <w:rPr>
                <w:rFonts w:ascii="Palatino Linotype" w:hAnsi="Palatino Linotype"/>
                <w:sz w:val="18"/>
                <w:szCs w:val="18"/>
              </w:rPr>
              <w:t>bilidad con la marca y modelo del equipo: electrodos desechables; asas.</w:t>
            </w:r>
          </w:p>
          <w:p w:rsidR="00AA588C" w:rsidRPr="00AA588C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 xml:space="preserve"> INSTALACIÓN. OPERACIÓN. MANTENIMIENTO * Alimentación eléctrica: 120V/60 Hz. * Por personal especializado y de acuerdo al manual de operación. Manuales y programas en español. Preventivo.</w:t>
            </w:r>
          </w:p>
          <w:p w:rsidR="00F87AA2" w:rsidRPr="001D6A3D" w:rsidRDefault="00AA588C" w:rsidP="00AA588C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88C">
              <w:rPr>
                <w:rFonts w:ascii="Palatino Linotype" w:hAnsi="Palatino Linotype"/>
                <w:sz w:val="18"/>
                <w:szCs w:val="18"/>
              </w:rPr>
              <w:t>Correctivo por personal calificado.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3E5B67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 xml:space="preserve">tos de origen 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lastRenderedPageBreak/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lastRenderedPageBreak/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vigente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F87AA2">
            <w:pPr>
              <w:pStyle w:val="Standard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E47" w:rsidRDefault="005D5E47">
      <w:r>
        <w:separator/>
      </w:r>
    </w:p>
  </w:endnote>
  <w:endnote w:type="continuationSeparator" w:id="0">
    <w:p w:rsidR="005D5E47" w:rsidRDefault="005D5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E47" w:rsidRDefault="005D5E47">
      <w:r>
        <w:rPr>
          <w:color w:val="000000"/>
        </w:rPr>
        <w:separator/>
      </w:r>
    </w:p>
  </w:footnote>
  <w:footnote w:type="continuationSeparator" w:id="0">
    <w:p w:rsidR="005D5E47" w:rsidRDefault="005D5E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5D5E47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5D5E47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D5E47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D5E47" w:rsidP="00F87AA2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5D5E47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A588C" w:rsidP="000B7483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CISTOURETROSCOPIO PEDIATRICO</w:t>
          </w:r>
        </w:p>
      </w:tc>
    </w:tr>
  </w:tbl>
  <w:p w:rsidR="00345FD0" w:rsidRDefault="005D5E47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A1607"/>
    <w:rsid w:val="000B7483"/>
    <w:rsid w:val="0014626B"/>
    <w:rsid w:val="001C4E8B"/>
    <w:rsid w:val="001D1033"/>
    <w:rsid w:val="001D6A3D"/>
    <w:rsid w:val="00215537"/>
    <w:rsid w:val="002A5295"/>
    <w:rsid w:val="002C25CC"/>
    <w:rsid w:val="002D270B"/>
    <w:rsid w:val="0033636B"/>
    <w:rsid w:val="00336DEB"/>
    <w:rsid w:val="00364CE9"/>
    <w:rsid w:val="00392FD8"/>
    <w:rsid w:val="003E5B67"/>
    <w:rsid w:val="003F3C78"/>
    <w:rsid w:val="00472DD1"/>
    <w:rsid w:val="004B05D5"/>
    <w:rsid w:val="004D7F08"/>
    <w:rsid w:val="004E07BB"/>
    <w:rsid w:val="0054353F"/>
    <w:rsid w:val="005A2ED6"/>
    <w:rsid w:val="005C0235"/>
    <w:rsid w:val="005D0819"/>
    <w:rsid w:val="005D5E47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753D7A"/>
    <w:rsid w:val="00781143"/>
    <w:rsid w:val="00794AB2"/>
    <w:rsid w:val="007B5018"/>
    <w:rsid w:val="007D0D55"/>
    <w:rsid w:val="007F7297"/>
    <w:rsid w:val="00843EDA"/>
    <w:rsid w:val="008C70EF"/>
    <w:rsid w:val="008E1BDD"/>
    <w:rsid w:val="0093085A"/>
    <w:rsid w:val="00972E1A"/>
    <w:rsid w:val="00981F52"/>
    <w:rsid w:val="009E3DE9"/>
    <w:rsid w:val="009E72F7"/>
    <w:rsid w:val="00AA588C"/>
    <w:rsid w:val="00AA5D88"/>
    <w:rsid w:val="00AE5F41"/>
    <w:rsid w:val="00B10469"/>
    <w:rsid w:val="00B12CEC"/>
    <w:rsid w:val="00B37D3F"/>
    <w:rsid w:val="00B75DD9"/>
    <w:rsid w:val="00BC60B5"/>
    <w:rsid w:val="00BD04D7"/>
    <w:rsid w:val="00BF4C7B"/>
    <w:rsid w:val="00C0126A"/>
    <w:rsid w:val="00C63C63"/>
    <w:rsid w:val="00D53697"/>
    <w:rsid w:val="00D961C6"/>
    <w:rsid w:val="00DC03D0"/>
    <w:rsid w:val="00DF4F78"/>
    <w:rsid w:val="00E25083"/>
    <w:rsid w:val="00E573FC"/>
    <w:rsid w:val="00E8628D"/>
    <w:rsid w:val="00F07B4A"/>
    <w:rsid w:val="00F87AA2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DA86-850C-434C-A210-439E48163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2019-05-19T16:35:00Z</cp:lastPrinted>
  <dcterms:created xsi:type="dcterms:W3CDTF">2019-05-19T18:24:00Z</dcterms:created>
  <dcterms:modified xsi:type="dcterms:W3CDTF">2019-05-20T21:27:00Z</dcterms:modified>
</cp:coreProperties>
</file>