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685"/>
        <w:gridCol w:w="308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bookmarkStart w:id="0" w:name="_GoBack"/>
            <w:bookmarkEnd w:id="0"/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5B67" w:rsidRPr="003E5B67" w:rsidRDefault="003E5B67" w:rsidP="003E5B67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E5B67">
              <w:rPr>
                <w:rFonts w:ascii="Palatino Linotype" w:hAnsi="Palatino Linotype"/>
                <w:sz w:val="18"/>
                <w:szCs w:val="18"/>
              </w:rPr>
              <w:t>Equipo para observar uretra y vejiga, con fines diagnósticos y terapéuticos, en pediatría. Endoscopio</w:t>
            </w:r>
          </w:p>
          <w:p w:rsidR="003E5B67" w:rsidRPr="003E5B67" w:rsidRDefault="003E5B67" w:rsidP="003E5B67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E5B67">
              <w:rPr>
                <w:rFonts w:ascii="Palatino Linotype" w:hAnsi="Palatino Linotype"/>
                <w:sz w:val="18"/>
                <w:szCs w:val="18"/>
              </w:rPr>
              <w:t xml:space="preserve">rígido, </w:t>
            </w:r>
            <w:proofErr w:type="spellStart"/>
            <w:r w:rsidRPr="003E5B67">
              <w:rPr>
                <w:rFonts w:ascii="Palatino Linotype" w:hAnsi="Palatino Linotype"/>
                <w:sz w:val="18"/>
                <w:szCs w:val="18"/>
              </w:rPr>
              <w:t>esterilizable</w:t>
            </w:r>
            <w:proofErr w:type="spellEnd"/>
            <w:r w:rsidRPr="003E5B67">
              <w:rPr>
                <w:rFonts w:ascii="Palatino Linotype" w:hAnsi="Palatino Linotype"/>
                <w:sz w:val="18"/>
                <w:szCs w:val="18"/>
              </w:rPr>
              <w:t xml:space="preserve"> en autoclave, que consta de: telescopio con ángulo visual 0º visión frontal,</w:t>
            </w:r>
          </w:p>
          <w:p w:rsidR="003E5B67" w:rsidRPr="003E5B67" w:rsidRDefault="003E5B67" w:rsidP="003E5B67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proofErr w:type="gramStart"/>
            <w:r w:rsidRPr="003E5B67">
              <w:rPr>
                <w:rFonts w:ascii="Palatino Linotype" w:hAnsi="Palatino Linotype"/>
                <w:sz w:val="18"/>
                <w:szCs w:val="18"/>
              </w:rPr>
              <w:t>diámetros</w:t>
            </w:r>
            <w:proofErr w:type="gramEnd"/>
            <w:r w:rsidRPr="003E5B67">
              <w:rPr>
                <w:rFonts w:ascii="Palatino Linotype" w:hAnsi="Palatino Linotype"/>
                <w:sz w:val="18"/>
                <w:szCs w:val="18"/>
              </w:rPr>
              <w:t xml:space="preserve"> de 1.9 o 2.1 mm, con conductor de luz de fibra de vidrio incorporado. Vainas para</w:t>
            </w:r>
          </w:p>
          <w:p w:rsidR="003E5B67" w:rsidRPr="003E5B67" w:rsidRDefault="003E5B67" w:rsidP="003E5B67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proofErr w:type="spellStart"/>
            <w:proofErr w:type="gramStart"/>
            <w:r w:rsidRPr="003E5B67">
              <w:rPr>
                <w:rFonts w:ascii="Palatino Linotype" w:hAnsi="Palatino Linotype"/>
                <w:sz w:val="18"/>
                <w:szCs w:val="18"/>
              </w:rPr>
              <w:t>resectoscopio</w:t>
            </w:r>
            <w:proofErr w:type="spellEnd"/>
            <w:proofErr w:type="gramEnd"/>
            <w:r w:rsidRPr="003E5B67">
              <w:rPr>
                <w:rFonts w:ascii="Palatino Linotype" w:hAnsi="Palatino Linotype"/>
                <w:sz w:val="18"/>
                <w:szCs w:val="18"/>
              </w:rPr>
              <w:t>, de 11 o 13 Fr, con llave y obturador. Puente de trabajo. Cables de alta frecuencia y</w:t>
            </w:r>
          </w:p>
          <w:p w:rsidR="003E5B67" w:rsidRDefault="003E5B67" w:rsidP="003E5B67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proofErr w:type="gramStart"/>
            <w:r w:rsidRPr="003E5B67">
              <w:rPr>
                <w:rFonts w:ascii="Palatino Linotype" w:hAnsi="Palatino Linotype"/>
                <w:sz w:val="18"/>
                <w:szCs w:val="18"/>
              </w:rPr>
              <w:t>tubo</w:t>
            </w:r>
            <w:proofErr w:type="gramEnd"/>
            <w:r w:rsidRPr="003E5B67">
              <w:rPr>
                <w:rFonts w:ascii="Palatino Linotype" w:hAnsi="Palatino Linotype"/>
                <w:sz w:val="18"/>
                <w:szCs w:val="18"/>
              </w:rPr>
              <w:t xml:space="preserve"> protector. </w:t>
            </w:r>
          </w:p>
          <w:p w:rsidR="003E5B67" w:rsidRPr="003E5B67" w:rsidRDefault="003E5B67" w:rsidP="003E5B67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E5B67">
              <w:rPr>
                <w:rFonts w:ascii="Palatino Linotype" w:hAnsi="Palatino Linotype"/>
                <w:sz w:val="18"/>
                <w:szCs w:val="18"/>
              </w:rPr>
              <w:t>REFACCIONES: Las unidades médicas las seleccionarán de acuerdo a sus necesidades, marca y modelo.</w:t>
            </w:r>
          </w:p>
          <w:p w:rsidR="003E5B67" w:rsidRDefault="003E5B67" w:rsidP="003E5B67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E5B67">
              <w:rPr>
                <w:rFonts w:ascii="Palatino Linotype" w:hAnsi="Palatino Linotype"/>
                <w:sz w:val="18"/>
                <w:szCs w:val="18"/>
              </w:rPr>
              <w:t xml:space="preserve">ACCESORIOS OPCIONALES: Las unidades médicas los seleccionarán de acuerdo a sus necesidades, marca y modelo: Fuente láser. Unidad </w:t>
            </w:r>
            <w:proofErr w:type="spellStart"/>
            <w:r w:rsidRPr="003E5B67">
              <w:rPr>
                <w:rFonts w:ascii="Palatino Linotype" w:hAnsi="Palatino Linotype"/>
                <w:sz w:val="18"/>
                <w:szCs w:val="18"/>
              </w:rPr>
              <w:t>electroquirúrgica</w:t>
            </w:r>
            <w:proofErr w:type="spellEnd"/>
            <w:r w:rsidRPr="003E5B67">
              <w:rPr>
                <w:rFonts w:ascii="Palatino Linotype" w:hAnsi="Palatino Linotype"/>
                <w:sz w:val="18"/>
                <w:szCs w:val="18"/>
              </w:rPr>
              <w:t xml:space="preserve">. </w:t>
            </w:r>
          </w:p>
          <w:p w:rsidR="003E5B67" w:rsidRDefault="003E5B67" w:rsidP="003E5B67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E5B67">
              <w:rPr>
                <w:rFonts w:ascii="Palatino Linotype" w:hAnsi="Palatino Linotype"/>
                <w:sz w:val="18"/>
                <w:szCs w:val="18"/>
              </w:rPr>
              <w:t xml:space="preserve">CONSUMIBLES: Las unidades médicas los seleccionarán de acuerdo a sus  </w:t>
            </w:r>
            <w:proofErr w:type="spellStart"/>
            <w:r w:rsidRPr="003E5B67">
              <w:rPr>
                <w:rFonts w:ascii="Palatino Linotype" w:hAnsi="Palatino Linotype"/>
                <w:sz w:val="18"/>
                <w:szCs w:val="18"/>
              </w:rPr>
              <w:t>ecesidades</w:t>
            </w:r>
            <w:proofErr w:type="spellEnd"/>
            <w:r w:rsidRPr="003E5B67">
              <w:rPr>
                <w:rFonts w:ascii="Palatino Linotype" w:hAnsi="Palatino Linotype"/>
                <w:sz w:val="18"/>
                <w:szCs w:val="18"/>
              </w:rPr>
              <w:t xml:space="preserve">, marca y modelo: Asas de corte. Electrodos de coagulación y corte, de vaporización y de láser. </w:t>
            </w:r>
            <w:proofErr w:type="spellStart"/>
            <w:r w:rsidRPr="003E5B67">
              <w:rPr>
                <w:rFonts w:ascii="Palatino Linotype" w:hAnsi="Palatino Linotype"/>
                <w:sz w:val="18"/>
                <w:szCs w:val="18"/>
              </w:rPr>
              <w:t>Curetas</w:t>
            </w:r>
            <w:proofErr w:type="spellEnd"/>
            <w:r w:rsidRPr="003E5B67">
              <w:rPr>
                <w:rFonts w:ascii="Palatino Linotype" w:hAnsi="Palatino Linotype"/>
                <w:sz w:val="18"/>
                <w:szCs w:val="18"/>
              </w:rPr>
              <w:t xml:space="preserve">. </w:t>
            </w:r>
          </w:p>
          <w:p w:rsidR="003E5B67" w:rsidRPr="003E5B67" w:rsidRDefault="003E5B67" w:rsidP="003E5B67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E5B67">
              <w:rPr>
                <w:rFonts w:ascii="Palatino Linotype" w:hAnsi="Palatino Linotype"/>
                <w:sz w:val="18"/>
                <w:szCs w:val="18"/>
              </w:rPr>
              <w:t>INSTALACIÓN. OPERACIÓN. MANTENIMIENTO Corriente eléctrica 120 V/60 Hz. Contacto polarizado con tierra real.</w:t>
            </w:r>
          </w:p>
          <w:p w:rsidR="003E5B67" w:rsidRPr="003E5B67" w:rsidRDefault="003E5B67" w:rsidP="003E5B67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E5B67">
              <w:rPr>
                <w:rFonts w:ascii="Palatino Linotype" w:hAnsi="Palatino Linotype"/>
                <w:sz w:val="18"/>
                <w:szCs w:val="18"/>
              </w:rPr>
              <w:t>Regulador de voltaje Requiere de: Fuente Universal de Luz</w:t>
            </w:r>
          </w:p>
          <w:p w:rsidR="00F87AA2" w:rsidRDefault="003E5B67" w:rsidP="003E5B67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3E5B67">
              <w:rPr>
                <w:rFonts w:ascii="Palatino Linotype" w:hAnsi="Palatino Linotype"/>
                <w:sz w:val="18"/>
                <w:szCs w:val="18"/>
              </w:rPr>
              <w:t>Fría. * Por personal especializado y de acuerdo al manual de operación.  Preventivo. Correctivo por personal calificado.</w:t>
            </w:r>
          </w:p>
          <w:p w:rsidR="00F87AA2" w:rsidRPr="001D6A3D" w:rsidRDefault="00F87AA2" w:rsidP="00F87AA2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3E5B67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Nivel de atención</w:t>
            </w:r>
          </w:p>
        </w:tc>
      </w:tr>
      <w:tr w:rsidR="005E6D7C" w:rsidTr="006F143E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Original de catálogos, folletos, manuales, guías u otro necesario para indicar las referencias técnicas solicit</w:t>
            </w:r>
            <w:r w:rsidRPr="00AA5D88">
              <w:rPr>
                <w:sz w:val="18"/>
                <w:szCs w:val="18"/>
                <w:lang w:val="es-ES"/>
              </w:rPr>
              <w:t>a</w:t>
            </w:r>
            <w:r w:rsidRPr="00AA5D88">
              <w:rPr>
                <w:sz w:val="18"/>
                <w:szCs w:val="18"/>
                <w:lang w:val="es-ES"/>
              </w:rPr>
              <w:t>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para garantía del distribuidor y/o fabricante que incluya las visitas de manten</w:t>
            </w:r>
            <w:r w:rsidRPr="00AA5D88">
              <w:rPr>
                <w:sz w:val="18"/>
                <w:szCs w:val="18"/>
                <w:lang w:val="es-ES"/>
              </w:rPr>
              <w:t>i</w:t>
            </w:r>
            <w:r w:rsidRPr="00AA5D88">
              <w:rPr>
                <w:sz w:val="18"/>
                <w:szCs w:val="18"/>
                <w:lang w:val="es-ES"/>
              </w:rPr>
              <w:t>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años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donde garantice la instalación, puesta en funci</w:t>
            </w:r>
            <w:r w:rsidRPr="00AA5D88">
              <w:rPr>
                <w:sz w:val="18"/>
                <w:szCs w:val="18"/>
                <w:lang w:val="es-ES"/>
              </w:rPr>
              <w:t>o</w:t>
            </w:r>
            <w:r w:rsidRPr="00AA5D88">
              <w:rPr>
                <w:sz w:val="18"/>
                <w:szCs w:val="18"/>
                <w:lang w:val="es-ES"/>
              </w:rPr>
              <w:t>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5E6D7C" w:rsidRPr="00AA5D88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</w:rPr>
            </w:pPr>
            <w:r w:rsidRPr="00AA5D88">
              <w:rPr>
                <w:sz w:val="18"/>
                <w:szCs w:val="18"/>
                <w:lang w:val="es-ES"/>
              </w:rPr>
              <w:t>Carta de apoyo del distribuidor principal y copia de la carta de distribución del fabricante vige</w:t>
            </w:r>
            <w:r w:rsidRPr="00AA5D88">
              <w:rPr>
                <w:sz w:val="18"/>
                <w:szCs w:val="18"/>
                <w:lang w:val="es-ES"/>
              </w:rPr>
              <w:t>n</w:t>
            </w:r>
            <w:r w:rsidRPr="00AA5D88">
              <w:rPr>
                <w:sz w:val="18"/>
                <w:szCs w:val="18"/>
                <w:lang w:val="es-ES"/>
              </w:rPr>
              <w:lastRenderedPageBreak/>
              <w:t>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extranj</w:t>
            </w:r>
            <w:r w:rsidRPr="00AA5D88">
              <w:rPr>
                <w:sz w:val="18"/>
                <w:szCs w:val="18"/>
                <w:lang w:val="es-ES"/>
              </w:rPr>
              <w:t>e</w:t>
            </w:r>
            <w:r w:rsidRPr="00AA5D88">
              <w:rPr>
                <w:sz w:val="18"/>
                <w:szCs w:val="18"/>
                <w:lang w:val="es-ES"/>
              </w:rPr>
              <w:t>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E9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</w:t>
            </w:r>
            <w:r w:rsidR="006F143E" w:rsidRPr="00AA5D88">
              <w:rPr>
                <w:sz w:val="18"/>
                <w:szCs w:val="18"/>
                <w:lang w:val="es-ES"/>
              </w:rPr>
              <w:t>de certificado ISO 9001:2008  y/o</w:t>
            </w:r>
          </w:p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13485:2003 del fabricante incluyendo el alcance del bien ofertado</w:t>
            </w:r>
            <w:r w:rsidR="009E3DE9" w:rsidRPr="00AA5D88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7F7297" w:rsidRDefault="005E6D7C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Carta de apoyo del distribuidor principal y copia de la carta de distribución del fabricante </w:t>
            </w:r>
          </w:p>
          <w:p w:rsidR="006A6C75" w:rsidRDefault="005E6D7C" w:rsidP="00D961C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vigente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  <w:p w:rsidR="007F7297" w:rsidRPr="00AA5D88" w:rsidRDefault="007F7297" w:rsidP="00F87AA2">
            <w:pPr>
              <w:pStyle w:val="Standard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Certificados de calidad opcionales:</w:t>
            </w:r>
            <w:r w:rsidR="001D6A3D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05B" w:rsidRDefault="000E105B">
      <w:r>
        <w:separator/>
      </w:r>
    </w:p>
  </w:endnote>
  <w:endnote w:type="continuationSeparator" w:id="0">
    <w:p w:rsidR="000E105B" w:rsidRDefault="000E1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 wp14:anchorId="5E73C993" wp14:editId="1B08F681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05B" w:rsidRDefault="000E105B">
      <w:r>
        <w:rPr>
          <w:color w:val="000000"/>
        </w:rPr>
        <w:separator/>
      </w:r>
    </w:p>
  </w:footnote>
  <w:footnote w:type="continuationSeparator" w:id="0">
    <w:p w:rsidR="000E105B" w:rsidRDefault="000E10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45C9A085" wp14:editId="631FF5B7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5C2260CB" wp14:editId="2DE83A7E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0E105B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0E105B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0E105B" w:rsidP="00D961C6">
          <w:pPr>
            <w:pStyle w:val="Heading"/>
            <w:snapToGrid w:val="0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0E105B" w:rsidP="00F87AA2">
          <w:pPr>
            <w:pStyle w:val="Heading"/>
            <w:snapToGrid w:val="0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0E105B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3E5B67" w:rsidP="000B7483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 xml:space="preserve">RESECTOSCOPIO </w:t>
          </w:r>
          <w:r w:rsidR="00BF4C7B">
            <w:rPr>
              <w:b/>
            </w:rPr>
            <w:t xml:space="preserve"> PEDIATRICO</w:t>
          </w:r>
        </w:p>
      </w:tc>
    </w:tr>
  </w:tbl>
  <w:p w:rsidR="00345FD0" w:rsidRDefault="000E105B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57EB2825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4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0AD5BA0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7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82402"/>
    <w:rsid w:val="0009362B"/>
    <w:rsid w:val="000A1607"/>
    <w:rsid w:val="000B7483"/>
    <w:rsid w:val="000E105B"/>
    <w:rsid w:val="0014626B"/>
    <w:rsid w:val="001C4E8B"/>
    <w:rsid w:val="001D1033"/>
    <w:rsid w:val="001D6A3D"/>
    <w:rsid w:val="00215537"/>
    <w:rsid w:val="002A5295"/>
    <w:rsid w:val="002C25CC"/>
    <w:rsid w:val="002D270B"/>
    <w:rsid w:val="0033636B"/>
    <w:rsid w:val="00336DEB"/>
    <w:rsid w:val="00364CE9"/>
    <w:rsid w:val="00392FD8"/>
    <w:rsid w:val="003E5B67"/>
    <w:rsid w:val="003F3C78"/>
    <w:rsid w:val="00472DD1"/>
    <w:rsid w:val="004B05D5"/>
    <w:rsid w:val="004D7F08"/>
    <w:rsid w:val="004E07BB"/>
    <w:rsid w:val="0054353F"/>
    <w:rsid w:val="005A2ED6"/>
    <w:rsid w:val="005C0235"/>
    <w:rsid w:val="005D0819"/>
    <w:rsid w:val="005E6D7C"/>
    <w:rsid w:val="00605659"/>
    <w:rsid w:val="00653759"/>
    <w:rsid w:val="00656279"/>
    <w:rsid w:val="00662C8F"/>
    <w:rsid w:val="0067255F"/>
    <w:rsid w:val="006A6C75"/>
    <w:rsid w:val="006B4B85"/>
    <w:rsid w:val="006C2F09"/>
    <w:rsid w:val="006C4A03"/>
    <w:rsid w:val="006F143E"/>
    <w:rsid w:val="006F2CA6"/>
    <w:rsid w:val="00753D7A"/>
    <w:rsid w:val="00781143"/>
    <w:rsid w:val="00794AB2"/>
    <w:rsid w:val="007B5018"/>
    <w:rsid w:val="007D0D55"/>
    <w:rsid w:val="007F7297"/>
    <w:rsid w:val="00843EDA"/>
    <w:rsid w:val="008C6787"/>
    <w:rsid w:val="008C70EF"/>
    <w:rsid w:val="008E1BDD"/>
    <w:rsid w:val="0093085A"/>
    <w:rsid w:val="00972E1A"/>
    <w:rsid w:val="00981F52"/>
    <w:rsid w:val="009E3DE9"/>
    <w:rsid w:val="00AA5D88"/>
    <w:rsid w:val="00AE5F41"/>
    <w:rsid w:val="00B10469"/>
    <w:rsid w:val="00B12CEC"/>
    <w:rsid w:val="00B37D3F"/>
    <w:rsid w:val="00BC60B5"/>
    <w:rsid w:val="00BD04D7"/>
    <w:rsid w:val="00BF4C7B"/>
    <w:rsid w:val="00C0126A"/>
    <w:rsid w:val="00C63C63"/>
    <w:rsid w:val="00D53697"/>
    <w:rsid w:val="00D961C6"/>
    <w:rsid w:val="00DC03D0"/>
    <w:rsid w:val="00DF4F78"/>
    <w:rsid w:val="00E25083"/>
    <w:rsid w:val="00E573FC"/>
    <w:rsid w:val="00E8628D"/>
    <w:rsid w:val="00F07B4A"/>
    <w:rsid w:val="00F87AA2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7297"/>
    <w:pPr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7297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7F7297"/>
    <w:pPr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7F7297"/>
    <w:pPr>
      <w:suppressAutoHyphens w:val="0"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75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A316F-EEAE-4ED9-830A-8B8049E4B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477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2019-05-19T16:35:00Z</cp:lastPrinted>
  <dcterms:created xsi:type="dcterms:W3CDTF">2019-05-19T18:21:00Z</dcterms:created>
  <dcterms:modified xsi:type="dcterms:W3CDTF">2019-05-20T21:52:00Z</dcterms:modified>
</cp:coreProperties>
</file>