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2CEC" w:rsidRDefault="00B12CEC" w:rsidP="00B12CE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12CEC">
              <w:rPr>
                <w:rFonts w:ascii="Palatino Linotype" w:hAnsi="Palatino Linotype"/>
                <w:sz w:val="18"/>
                <w:szCs w:val="18"/>
              </w:rPr>
              <w:t>Equipo portátil, utilizado para valorar el nivel de relajación muscular a través</w:t>
            </w:r>
            <w:r w:rsidR="002D4D2E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de la aplicación de corriente eléctrica directa y controlada para producir estimulación de las terminaciones nerviosas, en pacientes bajo los efectos de anestesia general, con el propósito de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valorar el nivel de relajación 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 xml:space="preserve">muscular. </w:t>
            </w:r>
          </w:p>
          <w:p w:rsidR="00B12CEC" w:rsidRPr="00B12CEC" w:rsidRDefault="00B12CEC" w:rsidP="00B12CE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12CEC">
              <w:rPr>
                <w:rFonts w:ascii="Palatino Linotype" w:hAnsi="Palatino Linotype"/>
                <w:sz w:val="18"/>
                <w:szCs w:val="18"/>
              </w:rPr>
              <w:t>Principio de funcionamiento electrónico. Que opere con batería alcalina de 9 Volts. Con controles para ence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n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 xml:space="preserve">dido y apagado. Estímulos: único y tetánico, tren de cuatro. Ajuste del voltaje de salida dentro del rango de 0 a 60 </w:t>
            </w:r>
            <w:proofErr w:type="spellStart"/>
            <w:r w:rsidRPr="00B12CEC">
              <w:rPr>
                <w:rFonts w:ascii="Palatino Linotype" w:hAnsi="Palatino Linotype"/>
                <w:sz w:val="18"/>
                <w:szCs w:val="18"/>
              </w:rPr>
              <w:t>mA</w:t>
            </w:r>
            <w:proofErr w:type="spellEnd"/>
            <w:r w:rsidRPr="00B12CEC">
              <w:rPr>
                <w:rFonts w:ascii="Palatino Linotype" w:hAnsi="Palatino Linotype"/>
                <w:sz w:val="18"/>
                <w:szCs w:val="18"/>
              </w:rPr>
              <w:t xml:space="preserve"> o mayor. Ajuste de la frecuencia de 50 y </w:t>
            </w:r>
            <w:bookmarkStart w:id="0" w:name="_GoBack"/>
            <w:r w:rsidRPr="00B12CEC">
              <w:rPr>
                <w:rFonts w:ascii="Palatino Linotype" w:hAnsi="Palatino Linotype"/>
                <w:sz w:val="18"/>
                <w:szCs w:val="18"/>
              </w:rPr>
              <w:t xml:space="preserve">100 </w:t>
            </w:r>
            <w:bookmarkEnd w:id="0"/>
            <w:r w:rsidRPr="00B12CEC">
              <w:rPr>
                <w:rFonts w:ascii="Palatino Linotype" w:hAnsi="Palatino Linotype"/>
                <w:sz w:val="18"/>
                <w:szCs w:val="18"/>
              </w:rPr>
              <w:t>Hz. Con pantalla o ventana de cristal líquido para pr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e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sentación de los parámetros programados. Con indicador o test del nivel de la carga de la batería. REFA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C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CIONES: Las unidades médicas las seleccionarán de acuerdo a sus necesidades, marca y modelo. ACCES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O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RIOS OPCIONALES:</w:t>
            </w:r>
          </w:p>
          <w:p w:rsidR="00B12CEC" w:rsidRPr="00B12CEC" w:rsidRDefault="00B12CEC" w:rsidP="00B12CE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12CEC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modelo: Incluir cables reus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a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bles (uno para cada polo) con longitud dentro mínima de 70 cm. Electrodos integrados. CONSUMIBLES: Las unidades médicas los seleccionarán de acuerdo a sus necesidades, marca y modelo: Disco adherible, desech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a</w:t>
            </w:r>
            <w:r w:rsidRPr="00B12CEC">
              <w:rPr>
                <w:rFonts w:ascii="Palatino Linotype" w:hAnsi="Palatino Linotype"/>
                <w:sz w:val="18"/>
                <w:szCs w:val="18"/>
              </w:rPr>
              <w:t>ble para electrodo.</w:t>
            </w:r>
          </w:p>
          <w:p w:rsidR="00B12CEC" w:rsidRPr="00B12CEC" w:rsidRDefault="00B12CEC" w:rsidP="00B12CE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12CEC">
              <w:rPr>
                <w:rFonts w:ascii="Palatino Linotype" w:hAnsi="Palatino Linotype"/>
                <w:sz w:val="18"/>
                <w:szCs w:val="18"/>
              </w:rPr>
              <w:t>INSTALACIÓN. OPERACIÓN. MANTENIMIENTO * Por personal especializado y de acuerdo al manual de operación.</w:t>
            </w:r>
          </w:p>
          <w:p w:rsidR="005C0235" w:rsidRDefault="00B12CEC" w:rsidP="00B12CE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12CEC">
              <w:rPr>
                <w:rFonts w:ascii="Palatino Linotype" w:hAnsi="Palatino Linotype"/>
                <w:sz w:val="18"/>
                <w:szCs w:val="18"/>
              </w:rPr>
              <w:t>Preventivo. Correctivo por personal calificado.</w:t>
            </w:r>
          </w:p>
          <w:p w:rsidR="006F143E" w:rsidRPr="001D6A3D" w:rsidRDefault="006F143E" w:rsidP="00972E1A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AA5D88" w:rsidRDefault="009E3DE9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 xml:space="preserve">tos de 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lastRenderedPageBreak/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vigente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438" w:rsidRDefault="00421438">
      <w:r>
        <w:separator/>
      </w:r>
    </w:p>
  </w:endnote>
  <w:endnote w:type="continuationSeparator" w:id="0">
    <w:p w:rsidR="00421438" w:rsidRDefault="00421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438" w:rsidRDefault="00421438">
      <w:r>
        <w:rPr>
          <w:color w:val="000000"/>
        </w:rPr>
        <w:separator/>
      </w:r>
    </w:p>
  </w:footnote>
  <w:footnote w:type="continuationSeparator" w:id="0">
    <w:p w:rsidR="00421438" w:rsidRDefault="00421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421438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21438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21438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D4D2E" w:rsidP="002D4D2E">
          <w:pPr>
            <w:pStyle w:val="Heading"/>
            <w:snapToGrid w:val="0"/>
            <w:rPr>
              <w:sz w:val="16"/>
            </w:rPr>
          </w:pPr>
          <w:r>
            <w:rPr>
              <w:sz w:val="16"/>
            </w:rPr>
            <w:t xml:space="preserve">     </w:t>
          </w: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21438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E5F41" w:rsidP="000B7483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ESTIMULADOR DE NERVIOS PERIFERICOS</w:t>
          </w:r>
        </w:p>
      </w:tc>
    </w:tr>
  </w:tbl>
  <w:p w:rsidR="00345FD0" w:rsidRDefault="00421438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B7483"/>
    <w:rsid w:val="00120F1A"/>
    <w:rsid w:val="0014626B"/>
    <w:rsid w:val="001C4E8B"/>
    <w:rsid w:val="001D1033"/>
    <w:rsid w:val="001D6A3D"/>
    <w:rsid w:val="00215537"/>
    <w:rsid w:val="002A5295"/>
    <w:rsid w:val="002C25CC"/>
    <w:rsid w:val="002D270B"/>
    <w:rsid w:val="002D4D2E"/>
    <w:rsid w:val="0033636B"/>
    <w:rsid w:val="00336DEB"/>
    <w:rsid w:val="00364CE9"/>
    <w:rsid w:val="0038217A"/>
    <w:rsid w:val="00392FD8"/>
    <w:rsid w:val="003F3C78"/>
    <w:rsid w:val="00421438"/>
    <w:rsid w:val="00472DD1"/>
    <w:rsid w:val="004B05D5"/>
    <w:rsid w:val="004D7F08"/>
    <w:rsid w:val="004E07BB"/>
    <w:rsid w:val="0054353F"/>
    <w:rsid w:val="005A2ED6"/>
    <w:rsid w:val="005C0235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781143"/>
    <w:rsid w:val="00794AB2"/>
    <w:rsid w:val="007B5018"/>
    <w:rsid w:val="007D0D55"/>
    <w:rsid w:val="007F7297"/>
    <w:rsid w:val="00843EDA"/>
    <w:rsid w:val="008C70EF"/>
    <w:rsid w:val="008E1BDD"/>
    <w:rsid w:val="0093085A"/>
    <w:rsid w:val="00972E1A"/>
    <w:rsid w:val="0097534E"/>
    <w:rsid w:val="00981F52"/>
    <w:rsid w:val="009E3DE9"/>
    <w:rsid w:val="00AA5D88"/>
    <w:rsid w:val="00AE5F41"/>
    <w:rsid w:val="00B10469"/>
    <w:rsid w:val="00B12CEC"/>
    <w:rsid w:val="00B37D3F"/>
    <w:rsid w:val="00BC60B5"/>
    <w:rsid w:val="00BD04D7"/>
    <w:rsid w:val="00C0126A"/>
    <w:rsid w:val="00C63C63"/>
    <w:rsid w:val="00D53697"/>
    <w:rsid w:val="00D961C6"/>
    <w:rsid w:val="00DC03D0"/>
    <w:rsid w:val="00DF4F78"/>
    <w:rsid w:val="00E25083"/>
    <w:rsid w:val="00E573FC"/>
    <w:rsid w:val="00E8628D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A06C4-436D-449E-BA25-9222A2A6C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2019-05-19T16:35:00Z</cp:lastPrinted>
  <dcterms:created xsi:type="dcterms:W3CDTF">2019-05-19T17:42:00Z</dcterms:created>
  <dcterms:modified xsi:type="dcterms:W3CDTF">2019-05-20T21:33:00Z</dcterms:modified>
</cp:coreProperties>
</file>