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PARA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EL DESARROLLO DEL ECOSISTEMA DE INNOVACIÓN SOCIAL DE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B: Plan de trabajo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Completar y detallar cómo se llevará a cabo el proyecto, cuáles serán los roles de cada uno de los postulantes, cuáles serán sus fases de desarrollo, qué actividades clave tendrá cada fase, fechas importantes, y entregables de la intervención.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