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65688287" w:rsidR="00C945CC" w:rsidRPr="00FD52F1" w:rsidRDefault="001D2384"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 xml:space="preserve">LICITACIÓN PÚBLICA LOCAL </w:t>
      </w:r>
      <w:r w:rsidR="00EB5C2F">
        <w:rPr>
          <w:rFonts w:ascii="Arial" w:eastAsia="Century Gothic" w:hAnsi="Arial" w:cs="Arial"/>
          <w:b/>
          <w:bCs/>
          <w:sz w:val="32"/>
          <w:szCs w:val="32"/>
        </w:rPr>
        <w:t>SECGSSJ-LCCC-</w:t>
      </w:r>
      <w:r w:rsidR="002E07CF">
        <w:rPr>
          <w:rFonts w:ascii="Arial" w:eastAsia="Century Gothic" w:hAnsi="Arial" w:cs="Arial"/>
          <w:b/>
          <w:bCs/>
          <w:sz w:val="32"/>
          <w:szCs w:val="32"/>
        </w:rPr>
        <w:t>018</w:t>
      </w:r>
      <w:r w:rsidR="00EB5C2F">
        <w:rPr>
          <w:rFonts w:ascii="Arial" w:eastAsia="Century Gothic" w:hAnsi="Arial" w:cs="Arial"/>
          <w:b/>
          <w:bCs/>
          <w:sz w:val="32"/>
          <w:szCs w:val="32"/>
        </w:rPr>
        <w:t>-2023</w:t>
      </w:r>
      <w:r>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1D2384" w:rsidRDefault="00A70BA5" w:rsidP="00E50F94">
      <w:pPr>
        <w:spacing w:after="0" w:line="240" w:lineRule="auto"/>
        <w:jc w:val="center"/>
        <w:rPr>
          <w:rFonts w:ascii="Arial" w:eastAsia="Times New Roman" w:hAnsi="Arial" w:cs="Arial"/>
          <w:sz w:val="32"/>
          <w:szCs w:val="32"/>
        </w:rPr>
      </w:pPr>
    </w:p>
    <w:bookmarkEnd w:id="0"/>
    <w:p w14:paraId="1811E4BB" w14:textId="12CDAB46" w:rsidR="00A21FF6" w:rsidRPr="00367C05" w:rsidRDefault="007A3CA5" w:rsidP="001D2384">
      <w:pPr>
        <w:spacing w:after="0"/>
        <w:jc w:val="center"/>
        <w:rPr>
          <w:rFonts w:ascii="Arial" w:hAnsi="Arial" w:cs="Arial"/>
          <w:b/>
          <w:bCs/>
          <w:sz w:val="28"/>
          <w:szCs w:val="28"/>
        </w:rPr>
      </w:pPr>
      <w:r w:rsidRPr="00367C05">
        <w:rPr>
          <w:rFonts w:ascii="Arial" w:hAnsi="Arial" w:cs="Arial"/>
          <w:b/>
          <w:bCs/>
          <w:sz w:val="28"/>
          <w:szCs w:val="28"/>
        </w:rPr>
        <w:t>“</w:t>
      </w:r>
      <w:bookmarkStart w:id="2" w:name="_Hlk138061713"/>
      <w:bookmarkStart w:id="3" w:name="_Hlk138156355"/>
      <w:r w:rsidR="00210766">
        <w:rPr>
          <w:rFonts w:ascii="Arial" w:hAnsi="Arial" w:cs="Arial"/>
          <w:b/>
          <w:bCs/>
          <w:sz w:val="28"/>
          <w:szCs w:val="28"/>
        </w:rPr>
        <w:t xml:space="preserve">SERVICIO DE INSTALACIÓN ADMINISTRACIÓN Y ALMACENAMIENTO COMPARTIDO, PÓLIZA DE SOPORTE TÉCNICO Y SERVICIOS ADMINISTRADOS </w:t>
      </w:r>
      <w:r w:rsidR="00BF4A17">
        <w:rPr>
          <w:rFonts w:ascii="Arial" w:hAnsi="Arial" w:cs="Arial"/>
          <w:b/>
          <w:bCs/>
          <w:sz w:val="28"/>
          <w:szCs w:val="28"/>
        </w:rPr>
        <w:t xml:space="preserve">DE EQUIPOS DE CÓMPUTO </w:t>
      </w:r>
      <w:r w:rsidR="00210766">
        <w:rPr>
          <w:rFonts w:ascii="Arial" w:hAnsi="Arial" w:cs="Arial"/>
          <w:b/>
          <w:bCs/>
          <w:sz w:val="28"/>
          <w:szCs w:val="28"/>
        </w:rPr>
        <w:t xml:space="preserve">Y SERVICIO DE INSTALACIÓN DE </w:t>
      </w:r>
      <w:r w:rsidR="0041650A">
        <w:rPr>
          <w:rFonts w:ascii="Arial" w:hAnsi="Arial" w:cs="Arial"/>
          <w:b/>
          <w:bCs/>
          <w:sz w:val="28"/>
          <w:szCs w:val="28"/>
        </w:rPr>
        <w:t>E</w:t>
      </w:r>
      <w:r w:rsidR="00210766">
        <w:rPr>
          <w:rFonts w:ascii="Arial" w:hAnsi="Arial" w:cs="Arial"/>
          <w:b/>
          <w:bCs/>
          <w:sz w:val="28"/>
          <w:szCs w:val="28"/>
        </w:rPr>
        <w:t xml:space="preserve">QUIPOS PARA </w:t>
      </w:r>
      <w:r w:rsidR="00463DAD">
        <w:rPr>
          <w:rFonts w:ascii="Arial" w:hAnsi="Arial" w:cs="Arial"/>
          <w:b/>
          <w:bCs/>
          <w:sz w:val="28"/>
          <w:szCs w:val="28"/>
        </w:rPr>
        <w:t>EMISIÓN DE CREDENCIALES</w:t>
      </w:r>
      <w:bookmarkEnd w:id="2"/>
      <w:r w:rsidR="00463DAD">
        <w:rPr>
          <w:rFonts w:ascii="Arial" w:hAnsi="Arial" w:cs="Arial"/>
          <w:b/>
          <w:bCs/>
          <w:sz w:val="28"/>
          <w:szCs w:val="28"/>
        </w:rPr>
        <w:t xml:space="preserve"> PARA EL O</w:t>
      </w:r>
      <w:r w:rsidR="002E07CF">
        <w:rPr>
          <w:rFonts w:ascii="Arial" w:hAnsi="Arial" w:cs="Arial"/>
          <w:b/>
          <w:bCs/>
          <w:sz w:val="28"/>
          <w:szCs w:val="28"/>
        </w:rPr>
        <w:t>.</w:t>
      </w:r>
      <w:r w:rsidR="00463DAD">
        <w:rPr>
          <w:rFonts w:ascii="Arial" w:hAnsi="Arial" w:cs="Arial"/>
          <w:b/>
          <w:bCs/>
          <w:sz w:val="28"/>
          <w:szCs w:val="28"/>
        </w:rPr>
        <w:t>P</w:t>
      </w:r>
      <w:r w:rsidR="002E07CF">
        <w:rPr>
          <w:rFonts w:ascii="Arial" w:hAnsi="Arial" w:cs="Arial"/>
          <w:b/>
          <w:bCs/>
          <w:sz w:val="28"/>
          <w:szCs w:val="28"/>
        </w:rPr>
        <w:t>.</w:t>
      </w:r>
      <w:r w:rsidR="00463DAD">
        <w:rPr>
          <w:rFonts w:ascii="Arial" w:hAnsi="Arial" w:cs="Arial"/>
          <w:b/>
          <w:bCs/>
          <w:sz w:val="28"/>
          <w:szCs w:val="28"/>
        </w:rPr>
        <w:t>D</w:t>
      </w:r>
      <w:r w:rsidR="002E07CF">
        <w:rPr>
          <w:rFonts w:ascii="Arial" w:hAnsi="Arial" w:cs="Arial"/>
          <w:b/>
          <w:bCs/>
          <w:sz w:val="28"/>
          <w:szCs w:val="28"/>
        </w:rPr>
        <w:t>.</w:t>
      </w:r>
      <w:r w:rsidR="00463DAD">
        <w:rPr>
          <w:rFonts w:ascii="Arial" w:hAnsi="Arial" w:cs="Arial"/>
          <w:b/>
          <w:bCs/>
          <w:sz w:val="28"/>
          <w:szCs w:val="28"/>
        </w:rPr>
        <w:t xml:space="preserve"> SERVICIOS DE SALUD JALISCO</w:t>
      </w:r>
      <w:bookmarkEnd w:id="3"/>
      <w:r w:rsidRPr="00367C05">
        <w:rPr>
          <w:rFonts w:ascii="Arial" w:hAnsi="Arial" w:cs="Arial"/>
          <w:b/>
          <w:bCs/>
          <w:sz w:val="28"/>
          <w:szCs w:val="28"/>
        </w:rPr>
        <w:t>”</w:t>
      </w:r>
      <w:bookmarkEnd w:id="1"/>
    </w:p>
    <w:p w14:paraId="4135D80C" w14:textId="5D11412B" w:rsidR="00C6418A" w:rsidRPr="001D2384" w:rsidRDefault="00C6418A" w:rsidP="00E50F94">
      <w:pPr>
        <w:spacing w:after="0" w:line="240" w:lineRule="auto"/>
        <w:ind w:right="140"/>
        <w:jc w:val="center"/>
        <w:rPr>
          <w:rFonts w:ascii="Arial" w:eastAsia="Century Gothic" w:hAnsi="Arial" w:cs="Arial"/>
          <w:b/>
          <w:smallCaps/>
          <w:color w:val="000000"/>
          <w:sz w:val="28"/>
          <w:szCs w:val="28"/>
        </w:rPr>
      </w:pPr>
    </w:p>
    <w:p w14:paraId="45127FE5" w14:textId="77777777" w:rsidR="00E50F94" w:rsidRPr="001D2384" w:rsidRDefault="00E50F94" w:rsidP="00E50F94">
      <w:pPr>
        <w:spacing w:after="0" w:line="240" w:lineRule="auto"/>
        <w:ind w:right="140"/>
        <w:jc w:val="center"/>
        <w:rPr>
          <w:rFonts w:ascii="Arial" w:eastAsia="Century Gothic" w:hAnsi="Arial" w:cs="Arial"/>
          <w:b/>
          <w:smallCaps/>
          <w:color w:val="000000"/>
          <w:sz w:val="28"/>
          <w:szCs w:val="2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1560D8E"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Orgánica del Poder Ejecutivo del Estado de Jalisco, los artículos 1, 2 y 3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w:t>
      </w:r>
      <w:r w:rsidR="00047364">
        <w:rPr>
          <w:rFonts w:ascii="Arial" w:eastAsia="Arial" w:hAnsi="Arial" w:cs="Arial"/>
          <w:color w:val="000000"/>
          <w:sz w:val="18"/>
          <w:szCs w:val="18"/>
        </w:rPr>
        <w:t>,</w:t>
      </w:r>
      <w:r w:rsidRPr="0059221D">
        <w:rPr>
          <w:rFonts w:ascii="Arial" w:eastAsia="Arial" w:hAnsi="Arial" w:cs="Arial"/>
          <w:color w:val="000000"/>
          <w:sz w:val="18"/>
          <w:szCs w:val="18"/>
        </w:rPr>
        <w:t xml:space="preserve"> 63, 69, 79 fracción I, y demás relativos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1D2384">
        <w:rPr>
          <w:rFonts w:ascii="Arial" w:eastAsia="Arial" w:hAnsi="Arial" w:cs="Arial"/>
          <w:b/>
          <w:bCs/>
          <w:color w:val="000000"/>
          <w:sz w:val="18"/>
          <w:szCs w:val="18"/>
        </w:rPr>
        <w:t xml:space="preserve">LICITACIÓN PÚBLICA LOCAL </w:t>
      </w:r>
      <w:r w:rsidR="004B0524">
        <w:rPr>
          <w:rFonts w:ascii="Arial" w:eastAsia="Arial" w:hAnsi="Arial" w:cs="Arial"/>
          <w:b/>
          <w:bCs/>
          <w:color w:val="000000"/>
          <w:sz w:val="18"/>
          <w:szCs w:val="18"/>
        </w:rPr>
        <w:t>SECGSSJ-LCCC-018-2023</w:t>
      </w:r>
      <w:r w:rsidR="001D2384">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4872A5" w:rsidRPr="004872A5">
        <w:rPr>
          <w:rFonts w:ascii="Arial" w:hAnsi="Arial" w:cs="Arial"/>
          <w:b/>
          <w:bCs/>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w:t>
      </w:r>
      <w:r w:rsidR="00B14F58" w:rsidRPr="00DB061F">
        <w:rPr>
          <w:rFonts w:ascii="Arial" w:eastAsia="Arial" w:hAnsi="Arial" w:cs="Arial"/>
          <w:color w:val="000000"/>
          <w:sz w:val="18"/>
          <w:szCs w:val="18"/>
        </w:rPr>
        <w:t>recurso</w:t>
      </w:r>
      <w:r w:rsidR="00B2774A">
        <w:rPr>
          <w:rFonts w:ascii="Arial" w:eastAsia="Arial" w:hAnsi="Arial" w:cs="Arial"/>
          <w:color w:val="000000"/>
          <w:sz w:val="18"/>
          <w:szCs w:val="18"/>
        </w:rPr>
        <w:t xml:space="preserve">s </w:t>
      </w:r>
      <w:r w:rsidR="00B2774A" w:rsidRPr="00B2774A">
        <w:rPr>
          <w:rFonts w:ascii="Arial" w:eastAsia="Arial" w:hAnsi="Arial" w:cs="Arial"/>
          <w:b/>
          <w:bCs/>
          <w:color w:val="000000"/>
          <w:sz w:val="18"/>
          <w:szCs w:val="18"/>
        </w:rPr>
        <w:t>FEDERALES ETIQUETADOS</w:t>
      </w:r>
      <w:r w:rsidR="00B2774A">
        <w:rPr>
          <w:rFonts w:ascii="Arial" w:eastAsia="Arial" w:hAnsi="Arial" w:cs="Arial"/>
          <w:b/>
          <w:bCs/>
          <w:color w:val="000000"/>
          <w:sz w:val="18"/>
          <w:szCs w:val="18"/>
        </w:rPr>
        <w:t>,</w:t>
      </w:r>
      <w:r w:rsidR="00B2774A">
        <w:rPr>
          <w:rFonts w:ascii="Arial" w:eastAsia="Arial" w:hAnsi="Arial" w:cs="Arial"/>
          <w:color w:val="000000"/>
          <w:sz w:val="18"/>
          <w:szCs w:val="18"/>
        </w:rPr>
        <w:t xml:space="preserve"> fuente de financiamiento </w:t>
      </w:r>
      <w:r w:rsidR="00DB061F" w:rsidRPr="00DB061F">
        <w:rPr>
          <w:rFonts w:ascii="Arial" w:eastAsia="Arial" w:hAnsi="Arial" w:cs="Arial"/>
          <w:b/>
          <w:color w:val="000000"/>
          <w:sz w:val="18"/>
          <w:szCs w:val="18"/>
        </w:rPr>
        <w:t>FASSA</w:t>
      </w:r>
      <w:r w:rsidR="004454FC" w:rsidRPr="00DB061F">
        <w:rPr>
          <w:rFonts w:ascii="Arial" w:eastAsia="Arial" w:hAnsi="Arial" w:cs="Arial"/>
          <w:b/>
          <w:color w:val="000000"/>
          <w:sz w:val="18"/>
          <w:szCs w:val="18"/>
        </w:rPr>
        <w:t xml:space="preserve"> </w:t>
      </w:r>
      <w:r w:rsidR="0028040D" w:rsidRPr="00DB061F">
        <w:rPr>
          <w:rFonts w:ascii="Arial" w:eastAsia="Arial" w:hAnsi="Arial" w:cs="Arial"/>
          <w:bCs/>
          <w:color w:val="000000"/>
          <w:sz w:val="18"/>
          <w:szCs w:val="18"/>
        </w:rPr>
        <w:t>del</w:t>
      </w:r>
      <w:r w:rsidR="0028040D" w:rsidRPr="00DB061F">
        <w:rPr>
          <w:rFonts w:ascii="Arial" w:eastAsia="Arial" w:hAnsi="Arial" w:cs="Arial"/>
          <w:b/>
          <w:color w:val="000000"/>
          <w:sz w:val="18"/>
          <w:szCs w:val="18"/>
        </w:rPr>
        <w:t xml:space="preserve"> Ejercicio </w:t>
      </w:r>
      <w:r w:rsidR="00B14F58" w:rsidRPr="00DB061F">
        <w:rPr>
          <w:rFonts w:ascii="Arial" w:eastAsia="Arial" w:hAnsi="Arial" w:cs="Arial"/>
          <w:b/>
          <w:bCs/>
          <w:color w:val="000000"/>
          <w:sz w:val="18"/>
          <w:szCs w:val="18"/>
        </w:rPr>
        <w:t>Presupuestal</w:t>
      </w:r>
      <w:r w:rsidR="00B14F58" w:rsidRPr="00DB061F">
        <w:rPr>
          <w:rFonts w:ascii="Arial" w:eastAsia="Arial" w:hAnsi="Arial" w:cs="Arial"/>
          <w:b/>
          <w:color w:val="000000"/>
          <w:sz w:val="18"/>
          <w:szCs w:val="18"/>
        </w:rPr>
        <w:t xml:space="preserve"> </w:t>
      </w:r>
      <w:r w:rsidR="0028040D" w:rsidRPr="00DB061F">
        <w:rPr>
          <w:rFonts w:ascii="Arial" w:eastAsia="Arial" w:hAnsi="Arial" w:cs="Arial"/>
          <w:b/>
          <w:color w:val="000000"/>
          <w:sz w:val="18"/>
          <w:szCs w:val="18"/>
        </w:rPr>
        <w:t>20</w:t>
      </w:r>
      <w:r w:rsidR="006879A9" w:rsidRPr="00DB061F">
        <w:rPr>
          <w:rFonts w:ascii="Arial" w:eastAsia="Arial" w:hAnsi="Arial" w:cs="Arial"/>
          <w:b/>
          <w:color w:val="000000"/>
          <w:sz w:val="18"/>
          <w:szCs w:val="18"/>
        </w:rPr>
        <w:t>2</w:t>
      </w:r>
      <w:r w:rsidR="00812027" w:rsidRPr="00DB061F">
        <w:rPr>
          <w:rFonts w:ascii="Arial" w:eastAsia="Arial" w:hAnsi="Arial" w:cs="Arial"/>
          <w:b/>
          <w:color w:val="000000"/>
          <w:sz w:val="18"/>
          <w:szCs w:val="18"/>
        </w:rPr>
        <w:t>3</w:t>
      </w:r>
      <w:r w:rsidR="00DD27BE" w:rsidRPr="00DB061F">
        <w:rPr>
          <w:rFonts w:ascii="Arial" w:eastAsia="Arial" w:hAnsi="Arial" w:cs="Arial"/>
          <w:b/>
          <w:color w:val="000000"/>
          <w:sz w:val="18"/>
          <w:szCs w:val="18"/>
        </w:rPr>
        <w:t xml:space="preserve"> </w:t>
      </w:r>
      <w:r w:rsidR="000751BB" w:rsidRPr="00DB061F">
        <w:rPr>
          <w:rFonts w:ascii="Arial" w:eastAsia="Arial" w:hAnsi="Arial" w:cs="Arial"/>
          <w:bCs/>
          <w:color w:val="000000"/>
          <w:sz w:val="18"/>
          <w:szCs w:val="18"/>
        </w:rPr>
        <w:t>P</w:t>
      </w:r>
      <w:r w:rsidR="00DD27BE" w:rsidRPr="00DB061F">
        <w:rPr>
          <w:rFonts w:ascii="Arial" w:eastAsia="Arial" w:hAnsi="Arial" w:cs="Arial"/>
          <w:bCs/>
          <w:color w:val="000000"/>
          <w:sz w:val="18"/>
          <w:szCs w:val="18"/>
        </w:rPr>
        <w:t xml:space="preserve">artida </w:t>
      </w:r>
      <w:r w:rsidR="007C42C1" w:rsidRPr="00DB061F">
        <w:rPr>
          <w:rFonts w:ascii="Arial" w:eastAsia="Arial" w:hAnsi="Arial" w:cs="Arial"/>
          <w:bCs/>
          <w:color w:val="000000"/>
          <w:sz w:val="18"/>
          <w:szCs w:val="18"/>
        </w:rPr>
        <w:t>Objeto del Gasto</w:t>
      </w:r>
      <w:r w:rsidR="000751BB" w:rsidRPr="00DB061F">
        <w:rPr>
          <w:rFonts w:ascii="Arial" w:eastAsia="Arial" w:hAnsi="Arial" w:cs="Arial"/>
          <w:bCs/>
          <w:color w:val="000000"/>
          <w:sz w:val="18"/>
          <w:szCs w:val="18"/>
        </w:rPr>
        <w:t xml:space="preserve"> </w:t>
      </w:r>
      <w:r w:rsidR="00264C75" w:rsidRPr="00264C75">
        <w:rPr>
          <w:rFonts w:ascii="Arial" w:eastAsia="Arial" w:hAnsi="Arial" w:cs="Arial"/>
          <w:b/>
          <w:color w:val="000000"/>
          <w:sz w:val="18"/>
          <w:szCs w:val="18"/>
        </w:rPr>
        <w:t xml:space="preserve">31904, </w:t>
      </w:r>
      <w:r w:rsidR="00DE0432" w:rsidRPr="00264C75">
        <w:rPr>
          <w:rFonts w:ascii="Arial" w:eastAsia="Arial" w:hAnsi="Arial" w:cs="Arial"/>
          <w:b/>
          <w:color w:val="000000"/>
          <w:sz w:val="18"/>
          <w:szCs w:val="18"/>
        </w:rPr>
        <w:t>3</w:t>
      </w:r>
      <w:r w:rsidR="00264C75" w:rsidRPr="00264C75">
        <w:rPr>
          <w:rFonts w:ascii="Arial" w:eastAsia="Arial" w:hAnsi="Arial" w:cs="Arial"/>
          <w:b/>
          <w:color w:val="000000"/>
          <w:sz w:val="18"/>
          <w:szCs w:val="18"/>
        </w:rPr>
        <w:t>5</w:t>
      </w:r>
      <w:r w:rsidR="00DB061F" w:rsidRPr="00264C75">
        <w:rPr>
          <w:rFonts w:ascii="Arial" w:eastAsia="Arial" w:hAnsi="Arial" w:cs="Arial"/>
          <w:b/>
          <w:color w:val="000000"/>
          <w:sz w:val="18"/>
          <w:szCs w:val="18"/>
        </w:rPr>
        <w:t>30</w:t>
      </w:r>
      <w:r w:rsidR="00DB061F" w:rsidRPr="00DB061F">
        <w:rPr>
          <w:rFonts w:ascii="Arial" w:eastAsia="Arial" w:hAnsi="Arial" w:cs="Arial"/>
          <w:b/>
          <w:color w:val="000000"/>
          <w:sz w:val="18"/>
          <w:szCs w:val="18"/>
        </w:rPr>
        <w:t>1</w:t>
      </w:r>
      <w:r w:rsidR="00264C75">
        <w:rPr>
          <w:rFonts w:ascii="Arial" w:eastAsia="Arial" w:hAnsi="Arial" w:cs="Arial"/>
          <w:b/>
          <w:color w:val="000000"/>
          <w:sz w:val="18"/>
          <w:szCs w:val="18"/>
        </w:rPr>
        <w:t xml:space="preserve"> y 33903</w:t>
      </w:r>
      <w:r w:rsidR="00197BDD" w:rsidRPr="00DB061F">
        <w:rPr>
          <w:rFonts w:ascii="Arial" w:eastAsia="Arial" w:hAnsi="Arial" w:cs="Arial"/>
          <w:b/>
          <w:color w:val="000000"/>
          <w:sz w:val="18"/>
          <w:szCs w:val="18"/>
        </w:rPr>
        <w:t xml:space="preserve">. </w:t>
      </w:r>
      <w:r w:rsidR="006035F9" w:rsidRPr="00DB061F">
        <w:rPr>
          <w:rFonts w:ascii="Arial" w:eastAsia="Arial" w:hAnsi="Arial" w:cs="Arial"/>
          <w:bCs/>
          <w:color w:val="000000"/>
          <w:sz w:val="18"/>
          <w:szCs w:val="18"/>
        </w:rPr>
        <w:t>De ser el caso, l</w:t>
      </w:r>
      <w:r w:rsidR="00197BDD" w:rsidRPr="00DB061F">
        <w:rPr>
          <w:rFonts w:ascii="Arial" w:eastAsia="Arial" w:hAnsi="Arial" w:cs="Arial"/>
          <w:bCs/>
          <w:color w:val="000000"/>
          <w:sz w:val="18"/>
          <w:szCs w:val="18"/>
        </w:rPr>
        <w:t>os pagos que se tengan que</w:t>
      </w:r>
      <w:r w:rsidR="00197BDD" w:rsidRPr="0059221D">
        <w:rPr>
          <w:rFonts w:ascii="Arial" w:eastAsia="Arial" w:hAnsi="Arial" w:cs="Arial"/>
          <w:bCs/>
          <w:color w:val="000000"/>
          <w:sz w:val="18"/>
          <w:szCs w:val="18"/>
        </w:rPr>
        <w:t xml:space="preserv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24361ADF"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074E9D">
              <w:rPr>
                <w:rFonts w:ascii="Arial" w:eastAsia="Arial" w:hAnsi="Arial" w:cs="Arial"/>
                <w:color w:val="000000"/>
                <w:sz w:val="18"/>
                <w:szCs w:val="18"/>
              </w:rPr>
              <w:t>la 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28C3951" w:rsidR="00DC6FB4" w:rsidRPr="005420EA" w:rsidRDefault="005D5931" w:rsidP="009803AD">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 xml:space="preserve">Direccion de Innovación </w:t>
            </w:r>
            <w:r w:rsidRPr="00266B00">
              <w:rPr>
                <w:rFonts w:ascii="Arial" w:hAnsi="Arial" w:cs="Arial"/>
                <w:bCs/>
                <w:color w:val="000000"/>
                <w:sz w:val="18"/>
                <w:szCs w:val="18"/>
              </w:rPr>
              <w:t>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4872A5" w:rsidRDefault="00DC6FB4" w:rsidP="009803AD">
            <w:pPr>
              <w:widowControl w:val="0"/>
              <w:spacing w:after="0" w:line="240" w:lineRule="auto"/>
              <w:jc w:val="both"/>
              <w:rPr>
                <w:rFonts w:ascii="Arial" w:hAnsi="Arial" w:cs="Arial"/>
                <w:color w:val="000000"/>
                <w:sz w:val="18"/>
                <w:szCs w:val="18"/>
              </w:rPr>
            </w:pPr>
            <w:r w:rsidRPr="004872A5">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sidRPr="004872A5">
              <w:rPr>
                <w:rFonts w:ascii="Arial" w:eastAsia="Arial" w:hAnsi="Arial" w:cs="Arial"/>
                <w:color w:val="000000"/>
                <w:sz w:val="18"/>
                <w:szCs w:val="18"/>
              </w:rPr>
              <w:t>PROPUESTA</w:t>
            </w:r>
            <w:r w:rsidR="00744574" w:rsidRPr="004872A5">
              <w:rPr>
                <w:rFonts w:ascii="Arial" w:hAnsi="Arial" w:cs="Arial"/>
                <w:color w:val="000000"/>
                <w:sz w:val="18"/>
                <w:szCs w:val="18"/>
              </w:rPr>
              <w:t xml:space="preserve"> </w:t>
            </w:r>
            <w:r w:rsidRPr="004872A5">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35446F05" w:rsidR="00DC6FB4" w:rsidRPr="004872A5" w:rsidRDefault="001D2384" w:rsidP="009803AD">
            <w:pPr>
              <w:widowControl w:val="0"/>
              <w:spacing w:after="0" w:line="240" w:lineRule="auto"/>
              <w:jc w:val="both"/>
              <w:rPr>
                <w:rFonts w:ascii="Arial" w:hAnsi="Arial" w:cs="Arial"/>
                <w:color w:val="000000"/>
                <w:sz w:val="18"/>
                <w:szCs w:val="18"/>
              </w:rPr>
            </w:pPr>
            <w:r w:rsidRPr="004872A5">
              <w:rPr>
                <w:rFonts w:ascii="Arial" w:hAnsi="Arial" w:cs="Arial"/>
                <w:color w:val="000000"/>
                <w:sz w:val="18"/>
                <w:szCs w:val="18"/>
              </w:rPr>
              <w:t xml:space="preserve">LICITACIÓN PÚBLICA LOCAL </w:t>
            </w:r>
            <w:r w:rsidR="004B0524" w:rsidRPr="004872A5">
              <w:rPr>
                <w:rFonts w:ascii="Arial" w:hAnsi="Arial" w:cs="Arial"/>
                <w:color w:val="000000"/>
                <w:sz w:val="18"/>
                <w:szCs w:val="18"/>
              </w:rPr>
              <w:t>SECGSSJ-LCCC-018-2023</w:t>
            </w:r>
            <w:r w:rsidRPr="004872A5">
              <w:rPr>
                <w:rFonts w:ascii="Arial" w:hAnsi="Arial" w:cs="Arial"/>
                <w:color w:val="000000"/>
                <w:sz w:val="18"/>
                <w:szCs w:val="18"/>
              </w:rPr>
              <w:t xml:space="preserve"> CON CONCURRENCIA DE COMITÉ</w:t>
            </w:r>
            <w:r w:rsidR="00DC6FB4" w:rsidRPr="004872A5">
              <w:rPr>
                <w:rFonts w:ascii="Arial" w:hAnsi="Arial" w:cs="Arial"/>
                <w:color w:val="000000"/>
                <w:sz w:val="18"/>
                <w:szCs w:val="18"/>
              </w:rPr>
              <w:t>, “</w:t>
            </w:r>
            <w:r w:rsidR="004872A5" w:rsidRPr="004872A5">
              <w:rPr>
                <w:rFonts w:ascii="Arial" w:hAnsi="Arial" w:cs="Arial"/>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DC6FB4" w:rsidRPr="004872A5">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16D44D88"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074E9D">
              <w:rPr>
                <w:rFonts w:ascii="Arial" w:eastAsia="Arial" w:hAnsi="Arial" w:cs="Arial"/>
                <w:color w:val="000000"/>
                <w:sz w:val="18"/>
                <w:szCs w:val="18"/>
              </w:rPr>
              <w:t>la 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4"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el/los bien(es)/servicio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4"/>
    </w:tbl>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5" w:name="_sg2cmkjuzaoe" w:colFirst="0" w:colLast="0"/>
      <w:bookmarkStart w:id="6" w:name="_Hlk32746304"/>
      <w:bookmarkEnd w:id="5"/>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60"/>
        <w:gridCol w:w="1901"/>
        <w:gridCol w:w="1896"/>
        <w:gridCol w:w="3730"/>
      </w:tblGrid>
      <w:tr w:rsidR="00043086" w:rsidRPr="00A50603" w14:paraId="0B7FB84D" w14:textId="77777777" w:rsidTr="00AC0739">
        <w:trPr>
          <w:trHeight w:val="503"/>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A91991" w:rsidRPr="00A50603" w14:paraId="3EF5FDFC"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66901D2E" w:rsidR="00A91991" w:rsidRPr="0087584E"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22</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00D2A9F5"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0AF3DAF9"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732AEEB0" w:rsidR="00A91991" w:rsidRPr="0087584E"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22</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A91991" w:rsidRPr="00A50603" w:rsidRDefault="00A91991" w:rsidP="00A91991">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A91991" w:rsidRDefault="00000000" w:rsidP="00A91991">
            <w:pPr>
              <w:spacing w:after="0" w:line="240" w:lineRule="auto"/>
              <w:ind w:right="140"/>
              <w:jc w:val="center"/>
            </w:pPr>
            <w:hyperlink r:id="rId10" w:history="1">
              <w:r w:rsidR="00A91991" w:rsidRPr="00E54F96">
                <w:rPr>
                  <w:rStyle w:val="Hipervnculo"/>
                </w:rPr>
                <w:t>https://sifssj.jalisco.gob.mx</w:t>
              </w:r>
            </w:hyperlink>
          </w:p>
          <w:p w14:paraId="0EE4F66E" w14:textId="77777777" w:rsidR="00A91991" w:rsidRDefault="00A91991" w:rsidP="00A91991">
            <w:pPr>
              <w:spacing w:after="0" w:line="240" w:lineRule="auto"/>
              <w:ind w:right="140"/>
              <w:jc w:val="center"/>
            </w:pPr>
            <w:r>
              <w:t>y/o</w:t>
            </w:r>
          </w:p>
          <w:p w14:paraId="7426AE26" w14:textId="00CE8F8B" w:rsidR="00A91991" w:rsidRPr="00A50603" w:rsidRDefault="00000000" w:rsidP="00A91991">
            <w:pPr>
              <w:spacing w:after="0" w:line="240" w:lineRule="auto"/>
              <w:ind w:right="140"/>
              <w:jc w:val="center"/>
              <w:rPr>
                <w:rFonts w:ascii="Arial" w:eastAsia="Arial" w:hAnsi="Arial" w:cs="Arial"/>
                <w:color w:val="000000"/>
                <w:sz w:val="18"/>
                <w:szCs w:val="18"/>
              </w:rPr>
            </w:pPr>
            <w:hyperlink r:id="rId11" w:history="1">
              <w:r w:rsidR="00A91991" w:rsidRPr="00E54F96">
                <w:rPr>
                  <w:rStyle w:val="Hipervnculo"/>
                  <w:rFonts w:ascii="Arial" w:eastAsia="Times New Roman" w:hAnsi="Arial" w:cs="Arial"/>
                  <w:sz w:val="18"/>
                  <w:szCs w:val="18"/>
                </w:rPr>
                <w:t>https://info.jalisco.gob.mx</w:t>
              </w:r>
            </w:hyperlink>
          </w:p>
        </w:tc>
      </w:tr>
      <w:tr w:rsidR="00A91991" w:rsidRPr="00A50603" w14:paraId="1C403A40" w14:textId="77777777" w:rsidTr="00584061">
        <w:trPr>
          <w:trHeight w:val="576"/>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0B968FF8" w:rsidR="00A91991" w:rsidRPr="00A50603" w:rsidRDefault="00A91991" w:rsidP="00A91991">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967"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2A1DDB37"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A91991" w:rsidRPr="00A50603" w14:paraId="63217A7D"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3BB7FA" w14:textId="1A970092"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0D952F" w14:textId="5B270E55" w:rsidR="00A91991"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212217" w14:textId="0D973AAD"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1</w:t>
            </w:r>
            <w:r w:rsidRPr="00A50603">
              <w:rPr>
                <w:rFonts w:ascii="Arial" w:eastAsia="Times New Roman" w:hAnsi="Arial" w:cs="Arial"/>
                <w:sz w:val="18"/>
                <w:szCs w:val="18"/>
              </w:rPr>
              <w:t>:00 horas</w:t>
            </w:r>
          </w:p>
        </w:tc>
        <w:tc>
          <w:tcPr>
            <w:tcW w:w="1966"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534AFE" w14:textId="77777777" w:rsidR="00A91991" w:rsidRPr="00A50603" w:rsidRDefault="00A91991" w:rsidP="00A91991">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6B70D8FF" w14:textId="77777777" w:rsidR="00A91991" w:rsidRDefault="00000000" w:rsidP="00A91991">
            <w:pPr>
              <w:spacing w:after="0" w:line="240" w:lineRule="auto"/>
              <w:ind w:right="140"/>
              <w:jc w:val="both"/>
              <w:rPr>
                <w:rStyle w:val="Hipervnculo"/>
                <w:rFonts w:ascii="Arial" w:eastAsia="Arial" w:hAnsi="Arial" w:cs="Arial"/>
                <w:bCs/>
                <w:sz w:val="18"/>
                <w:szCs w:val="18"/>
              </w:rPr>
            </w:pPr>
            <w:hyperlink r:id="rId12" w:history="1">
              <w:r w:rsidR="00A91991" w:rsidRPr="00A50603">
                <w:rPr>
                  <w:rStyle w:val="Hipervnculo"/>
                  <w:rFonts w:ascii="Arial" w:eastAsia="Arial" w:hAnsi="Arial" w:cs="Arial"/>
                  <w:bCs/>
                  <w:sz w:val="18"/>
                  <w:szCs w:val="18"/>
                </w:rPr>
                <w:t>luisfrancisco.lopez@jalisco.gob.mx</w:t>
              </w:r>
            </w:hyperlink>
          </w:p>
          <w:p w14:paraId="3D25830E" w14:textId="6341AFF6" w:rsidR="00A91991" w:rsidRPr="00A50603" w:rsidRDefault="00A91991" w:rsidP="00A91991">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A91991" w:rsidRPr="00A50603" w14:paraId="36BA455B"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7EDAAF" w14:textId="6A085DFC"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Registro para el 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987093" w14:textId="17E8E9D4" w:rsidR="00A91991"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237AC3" w14:textId="71254994"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10</w:t>
            </w:r>
            <w:r w:rsidRPr="00A50603">
              <w:rPr>
                <w:rFonts w:ascii="Arial" w:eastAsia="Times New Roman" w:hAnsi="Arial" w:cs="Arial"/>
                <w:sz w:val="18"/>
                <w:szCs w:val="18"/>
              </w:rPr>
              <w:t xml:space="preserve">:30 a las </w:t>
            </w:r>
            <w:r>
              <w:rPr>
                <w:rFonts w:ascii="Arial" w:eastAsia="Times New Roman" w:hAnsi="Arial" w:cs="Arial"/>
                <w:sz w:val="18"/>
                <w:szCs w:val="18"/>
              </w:rPr>
              <w:t>10</w:t>
            </w:r>
            <w:r w:rsidRPr="00A50603">
              <w:rPr>
                <w:rFonts w:ascii="Arial" w:eastAsia="Times New Roman" w:hAnsi="Arial" w:cs="Arial"/>
                <w:sz w:val="18"/>
                <w:szCs w:val="18"/>
              </w:rPr>
              <w:t>:59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296FFF" w14:textId="6EB1CC2A"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A91991" w:rsidRPr="00A50603" w14:paraId="0912478C" w14:textId="77777777" w:rsidTr="000A3090">
        <w:trPr>
          <w:trHeight w:val="344"/>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2922CC99" w:rsidR="00A91991" w:rsidRPr="0087584E" w:rsidRDefault="00A91991"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A50603">
              <w:rPr>
                <w:rFonts w:ascii="Arial" w:eastAsia="Arial" w:hAnsi="Arial" w:cs="Arial"/>
                <w:sz w:val="18"/>
                <w:szCs w:val="18"/>
              </w:rPr>
              <w:t xml:space="preserve"> de </w:t>
            </w:r>
            <w:r>
              <w:rPr>
                <w:rFonts w:ascii="Arial" w:eastAsia="Arial" w:hAnsi="Arial" w:cs="Arial"/>
                <w:sz w:val="18"/>
                <w:szCs w:val="18"/>
              </w:rPr>
              <w:t>junio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0217F9C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1</w:t>
            </w:r>
            <w:r w:rsidRPr="00A50603">
              <w:rPr>
                <w:rFonts w:ascii="Arial" w:eastAsia="Times New Roman" w:hAnsi="Arial" w:cs="Arial"/>
                <w:sz w:val="18"/>
                <w:szCs w:val="18"/>
              </w:rPr>
              <w:t>:00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A91991" w:rsidRPr="00A50603" w14:paraId="3010619A"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73392A15" w:rsidR="00A91991" w:rsidRPr="0087584E" w:rsidRDefault="00A91991"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06</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18CC0FE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6008EA2F"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55837E1C" w:rsidR="00A91991" w:rsidRPr="0087584E" w:rsidRDefault="00A91991"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06</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509C5EF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6</w:t>
            </w:r>
            <w:r w:rsidRPr="00A50603">
              <w:rPr>
                <w:rFonts w:ascii="Arial" w:eastAsia="Times New Roman" w:hAnsi="Arial" w:cs="Arial"/>
                <w:sz w:val="18"/>
                <w:szCs w:val="18"/>
              </w:rPr>
              <w:t>:</w:t>
            </w:r>
            <w:r w:rsidR="000E3626">
              <w:rPr>
                <w:rFonts w:ascii="Arial" w:eastAsia="Times New Roman" w:hAnsi="Arial" w:cs="Arial"/>
                <w:sz w:val="18"/>
                <w:szCs w:val="18"/>
              </w:rPr>
              <w:t>3</w:t>
            </w:r>
            <w:r>
              <w:rPr>
                <w:rFonts w:ascii="Arial" w:eastAsia="Times New Roman" w:hAnsi="Arial" w:cs="Arial"/>
                <w:sz w:val="18"/>
                <w:szCs w:val="18"/>
              </w:rPr>
              <w:t>0</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3A77063A"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34C8B20D" w:rsidR="00A91991" w:rsidRPr="00A50603" w:rsidRDefault="00A91991"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2DC729B4"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Pr>
                <w:rFonts w:ascii="Arial" w:eastAsia="Times New Roman" w:hAnsi="Arial" w:cs="Arial"/>
                <w:sz w:val="18"/>
                <w:szCs w:val="18"/>
              </w:rPr>
              <w:t>0</w:t>
            </w:r>
            <w:r w:rsidR="000E3626">
              <w:rPr>
                <w:rFonts w:ascii="Arial" w:eastAsia="Times New Roman" w:hAnsi="Arial" w:cs="Arial"/>
                <w:sz w:val="18"/>
                <w:szCs w:val="18"/>
              </w:rPr>
              <w:t>5</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3DB2142B" w14:textId="77777777" w:rsidR="00672698" w:rsidRDefault="00672698" w:rsidP="00E66674">
      <w:pPr>
        <w:spacing w:after="0" w:line="240" w:lineRule="auto"/>
        <w:ind w:right="140"/>
        <w:rPr>
          <w:rFonts w:ascii="Arial" w:eastAsia="Arial" w:hAnsi="Arial" w:cs="Arial"/>
          <w:b/>
          <w:sz w:val="18"/>
          <w:szCs w:val="18"/>
        </w:rPr>
      </w:pPr>
    </w:p>
    <w:bookmarkEnd w:id="6"/>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8CCD43B" w:rsidR="00902108"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457197" w:rsidRPr="00457197">
        <w:rPr>
          <w:rFonts w:ascii="Arial" w:hAnsi="Arial" w:cs="Arial"/>
          <w:b/>
          <w:bCs/>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9E62E78" w14:textId="77777777" w:rsidR="00135D9F" w:rsidRDefault="00135D9F" w:rsidP="00A722E7">
      <w:pPr>
        <w:spacing w:after="0"/>
        <w:jc w:val="both"/>
        <w:rPr>
          <w:rFonts w:ascii="Arial" w:hAnsi="Arial" w:cs="Arial"/>
          <w:sz w:val="18"/>
          <w:szCs w:val="18"/>
        </w:rPr>
      </w:pPr>
    </w:p>
    <w:p w14:paraId="5D44DF04" w14:textId="3E8E6319" w:rsidR="00135D9F" w:rsidRDefault="00135D9F" w:rsidP="00A722E7">
      <w:pPr>
        <w:spacing w:after="0"/>
        <w:jc w:val="both"/>
        <w:rPr>
          <w:rFonts w:ascii="Arial" w:hAnsi="Arial" w:cs="Arial"/>
          <w:sz w:val="18"/>
          <w:szCs w:val="18"/>
        </w:rPr>
      </w:pPr>
      <w:r w:rsidRPr="00135D9F">
        <w:rPr>
          <w:rFonts w:ascii="Arial" w:hAnsi="Arial" w:cs="Arial"/>
          <w:b/>
          <w:bCs/>
          <w:sz w:val="18"/>
          <w:szCs w:val="18"/>
        </w:rPr>
        <w:t>1.</w:t>
      </w:r>
      <w:r w:rsidR="00BF4B8F">
        <w:rPr>
          <w:rFonts w:ascii="Arial" w:hAnsi="Arial" w:cs="Arial"/>
          <w:b/>
          <w:bCs/>
          <w:sz w:val="18"/>
          <w:szCs w:val="18"/>
        </w:rPr>
        <w:t>1</w:t>
      </w:r>
      <w:r w:rsidRPr="00135D9F">
        <w:rPr>
          <w:rFonts w:ascii="Arial" w:hAnsi="Arial" w:cs="Arial"/>
          <w:b/>
          <w:bCs/>
          <w:sz w:val="18"/>
          <w:szCs w:val="18"/>
        </w:rPr>
        <w:t>. NORMATIVIDAD APLICABLE</w:t>
      </w:r>
      <w:r>
        <w:rPr>
          <w:rFonts w:ascii="Arial" w:hAnsi="Arial" w:cs="Arial"/>
          <w:sz w:val="18"/>
          <w:szCs w:val="18"/>
        </w:rPr>
        <w:t>.</w:t>
      </w:r>
    </w:p>
    <w:p w14:paraId="783A0D63" w14:textId="77777777" w:rsidR="00135D9F" w:rsidRDefault="00135D9F" w:rsidP="00A722E7">
      <w:pPr>
        <w:spacing w:after="0"/>
        <w:jc w:val="both"/>
        <w:rPr>
          <w:rFonts w:ascii="Arial" w:hAnsi="Arial" w:cs="Arial"/>
          <w:sz w:val="18"/>
          <w:szCs w:val="18"/>
        </w:rPr>
      </w:pPr>
    </w:p>
    <w:p w14:paraId="0BDC5412" w14:textId="493E62F3" w:rsidR="00135D9F" w:rsidRPr="006B06F1" w:rsidRDefault="00135D9F" w:rsidP="00A722E7">
      <w:pPr>
        <w:spacing w:after="0"/>
        <w:jc w:val="both"/>
        <w:rPr>
          <w:rFonts w:ascii="Arial" w:hAnsi="Arial" w:cs="Arial"/>
          <w:sz w:val="18"/>
          <w:szCs w:val="18"/>
        </w:rPr>
      </w:pPr>
      <w:r w:rsidRPr="006B06F1">
        <w:rPr>
          <w:rFonts w:ascii="Arial" w:hAnsi="Arial" w:cs="Arial"/>
          <w:sz w:val="18"/>
          <w:szCs w:val="18"/>
        </w:rPr>
        <w:t>De conformidad con lo establecido en el artículo 1° fracción VI de la Ley de Adquisiciones, Arrendamientos y Servicios del Sector Público, que a la letra dice:</w:t>
      </w:r>
    </w:p>
    <w:p w14:paraId="1E110C26" w14:textId="77777777" w:rsidR="00135D9F" w:rsidRPr="006B06F1" w:rsidRDefault="00135D9F" w:rsidP="00A722E7">
      <w:pPr>
        <w:spacing w:after="0"/>
        <w:jc w:val="both"/>
        <w:rPr>
          <w:rFonts w:ascii="Arial" w:hAnsi="Arial" w:cs="Arial"/>
          <w:sz w:val="18"/>
          <w:szCs w:val="18"/>
        </w:rPr>
      </w:pPr>
    </w:p>
    <w:p w14:paraId="014121A4" w14:textId="0391E381" w:rsidR="00135D9F" w:rsidRPr="006B06F1" w:rsidRDefault="00135D9F" w:rsidP="00214320">
      <w:pPr>
        <w:spacing w:after="0"/>
        <w:ind w:left="426"/>
        <w:jc w:val="both"/>
        <w:rPr>
          <w:rFonts w:ascii="Arial" w:hAnsi="Arial" w:cs="Arial"/>
          <w:sz w:val="18"/>
          <w:szCs w:val="18"/>
        </w:rPr>
      </w:pPr>
      <w:r w:rsidRPr="006B06F1">
        <w:rPr>
          <w:rFonts w:ascii="Arial" w:hAnsi="Arial" w:cs="Arial"/>
          <w:sz w:val="18"/>
          <w:szCs w:val="18"/>
        </w:rPr>
        <w:t>[…]</w:t>
      </w:r>
    </w:p>
    <w:p w14:paraId="63D241FC" w14:textId="77777777" w:rsidR="00214320" w:rsidRPr="006B06F1" w:rsidRDefault="00214320" w:rsidP="00214320">
      <w:pPr>
        <w:spacing w:after="0"/>
        <w:ind w:left="426"/>
        <w:jc w:val="both"/>
        <w:rPr>
          <w:rFonts w:ascii="Arial" w:hAnsi="Arial" w:cs="Arial"/>
          <w:sz w:val="18"/>
          <w:szCs w:val="18"/>
        </w:rPr>
      </w:pPr>
    </w:p>
    <w:p w14:paraId="21D16C88" w14:textId="41F887CC" w:rsidR="00135D9F" w:rsidRPr="006B06F1" w:rsidRDefault="00135D9F" w:rsidP="00831E4F">
      <w:pPr>
        <w:spacing w:after="0"/>
        <w:ind w:left="360"/>
        <w:jc w:val="both"/>
        <w:rPr>
          <w:rFonts w:ascii="Arial" w:hAnsi="Arial" w:cs="Arial"/>
          <w:i/>
          <w:iCs/>
          <w:sz w:val="18"/>
          <w:szCs w:val="18"/>
        </w:rPr>
      </w:pPr>
      <w:r w:rsidRPr="006B06F1">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7825106F" w14:textId="77777777" w:rsidR="00135D9F" w:rsidRPr="006B06F1" w:rsidRDefault="00135D9F" w:rsidP="00135D9F">
      <w:pPr>
        <w:spacing w:after="0"/>
        <w:ind w:left="360"/>
        <w:jc w:val="both"/>
        <w:rPr>
          <w:rFonts w:ascii="Arial" w:hAnsi="Arial" w:cs="Arial"/>
          <w:sz w:val="18"/>
          <w:szCs w:val="18"/>
        </w:rPr>
      </w:pPr>
    </w:p>
    <w:p w14:paraId="79D81972" w14:textId="13942B9E" w:rsidR="00135D9F" w:rsidRPr="006B06F1" w:rsidRDefault="00135D9F" w:rsidP="00135D9F">
      <w:pPr>
        <w:spacing w:after="0"/>
        <w:ind w:left="360"/>
        <w:jc w:val="both"/>
        <w:rPr>
          <w:rFonts w:ascii="Arial" w:hAnsi="Arial" w:cs="Arial"/>
          <w:sz w:val="18"/>
          <w:szCs w:val="18"/>
        </w:rPr>
      </w:pPr>
      <w:r w:rsidRPr="006B06F1">
        <w:rPr>
          <w:rFonts w:ascii="Arial" w:hAnsi="Arial" w:cs="Arial"/>
          <w:sz w:val="18"/>
          <w:szCs w:val="18"/>
        </w:rPr>
        <w:t>[…]</w:t>
      </w:r>
    </w:p>
    <w:bookmarkEnd w:id="7"/>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Pr="00E42CFC">
        <w:rPr>
          <w:rFonts w:ascii="Arial" w:eastAsia="Arial" w:hAnsi="Arial" w:cs="Arial"/>
          <w:color w:val="000000"/>
          <w:sz w:val="18"/>
          <w:szCs w:val="18"/>
        </w:rPr>
        <w:t>entregado los servicios o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416B98C0"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074E9D">
        <w:rPr>
          <w:rFonts w:ascii="Arial" w:eastAsia="Arial" w:hAnsi="Arial" w:cs="Arial"/>
          <w:color w:val="000000"/>
          <w:sz w:val="18"/>
          <w:szCs w:val="18"/>
        </w:rPr>
        <w:t>la 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0197AF1" w:rsidR="00275AFA" w:rsidRDefault="004B2A3B"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003D19D1" w:rsidRPr="00E42CFC">
        <w:rPr>
          <w:rFonts w:ascii="Arial" w:eastAsia="Arial" w:hAnsi="Arial" w:cs="Arial"/>
          <w:b/>
          <w:color w:val="000000"/>
          <w:sz w:val="18"/>
          <w:szCs w:val="18"/>
        </w:rPr>
        <w:t>PRECIOS FIJOS</w:t>
      </w:r>
      <w:r w:rsidR="003D19D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w:t>
      </w:r>
    </w:p>
    <w:p w14:paraId="02461B10" w14:textId="77777777" w:rsidR="00FD113E" w:rsidRDefault="00FD113E" w:rsidP="00E66674">
      <w:pPr>
        <w:spacing w:after="0" w:line="240" w:lineRule="auto"/>
        <w:ind w:right="140"/>
        <w:jc w:val="both"/>
        <w:rPr>
          <w:rFonts w:ascii="Arial" w:eastAsia="Arial" w:hAnsi="Arial" w:cs="Arial"/>
          <w:color w:val="000000"/>
          <w:sz w:val="18"/>
          <w:szCs w:val="18"/>
        </w:rPr>
      </w:pPr>
    </w:p>
    <w:p w14:paraId="48FD4884" w14:textId="77777777" w:rsidR="00FD113E" w:rsidRPr="00E42CFC" w:rsidRDefault="00FD113E" w:rsidP="00FD113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color w:val="000000"/>
          <w:sz w:val="18"/>
          <w:szCs w:val="18"/>
        </w:rPr>
        <w:t>Ley</w:t>
      </w:r>
      <w:r w:rsidRPr="00E42CFC">
        <w:rPr>
          <w:rFonts w:ascii="Arial" w:eastAsia="Arial" w:hAnsi="Arial" w:cs="Arial"/>
          <w:color w:val="000000"/>
          <w:sz w:val="18"/>
          <w:szCs w:val="18"/>
        </w:rPr>
        <w:t>.</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6B59778B" w14:textId="2D3DE6AF"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5295D4C6"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5" w:name="_Hlk33101000"/>
      <w:r w:rsidRPr="00E42CFC">
        <w:rPr>
          <w:rFonts w:ascii="Arial" w:eastAsia="Arial" w:hAnsi="Arial" w:cs="Arial"/>
          <w:color w:val="000000"/>
          <w:sz w:val="18"/>
          <w:szCs w:val="18"/>
        </w:rPr>
        <w:t>dependiente de la Secretaría de Administración.</w:t>
      </w:r>
    </w:p>
    <w:bookmarkEnd w:id="15"/>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6" w:name="_Hlk33096888"/>
      <w:r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1748D21" w14:textId="42F62246"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 xml:space="preserve">tardar a </w:t>
      </w:r>
      <w:r w:rsidRPr="00160E7E">
        <w:rPr>
          <w:rFonts w:ascii="Arial" w:hAnsi="Arial" w:cs="Arial"/>
          <w:color w:val="000000"/>
          <w:sz w:val="18"/>
          <w:szCs w:val="18"/>
        </w:rPr>
        <w:t xml:space="preserve">las </w:t>
      </w:r>
      <w:r w:rsidR="00E218A3" w:rsidRPr="00160E7E">
        <w:rPr>
          <w:rFonts w:ascii="Arial" w:hAnsi="Arial" w:cs="Arial"/>
          <w:b/>
          <w:bCs/>
          <w:color w:val="000000"/>
          <w:sz w:val="18"/>
          <w:szCs w:val="18"/>
        </w:rPr>
        <w:t>1</w:t>
      </w:r>
      <w:r w:rsidR="00105622" w:rsidRPr="00160E7E">
        <w:rPr>
          <w:rFonts w:ascii="Arial" w:hAnsi="Arial" w:cs="Arial"/>
          <w:b/>
          <w:bCs/>
          <w:color w:val="000000"/>
          <w:sz w:val="18"/>
          <w:szCs w:val="18"/>
        </w:rPr>
        <w:t>1</w:t>
      </w:r>
      <w:r w:rsidRPr="00160E7E">
        <w:rPr>
          <w:rFonts w:ascii="Arial" w:hAnsi="Arial" w:cs="Arial"/>
          <w:b/>
          <w:bCs/>
          <w:color w:val="000000"/>
          <w:sz w:val="18"/>
          <w:szCs w:val="18"/>
        </w:rPr>
        <w:t xml:space="preserve">:00 horas del </w:t>
      </w:r>
      <w:r w:rsidR="00105622" w:rsidRPr="00160E7E">
        <w:rPr>
          <w:rFonts w:ascii="Arial" w:hAnsi="Arial" w:cs="Arial"/>
          <w:b/>
          <w:bCs/>
          <w:color w:val="000000"/>
          <w:sz w:val="18"/>
          <w:szCs w:val="18"/>
        </w:rPr>
        <w:t>27</w:t>
      </w:r>
      <w:r w:rsidRPr="00160E7E">
        <w:rPr>
          <w:rFonts w:ascii="Arial" w:hAnsi="Arial" w:cs="Arial"/>
          <w:b/>
          <w:bCs/>
          <w:color w:val="000000"/>
          <w:sz w:val="18"/>
          <w:szCs w:val="18"/>
        </w:rPr>
        <w:t xml:space="preserve"> de</w:t>
      </w:r>
      <w:r w:rsidR="00197021" w:rsidRPr="00160E7E">
        <w:rPr>
          <w:rFonts w:ascii="Arial" w:hAnsi="Arial" w:cs="Arial"/>
          <w:b/>
          <w:bCs/>
          <w:color w:val="000000"/>
          <w:sz w:val="18"/>
          <w:szCs w:val="18"/>
        </w:rPr>
        <w:t xml:space="preserve"> junio </w:t>
      </w:r>
      <w:r w:rsidRPr="00160E7E">
        <w:rPr>
          <w:rFonts w:ascii="Arial" w:hAnsi="Arial" w:cs="Arial"/>
          <w:b/>
          <w:bCs/>
          <w:color w:val="000000"/>
          <w:sz w:val="18"/>
          <w:szCs w:val="18"/>
        </w:rPr>
        <w:t>del</w:t>
      </w:r>
      <w:r w:rsidRPr="0087584E">
        <w:rPr>
          <w:rFonts w:ascii="Arial" w:hAnsi="Arial" w:cs="Arial"/>
          <w:b/>
          <w:bCs/>
          <w:color w:val="000000"/>
          <w:sz w:val="18"/>
          <w:szCs w:val="18"/>
        </w:rPr>
        <w:t xml:space="preserve"> año en curso</w:t>
      </w:r>
      <w:r w:rsidRPr="0087584E">
        <w:rPr>
          <w:rFonts w:ascii="Arial" w:hAnsi="Arial" w:cs="Arial"/>
          <w:color w:val="000000"/>
          <w:sz w:val="18"/>
          <w:szCs w:val="18"/>
        </w:rPr>
        <w:t>,</w:t>
      </w:r>
      <w:r w:rsidRPr="00F94568">
        <w:rPr>
          <w:rFonts w:ascii="Arial" w:hAnsi="Arial" w:cs="Arial"/>
          <w:color w:val="000000"/>
          <w:sz w:val="18"/>
          <w:szCs w:val="18"/>
        </w:rPr>
        <w:t xml:space="preserve"> de conformidad con los artículos 62 apartado 4, 63 y 70 de </w:t>
      </w:r>
      <w:r w:rsidR="00074E9D">
        <w:rPr>
          <w:rFonts w:ascii="Arial" w:eastAsia="Arial" w:hAnsi="Arial" w:cs="Arial"/>
          <w:color w:val="000000"/>
          <w:sz w:val="18"/>
          <w:szCs w:val="18"/>
        </w:rPr>
        <w:t>la 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lastRenderedPageBreak/>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8" w:name="_Hlk33175949"/>
    </w:p>
    <w:bookmarkEnd w:id="18"/>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9"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9"/>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51B48DD1" w:rsidR="00DF75B5" w:rsidRPr="00FC4555" w:rsidRDefault="00987CB2" w:rsidP="00987CB2">
      <w:pPr>
        <w:spacing w:after="0" w:line="240" w:lineRule="auto"/>
        <w:ind w:right="140"/>
        <w:jc w:val="both"/>
        <w:rPr>
          <w:rFonts w:ascii="Arial" w:eastAsia="Arial" w:hAnsi="Arial" w:cs="Arial"/>
          <w:b/>
          <w:bCs/>
          <w:color w:val="000000"/>
          <w:sz w:val="18"/>
          <w:szCs w:val="18"/>
        </w:rPr>
      </w:pPr>
      <w:bookmarkStart w:id="20"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w:t>
      </w:r>
      <w:r w:rsidRPr="00FC4555">
        <w:rPr>
          <w:rFonts w:ascii="Arial" w:eastAsia="Arial" w:hAnsi="Arial" w:cs="Arial"/>
          <w:color w:val="000000"/>
          <w:sz w:val="18"/>
          <w:szCs w:val="18"/>
        </w:rPr>
        <w:t xml:space="preserve">actos, esto con fundamento en el artículo 64 del </w:t>
      </w:r>
      <w:r w:rsidRPr="00FC4555">
        <w:rPr>
          <w:rFonts w:ascii="Arial" w:eastAsia="Arial" w:hAnsi="Arial" w:cs="Arial"/>
          <w:b/>
          <w:bCs/>
          <w:color w:val="000000"/>
          <w:sz w:val="18"/>
          <w:szCs w:val="18"/>
        </w:rPr>
        <w:t>REGLAMENTO</w:t>
      </w:r>
      <w:bookmarkEnd w:id="20"/>
      <w:r w:rsidR="004615DA" w:rsidRPr="00FC4555">
        <w:rPr>
          <w:rFonts w:ascii="Arial" w:eastAsia="Arial" w:hAnsi="Arial" w:cs="Arial"/>
          <w:b/>
          <w:bCs/>
          <w:color w:val="000000"/>
          <w:sz w:val="18"/>
          <w:szCs w:val="18"/>
        </w:rPr>
        <w:t>.</w:t>
      </w:r>
    </w:p>
    <w:p w14:paraId="484AB003" w14:textId="35AF5353" w:rsidR="00544C68" w:rsidRPr="00FC4555"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FC4555"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FC4555">
        <w:rPr>
          <w:rFonts w:ascii="Arial" w:eastAsia="Arial" w:hAnsi="Arial" w:cs="Arial"/>
          <w:b/>
          <w:color w:val="000000"/>
          <w:sz w:val="18"/>
          <w:szCs w:val="18"/>
        </w:rPr>
        <w:t xml:space="preserve">VISITA DE </w:t>
      </w:r>
      <w:r w:rsidR="003365FA" w:rsidRPr="00FC4555">
        <w:rPr>
          <w:rFonts w:ascii="Arial" w:eastAsia="Arial" w:hAnsi="Arial" w:cs="Arial"/>
          <w:b/>
          <w:color w:val="000000"/>
          <w:sz w:val="18"/>
          <w:szCs w:val="18"/>
        </w:rPr>
        <w:t>CAMPO</w:t>
      </w:r>
      <w:r w:rsidRPr="00FC4555">
        <w:rPr>
          <w:rFonts w:ascii="Arial" w:eastAsia="Arial" w:hAnsi="Arial" w:cs="Arial"/>
          <w:b/>
          <w:color w:val="000000"/>
          <w:sz w:val="18"/>
          <w:szCs w:val="18"/>
        </w:rPr>
        <w:t>.</w:t>
      </w:r>
    </w:p>
    <w:p w14:paraId="36AA6A95" w14:textId="77777777" w:rsidR="00C02903" w:rsidRPr="00FC4555" w:rsidRDefault="00C02903" w:rsidP="003365FA">
      <w:pPr>
        <w:spacing w:after="0" w:line="240" w:lineRule="auto"/>
        <w:ind w:right="140"/>
        <w:rPr>
          <w:rFonts w:ascii="Arial" w:eastAsia="Arial" w:hAnsi="Arial" w:cs="Arial"/>
          <w:b/>
          <w:color w:val="000000"/>
          <w:sz w:val="18"/>
          <w:szCs w:val="18"/>
        </w:rPr>
      </w:pPr>
    </w:p>
    <w:p w14:paraId="23CF7AF3" w14:textId="6D4C6667" w:rsidR="00801C9D" w:rsidRPr="00801C9D" w:rsidRDefault="00D97EA0" w:rsidP="00801C9D">
      <w:pPr>
        <w:spacing w:after="0" w:line="240" w:lineRule="auto"/>
        <w:ind w:right="140"/>
        <w:jc w:val="both"/>
        <w:rPr>
          <w:rFonts w:ascii="Arial" w:eastAsia="Arial" w:hAnsi="Arial" w:cs="Arial"/>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801C9D">
        <w:rPr>
          <w:rFonts w:ascii="Arial" w:eastAsia="Arial" w:hAnsi="Arial" w:cs="Arial"/>
          <w:color w:val="000000"/>
          <w:sz w:val="18"/>
          <w:szCs w:val="18"/>
        </w:rPr>
        <w:t>.</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48138545"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1"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7A4F83A4"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074E9D">
        <w:rPr>
          <w:rFonts w:ascii="Arial" w:eastAsia="Arial" w:hAnsi="Arial" w:cs="Arial"/>
          <w:color w:val="000000"/>
          <w:sz w:val="18"/>
          <w:szCs w:val="18"/>
        </w:rPr>
        <w:t>la Ley</w:t>
      </w:r>
      <w:r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C76BC68" w:rsidR="00AD31EE" w:rsidRPr="00E42CFC" w:rsidRDefault="00AD31EE" w:rsidP="00AD31EE">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103072080"/>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3"/>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0E236A20" w:rsidR="0019223D" w:rsidRPr="00E654CF" w:rsidRDefault="00A46A86" w:rsidP="00597E14">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B01697">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06297F">
        <w:rPr>
          <w:rFonts w:ascii="Arial" w:eastAsia="Arial" w:hAnsi="Arial" w:cs="Arial"/>
          <w:color w:val="000000"/>
          <w:sz w:val="18"/>
          <w:szCs w:val="18"/>
        </w:rPr>
        <w:t>Adjuntar t</w:t>
      </w:r>
      <w:r w:rsidR="0006297F" w:rsidRPr="005F6CE9">
        <w:rPr>
          <w:rFonts w:ascii="Arial" w:eastAsia="Arial" w:hAnsi="Arial" w:cs="Arial"/>
          <w:color w:val="000000"/>
          <w:sz w:val="18"/>
          <w:szCs w:val="18"/>
        </w:rPr>
        <w:t>ranscripción textual</w:t>
      </w:r>
      <w:r w:rsidR="0006297F">
        <w:rPr>
          <w:rFonts w:ascii="Arial" w:eastAsia="Arial" w:hAnsi="Arial" w:cs="Arial"/>
          <w:color w:val="000000"/>
          <w:sz w:val="18"/>
          <w:szCs w:val="18"/>
        </w:rPr>
        <w:t xml:space="preserve"> del </w:t>
      </w:r>
      <w:r w:rsidR="0006297F" w:rsidRPr="0006297F">
        <w:rPr>
          <w:rFonts w:ascii="Arial" w:eastAsia="Arial" w:hAnsi="Arial" w:cs="Arial"/>
          <w:b/>
          <w:bCs/>
          <w:color w:val="000000"/>
          <w:sz w:val="18"/>
          <w:szCs w:val="18"/>
        </w:rPr>
        <w:t>Anexo 1</w:t>
      </w:r>
      <w:r w:rsidR="00E87E78">
        <w:rPr>
          <w:rFonts w:ascii="Arial" w:eastAsia="Arial" w:hAnsi="Arial" w:cs="Arial"/>
          <w:b/>
          <w:bCs/>
          <w:color w:val="000000"/>
          <w:sz w:val="18"/>
          <w:szCs w:val="18"/>
        </w:rPr>
        <w:t>.</w:t>
      </w:r>
      <w:r w:rsidR="0006297F">
        <w:rPr>
          <w:rFonts w:ascii="Arial" w:eastAsia="Arial" w:hAnsi="Arial" w:cs="Arial"/>
          <w:color w:val="000000"/>
          <w:sz w:val="18"/>
          <w:szCs w:val="18"/>
        </w:rPr>
        <w:t xml:space="preserve"> </w:t>
      </w:r>
      <w:r w:rsidR="0006297F" w:rsidRPr="005F6CE9">
        <w:rPr>
          <w:rFonts w:ascii="Arial" w:eastAsia="Arial" w:hAnsi="Arial" w:cs="Arial"/>
          <w:color w:val="000000"/>
          <w:sz w:val="18"/>
          <w:szCs w:val="18"/>
        </w:rPr>
        <w:t>y</w:t>
      </w:r>
      <w:r w:rsidR="0006297F">
        <w:rPr>
          <w:rFonts w:ascii="Arial" w:eastAsia="Arial" w:hAnsi="Arial" w:cs="Arial"/>
          <w:color w:val="000000"/>
          <w:sz w:val="18"/>
          <w:szCs w:val="18"/>
        </w:rPr>
        <w:t xml:space="preserve"> los documentos solicitados</w:t>
      </w:r>
      <w:r w:rsidR="0006297F" w:rsidRPr="005F6CE9">
        <w:rPr>
          <w:rFonts w:ascii="Arial" w:eastAsia="Arial" w:hAnsi="Arial" w:cs="Arial"/>
          <w:color w:val="000000"/>
          <w:sz w:val="18"/>
          <w:szCs w:val="18"/>
        </w:rPr>
        <w:t xml:space="preserve"> </w:t>
      </w:r>
      <w:r w:rsidR="0006297F">
        <w:rPr>
          <w:rFonts w:ascii="Arial" w:eastAsia="Arial" w:hAnsi="Arial" w:cs="Arial"/>
          <w:color w:val="000000"/>
          <w:sz w:val="18"/>
          <w:szCs w:val="18"/>
        </w:rPr>
        <w:t xml:space="preserve">en </w:t>
      </w:r>
      <w:r w:rsidR="0006297F" w:rsidRPr="005F6CE9">
        <w:rPr>
          <w:rFonts w:ascii="Arial" w:eastAsia="Arial" w:hAnsi="Arial" w:cs="Arial"/>
          <w:color w:val="000000"/>
          <w:sz w:val="18"/>
          <w:szCs w:val="18"/>
        </w:rPr>
        <w:t xml:space="preserve">el </w:t>
      </w:r>
      <w:r w:rsidR="0006297F" w:rsidRPr="005F6CE9">
        <w:rPr>
          <w:rFonts w:ascii="Arial" w:eastAsia="Arial" w:hAnsi="Arial" w:cs="Arial"/>
          <w:b/>
          <w:bCs/>
          <w:color w:val="000000"/>
          <w:sz w:val="18"/>
          <w:szCs w:val="18"/>
        </w:rPr>
        <w:t>Anexo 1</w:t>
      </w:r>
      <w:r w:rsidR="0006297F">
        <w:rPr>
          <w:rFonts w:ascii="Arial" w:eastAsia="Arial" w:hAnsi="Arial" w:cs="Arial"/>
          <w:b/>
          <w:bCs/>
          <w:color w:val="000000"/>
          <w:sz w:val="18"/>
          <w:szCs w:val="18"/>
        </w:rPr>
        <w:t>.</w:t>
      </w:r>
      <w:r w:rsidR="0006297F" w:rsidRPr="005F6CE9">
        <w:rPr>
          <w:rFonts w:ascii="Arial" w:eastAsia="Arial" w:hAnsi="Arial" w:cs="Arial"/>
          <w:b/>
          <w:bCs/>
          <w:color w:val="000000"/>
          <w:sz w:val="18"/>
          <w:szCs w:val="18"/>
        </w:rPr>
        <w:t xml:space="preserve"> Carta </w:t>
      </w:r>
      <w:r w:rsidR="0006297F">
        <w:rPr>
          <w:rFonts w:ascii="Arial" w:eastAsia="Arial" w:hAnsi="Arial" w:cs="Arial"/>
          <w:b/>
          <w:bCs/>
          <w:color w:val="000000"/>
          <w:sz w:val="18"/>
          <w:szCs w:val="18"/>
        </w:rPr>
        <w:t>d</w:t>
      </w:r>
      <w:r w:rsidR="0006297F" w:rsidRPr="005F6CE9">
        <w:rPr>
          <w:rFonts w:ascii="Arial" w:eastAsia="Arial" w:hAnsi="Arial" w:cs="Arial"/>
          <w:b/>
          <w:bCs/>
          <w:color w:val="000000"/>
          <w:sz w:val="18"/>
          <w:szCs w:val="18"/>
        </w:rPr>
        <w:t>e Requerimientos Técnicos</w:t>
      </w:r>
      <w:r w:rsidR="00E654CF">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1EF8966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1"/>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4"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5"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5"/>
      <w:r w:rsidRPr="002200DA">
        <w:rPr>
          <w:rFonts w:ascii="Arial" w:eastAsia="Century Gothic" w:hAnsi="Arial" w:cs="Arial"/>
          <w:bCs/>
          <w:color w:val="000000"/>
          <w:sz w:val="18"/>
          <w:szCs w:val="18"/>
        </w:rPr>
        <w:t xml:space="preserve"> (impuesto del 2% sobre nómina), y original para su cotejo</w:t>
      </w:r>
      <w:bookmarkEnd w:id="34"/>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1BA9C43E"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074E9D">
        <w:rPr>
          <w:rFonts w:ascii="Arial" w:eastAsia="Arial" w:hAnsi="Arial" w:cs="Arial"/>
          <w:color w:val="000000"/>
          <w:sz w:val="18"/>
          <w:szCs w:val="18"/>
        </w:rPr>
        <w:t>la 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419E9B45" w:rsidR="00213CBF" w:rsidRPr="008E2AC0" w:rsidRDefault="004A61C1"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r w:rsidR="00213CBF" w:rsidRPr="008E2AC0">
        <w:rPr>
          <w:rFonts w:ascii="Arial" w:hAnsi="Arial" w:cs="Arial"/>
          <w:sz w:val="18"/>
          <w:szCs w:val="18"/>
        </w:rPr>
        <w:t>.</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56B1072F"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4D149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bookmarkStart w:id="39" w:name="_Hlk69201549"/>
      <w:bookmarkStart w:id="40"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17E049E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A02C8D" w:rsidRPr="00116106">
        <w:rPr>
          <w:rFonts w:ascii="Arial" w:eastAsia="Century Gothic" w:hAnsi="Arial" w:cs="Arial"/>
          <w:bCs/>
          <w:color w:val="000000"/>
          <w:sz w:val="18"/>
          <w:szCs w:val="18"/>
        </w:rPr>
        <w:t>Manifiesto de Opinión de Cumplimiento</w:t>
      </w:r>
      <w:r w:rsidR="00A02C8D">
        <w:rPr>
          <w:rFonts w:ascii="Arial" w:eastAsia="Century Gothic" w:hAnsi="Arial" w:cs="Arial"/>
          <w:bCs/>
          <w:color w:val="000000"/>
          <w:sz w:val="18"/>
          <w:szCs w:val="18"/>
        </w:rPr>
        <w:t>,</w:t>
      </w:r>
      <w:r w:rsidR="00A02C8D" w:rsidRPr="00116106">
        <w:rPr>
          <w:rFonts w:ascii="Arial" w:eastAsia="Century Gothic" w:hAnsi="Arial" w:cs="Arial"/>
          <w:bCs/>
          <w:color w:val="000000"/>
          <w:sz w:val="18"/>
          <w:szCs w:val="18"/>
        </w:rPr>
        <w:t xml:space="preserve"> </w:t>
      </w:r>
      <w:r w:rsidR="00A02C8D">
        <w:rPr>
          <w:rFonts w:ascii="Arial" w:eastAsia="Century Gothic" w:hAnsi="Arial" w:cs="Arial"/>
          <w:bCs/>
          <w:color w:val="000000"/>
          <w:sz w:val="18"/>
          <w:szCs w:val="18"/>
        </w:rPr>
        <w:t>A</w:t>
      </w:r>
      <w:r w:rsidR="00A02C8D" w:rsidRPr="00116106">
        <w:rPr>
          <w:rFonts w:ascii="Arial" w:eastAsia="Century Gothic" w:hAnsi="Arial" w:cs="Arial"/>
          <w:bCs/>
          <w:color w:val="000000"/>
          <w:sz w:val="18"/>
          <w:szCs w:val="18"/>
        </w:rPr>
        <w:t xml:space="preserve">cuse de Obligaciones en Materia de Seguridad Social y </w:t>
      </w:r>
      <w:r w:rsidR="00A02C8D">
        <w:rPr>
          <w:rFonts w:ascii="Arial" w:eastAsia="Century Gothic" w:hAnsi="Arial" w:cs="Arial"/>
          <w:bCs/>
          <w:color w:val="000000"/>
          <w:sz w:val="18"/>
          <w:szCs w:val="18"/>
        </w:rPr>
        <w:t>C</w:t>
      </w:r>
      <w:r w:rsidR="00A02C8D" w:rsidRPr="00116106">
        <w:rPr>
          <w:rFonts w:ascii="Arial" w:eastAsia="Century Gothic" w:hAnsi="Arial" w:cs="Arial"/>
          <w:bCs/>
          <w:color w:val="000000"/>
          <w:sz w:val="18"/>
          <w:szCs w:val="18"/>
        </w:rPr>
        <w:t xml:space="preserve">onstancia </w:t>
      </w:r>
      <w:r w:rsidR="00A02C8D">
        <w:rPr>
          <w:rFonts w:ascii="Arial" w:eastAsia="Century Gothic" w:hAnsi="Arial" w:cs="Arial"/>
          <w:bCs/>
          <w:color w:val="000000"/>
          <w:sz w:val="18"/>
          <w:szCs w:val="18"/>
        </w:rPr>
        <w:t>E</w:t>
      </w:r>
      <w:r w:rsidR="00A02C8D"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6199879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4A61C1">
        <w:rPr>
          <w:rFonts w:ascii="Arial" w:eastAsia="Arial" w:hAnsi="Arial" w:cs="Arial"/>
          <w:bCs/>
          <w:color w:val="000000"/>
          <w:sz w:val="18"/>
          <w:szCs w:val="18"/>
        </w:rPr>
        <w:t xml:space="preserve">Copia simple de </w:t>
      </w:r>
      <w:r w:rsidR="004A61C1" w:rsidRPr="00116106">
        <w:rPr>
          <w:rFonts w:ascii="Arial" w:eastAsia="Arial" w:hAnsi="Arial" w:cs="Arial"/>
          <w:bCs/>
          <w:color w:val="000000"/>
          <w:sz w:val="18"/>
          <w:szCs w:val="18"/>
        </w:rPr>
        <w:t>Identificación</w:t>
      </w:r>
      <w:r w:rsidR="004A61C1" w:rsidRPr="00E42CFC">
        <w:rPr>
          <w:rFonts w:ascii="Arial" w:eastAsia="Arial" w:hAnsi="Arial" w:cs="Arial"/>
          <w:bCs/>
          <w:color w:val="000000"/>
          <w:sz w:val="18"/>
          <w:szCs w:val="18"/>
        </w:rPr>
        <w:t xml:space="preserve"> Oficial Vigente</w:t>
      </w:r>
      <w:r w:rsidRPr="00E42CFC">
        <w:rPr>
          <w:rFonts w:ascii="Arial" w:eastAsia="Arial" w:hAnsi="Arial" w:cs="Arial"/>
          <w:bCs/>
          <w:color w:val="000000"/>
          <w:sz w:val="18"/>
          <w:szCs w:val="18"/>
        </w:rPr>
        <w:t>)</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0"/>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4"/>
    <w:bookmarkEnd w:id="25"/>
    <w:bookmarkEnd w:id="27"/>
    <w:bookmarkEnd w:id="28"/>
    <w:bookmarkEnd w:id="29"/>
    <w:bookmarkEnd w:id="38"/>
    <w:bookmarkEnd w:id="39"/>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74C4749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71F4C5C1"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40"/>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bookmarkEnd w:id="26"/>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Default="00861C3C" w:rsidP="00E66674">
      <w:pPr>
        <w:spacing w:after="0" w:line="240" w:lineRule="auto"/>
        <w:ind w:right="140"/>
        <w:rPr>
          <w:rFonts w:ascii="Arial" w:eastAsia="Arial" w:hAnsi="Arial" w:cs="Arial"/>
          <w:color w:val="000000"/>
          <w:sz w:val="18"/>
          <w:szCs w:val="18"/>
        </w:rPr>
      </w:pPr>
    </w:p>
    <w:p w14:paraId="5466CD84" w14:textId="41539297" w:rsidR="00C5708B" w:rsidRDefault="00C5708B" w:rsidP="00E66674">
      <w:pPr>
        <w:spacing w:after="0" w:line="240" w:lineRule="auto"/>
        <w:ind w:right="140"/>
        <w:rPr>
          <w:rFonts w:ascii="Arial" w:eastAsia="Arial" w:hAnsi="Arial" w:cs="Arial"/>
          <w:color w:val="000000"/>
          <w:sz w:val="18"/>
          <w:szCs w:val="18"/>
        </w:rPr>
      </w:pPr>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 xml:space="preserve">PROCEDIMIENTO DE </w:t>
      </w:r>
      <w:r>
        <w:rPr>
          <w:rFonts w:ascii="Arial" w:eastAsia="Century Gothic" w:hAnsi="Arial" w:cs="Arial"/>
          <w:b/>
          <w:color w:val="000000"/>
          <w:sz w:val="18"/>
          <w:szCs w:val="18"/>
        </w:rPr>
        <w:t>CONTRATACIÓN</w:t>
      </w:r>
      <w:r w:rsidRPr="00EC474B">
        <w:rPr>
          <w:rFonts w:ascii="Arial" w:eastAsia="Arial" w:hAnsi="Arial" w:cs="Arial"/>
          <w:color w:val="000000"/>
          <w:sz w:val="18"/>
          <w:szCs w:val="18"/>
        </w:rPr>
        <w:t xml:space="preserve">, será adjudicado a uno o varios </w:t>
      </w:r>
      <w:r w:rsidRPr="00EC474B">
        <w:rPr>
          <w:rFonts w:ascii="Arial" w:eastAsia="Arial" w:hAnsi="Arial" w:cs="Arial"/>
          <w:b/>
          <w:color w:val="000000"/>
          <w:sz w:val="18"/>
          <w:szCs w:val="18"/>
        </w:rPr>
        <w:t xml:space="preserve">PARTICIPANTES </w:t>
      </w:r>
      <w:r w:rsidRPr="00EC474B">
        <w:rPr>
          <w:rFonts w:ascii="Arial" w:eastAsia="Arial" w:hAnsi="Arial" w:cs="Arial"/>
          <w:bCs/>
          <w:color w:val="000000"/>
          <w:sz w:val="18"/>
          <w:szCs w:val="18"/>
        </w:rPr>
        <w:t>por partida</w:t>
      </w:r>
      <w:r>
        <w:rPr>
          <w:rFonts w:ascii="Arial" w:eastAsia="Arial" w:hAnsi="Arial" w:cs="Arial"/>
          <w:bCs/>
          <w:color w:val="000000"/>
          <w:sz w:val="18"/>
          <w:szCs w:val="18"/>
        </w:rPr>
        <w:t>.</w:t>
      </w:r>
    </w:p>
    <w:p w14:paraId="3E1D13F8" w14:textId="77777777" w:rsidR="00CF3BB6" w:rsidRPr="00EC474B" w:rsidRDefault="00CF3BB6" w:rsidP="00CF3BB6">
      <w:pPr>
        <w:spacing w:after="0" w:line="240" w:lineRule="auto"/>
        <w:ind w:right="140"/>
        <w:rPr>
          <w:rFonts w:ascii="Arial" w:eastAsia="Arial" w:hAnsi="Arial" w:cs="Arial"/>
          <w:color w:val="000000"/>
          <w:sz w:val="18"/>
          <w:szCs w:val="18"/>
        </w:rPr>
      </w:pPr>
      <w:bookmarkStart w:id="43" w:name="_Hlk32769378"/>
    </w:p>
    <w:p w14:paraId="7C93F5CB"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 xml:space="preserve">Una vez revisado y analizados los bienes y/o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534971BE" w14:textId="77777777" w:rsidR="00CF3BB6" w:rsidRPr="00E42CFC" w:rsidRDefault="00CF3BB6" w:rsidP="00CF3BB6">
      <w:pPr>
        <w:spacing w:after="0" w:line="240" w:lineRule="auto"/>
        <w:ind w:right="140"/>
        <w:rPr>
          <w:rFonts w:ascii="Arial" w:eastAsia="Arial" w:hAnsi="Arial" w:cs="Arial"/>
          <w:color w:val="000000"/>
          <w:sz w:val="18"/>
          <w:szCs w:val="18"/>
        </w:rPr>
      </w:pPr>
    </w:p>
    <w:p w14:paraId="439D6FBF"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9D4D78B" w14:textId="77777777" w:rsidR="00CF3BB6" w:rsidRPr="00E42CFC" w:rsidRDefault="00CF3BB6" w:rsidP="00CF3BB6">
      <w:pPr>
        <w:spacing w:after="0" w:line="240" w:lineRule="auto"/>
        <w:ind w:right="140"/>
        <w:jc w:val="both"/>
        <w:rPr>
          <w:rFonts w:ascii="Arial" w:eastAsia="Arial" w:hAnsi="Arial" w:cs="Arial"/>
          <w:color w:val="000000"/>
          <w:sz w:val="18"/>
          <w:szCs w:val="18"/>
        </w:rPr>
      </w:pPr>
    </w:p>
    <w:p w14:paraId="455DAB37"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Pr="00026FDD">
        <w:rPr>
          <w:rFonts w:ascii="Arial" w:eastAsia="Times New Roman" w:hAnsi="Arial" w:cs="Arial"/>
          <w:b/>
          <w:bCs/>
          <w:sz w:val="18"/>
          <w:szCs w:val="18"/>
        </w:rPr>
        <w:t>PROPUESTA</w:t>
      </w:r>
      <w:r w:rsidRPr="00026FDD">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oferte el precio más bajo (</w:t>
      </w:r>
      <w:r w:rsidRPr="00026FDD">
        <w:rPr>
          <w:rFonts w:ascii="Arial" w:eastAsia="Times New Roman" w:hAnsi="Arial" w:cs="Arial"/>
          <w:b/>
          <w:bCs/>
          <w:sz w:val="18"/>
          <w:szCs w:val="18"/>
        </w:rPr>
        <w:t>PROPUESTA</w:t>
      </w:r>
      <w:r w:rsidRPr="00026FDD">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 xml:space="preserve">), considerando los criterios establecidos en la propia </w:t>
      </w:r>
      <w:r>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57E2DE7" w14:textId="77777777" w:rsidR="00CF3BB6" w:rsidRPr="00E42CFC" w:rsidRDefault="00CF3BB6" w:rsidP="00CF3BB6">
      <w:pPr>
        <w:spacing w:after="0" w:line="240" w:lineRule="auto"/>
        <w:ind w:right="140"/>
        <w:jc w:val="both"/>
        <w:rPr>
          <w:rFonts w:ascii="Arial" w:eastAsia="Arial" w:hAnsi="Arial" w:cs="Arial"/>
          <w:color w:val="000000"/>
          <w:sz w:val="18"/>
          <w:szCs w:val="18"/>
        </w:rPr>
      </w:pPr>
    </w:p>
    <w:p w14:paraId="44B3D75A"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425968C5" w14:textId="77777777" w:rsidR="00CF3BB6" w:rsidRPr="00E42CFC" w:rsidRDefault="00CF3BB6" w:rsidP="00CF3BB6">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Pr>
          <w:rFonts w:ascii="Arial" w:eastAsia="Times New Roman" w:hAnsi="Arial" w:cs="Arial"/>
          <w:b/>
          <w:bCs/>
          <w:sz w:val="18"/>
          <w:szCs w:val="18"/>
        </w:rPr>
        <w:t>PROPUESTA</w:t>
      </w:r>
      <w:r w:rsidRPr="00E42CFC">
        <w:rPr>
          <w:rFonts w:ascii="Arial" w:hAnsi="Arial" w:cs="Arial"/>
          <w:sz w:val="20"/>
          <w:szCs w:val="20"/>
        </w:rPr>
        <w:t xml:space="preserve"> económica, se efectuará el cálculo para determinar que la </w:t>
      </w:r>
      <w:r>
        <w:rPr>
          <w:rFonts w:ascii="Arial" w:eastAsia="Times New Roman" w:hAnsi="Arial" w:cs="Arial"/>
          <w:b/>
          <w:bCs/>
          <w:sz w:val="18"/>
          <w:szCs w:val="18"/>
        </w:rPr>
        <w:t>PROPUESTA</w:t>
      </w:r>
      <w:r w:rsidRPr="00E42CFC">
        <w:rPr>
          <w:rFonts w:ascii="Arial" w:hAnsi="Arial"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Pr>
          <w:rFonts w:ascii="Arial" w:eastAsia="Arial" w:hAnsi="Arial" w:cs="Arial"/>
          <w:color w:val="000000"/>
          <w:sz w:val="18"/>
          <w:szCs w:val="18"/>
        </w:rPr>
        <w:t>Ley.</w:t>
      </w:r>
    </w:p>
    <w:p w14:paraId="7B151592" w14:textId="77777777" w:rsidR="00CF3BB6" w:rsidRPr="00A044B9" w:rsidRDefault="00CF3BB6" w:rsidP="00CF3BB6">
      <w:pPr>
        <w:spacing w:after="0" w:line="240" w:lineRule="auto"/>
        <w:ind w:right="140"/>
        <w:jc w:val="both"/>
        <w:rPr>
          <w:rFonts w:ascii="Arial" w:eastAsia="Arial" w:hAnsi="Arial" w:cs="Arial"/>
          <w:color w:val="000000"/>
          <w:sz w:val="18"/>
          <w:szCs w:val="18"/>
        </w:rPr>
      </w:pPr>
    </w:p>
    <w:p w14:paraId="7FF28F3D" w14:textId="72E9713B" w:rsidR="00861C3C" w:rsidRPr="0029042F" w:rsidRDefault="00CF3BB6" w:rsidP="00CF3BB6">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29042F">
        <w:rPr>
          <w:rFonts w:ascii="Arial" w:eastAsia="Arial" w:hAnsi="Arial" w:cs="Arial"/>
          <w:color w:val="000000"/>
          <w:sz w:val="18"/>
          <w:szCs w:val="18"/>
        </w:rPr>
        <w:t>.</w:t>
      </w:r>
    </w:p>
    <w:bookmarkEnd w:id="43"/>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745AB430" w:rsidR="0025583D" w:rsidRPr="0029042F" w:rsidRDefault="0025583D" w:rsidP="0025583D">
      <w:pPr>
        <w:spacing w:after="0" w:line="240" w:lineRule="auto"/>
        <w:ind w:right="140"/>
        <w:jc w:val="both"/>
        <w:rPr>
          <w:rFonts w:ascii="Arial" w:eastAsia="Times New Roman" w:hAnsi="Arial" w:cs="Arial"/>
          <w:sz w:val="18"/>
          <w:szCs w:val="18"/>
        </w:rPr>
      </w:pPr>
      <w:r w:rsidRPr="00AC138B">
        <w:rPr>
          <w:rFonts w:ascii="Arial" w:eastAsia="Arial" w:hAnsi="Arial" w:cs="Arial"/>
          <w:color w:val="000000"/>
          <w:sz w:val="18"/>
          <w:szCs w:val="18"/>
        </w:rPr>
        <w:t xml:space="preserve">De acuerdo con el apartado 1 del artículo 68 de </w:t>
      </w:r>
      <w:r w:rsidR="00074E9D" w:rsidRPr="00AC138B">
        <w:rPr>
          <w:rFonts w:ascii="Arial" w:eastAsia="Arial" w:hAnsi="Arial" w:cs="Arial"/>
          <w:color w:val="000000"/>
          <w:sz w:val="18"/>
          <w:szCs w:val="18"/>
        </w:rPr>
        <w:t>la Ley</w:t>
      </w:r>
      <w:r w:rsidRPr="00AC138B">
        <w:rPr>
          <w:rFonts w:ascii="Arial" w:eastAsia="Arial" w:hAnsi="Arial" w:cs="Arial"/>
          <w:color w:val="000000"/>
          <w:sz w:val="18"/>
          <w:szCs w:val="18"/>
        </w:rPr>
        <w:t xml:space="preserve">, el </w:t>
      </w:r>
      <w:r w:rsidRPr="00AC138B">
        <w:rPr>
          <w:rFonts w:ascii="Arial" w:eastAsia="Arial" w:hAnsi="Arial" w:cs="Arial"/>
          <w:b/>
          <w:color w:val="000000"/>
          <w:sz w:val="18"/>
          <w:szCs w:val="18"/>
        </w:rPr>
        <w:t>ORGANISMO</w:t>
      </w:r>
      <w:r w:rsidRPr="00AC138B">
        <w:rPr>
          <w:rFonts w:ascii="Arial" w:eastAsia="Arial" w:hAnsi="Arial" w:cs="Arial"/>
          <w:color w:val="000000"/>
          <w:sz w:val="18"/>
          <w:szCs w:val="18"/>
        </w:rPr>
        <w:t xml:space="preserve"> o el </w:t>
      </w:r>
      <w:r w:rsidRPr="00AC138B">
        <w:rPr>
          <w:rFonts w:ascii="Arial" w:eastAsia="Arial" w:hAnsi="Arial" w:cs="Arial"/>
          <w:b/>
          <w:color w:val="000000"/>
          <w:sz w:val="18"/>
          <w:szCs w:val="18"/>
        </w:rPr>
        <w:t>COMITÉ</w:t>
      </w:r>
      <w:r w:rsidRPr="00AC138B">
        <w:rPr>
          <w:rFonts w:ascii="Arial" w:eastAsia="Arial" w:hAnsi="Arial" w:cs="Arial"/>
          <w:color w:val="000000"/>
          <w:sz w:val="18"/>
          <w:szCs w:val="18"/>
        </w:rPr>
        <w:t xml:space="preserve">, </w:t>
      </w:r>
      <w:r w:rsidR="00D40DD8" w:rsidRPr="00AC138B">
        <w:rPr>
          <w:rFonts w:ascii="Arial" w:eastAsia="Arial" w:hAnsi="Arial" w:cs="Arial"/>
          <w:color w:val="000000"/>
          <w:sz w:val="18"/>
          <w:szCs w:val="18"/>
        </w:rPr>
        <w:t xml:space="preserve">podrá aplicar los criterios de desempate </w:t>
      </w:r>
      <w:r w:rsidRPr="00AC138B">
        <w:rPr>
          <w:rFonts w:ascii="Arial" w:eastAsia="Arial" w:hAnsi="Arial" w:cs="Arial"/>
          <w:color w:val="000000"/>
          <w:sz w:val="18"/>
          <w:szCs w:val="18"/>
        </w:rPr>
        <w:t xml:space="preserve">señalados en el apartado 2 del artículo 49 y 68 de </w:t>
      </w:r>
      <w:r w:rsidR="00074E9D" w:rsidRPr="00AC138B">
        <w:rPr>
          <w:rFonts w:ascii="Arial" w:eastAsia="Arial" w:hAnsi="Arial" w:cs="Arial"/>
          <w:color w:val="000000"/>
          <w:sz w:val="18"/>
          <w:szCs w:val="18"/>
        </w:rPr>
        <w:t>la Ley</w:t>
      </w:r>
      <w:r w:rsidRPr="00AC138B">
        <w:rPr>
          <w:rFonts w:ascii="Arial" w:eastAsia="Arial" w:hAnsi="Arial" w:cs="Arial"/>
          <w:color w:val="000000"/>
          <w:sz w:val="18"/>
          <w:szCs w:val="18"/>
        </w:rPr>
        <w:t xml:space="preserve"> y de conformidad a lo dispuesto en el artículo 70 de su </w:t>
      </w:r>
      <w:r w:rsidRPr="00AC138B">
        <w:rPr>
          <w:rFonts w:ascii="Arial" w:eastAsia="Arial" w:hAnsi="Arial" w:cs="Arial"/>
          <w:b/>
          <w:color w:val="000000"/>
          <w:sz w:val="18"/>
          <w:szCs w:val="18"/>
        </w:rPr>
        <w:t>REGLAMENTO</w:t>
      </w:r>
      <w:r w:rsidRPr="00AC138B">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2BFC246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29093A0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D14EAF"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074E9D">
        <w:rPr>
          <w:rFonts w:ascii="Arial" w:eastAsia="Arial" w:hAnsi="Arial" w:cs="Arial"/>
          <w:color w:val="000000"/>
          <w:sz w:val="18"/>
          <w:szCs w:val="18"/>
        </w:rPr>
        <w:t>la 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3D87537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AE5DB1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4BB663D9" w14:textId="3C108821"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4644318C"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w:t>
      </w:r>
      <w:r w:rsidR="001E00AF" w:rsidRPr="00E72737">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6" w:name="_Hlk32747080"/>
      <w:r w:rsidRPr="00E42CFC">
        <w:rPr>
          <w:rFonts w:ascii="Arial" w:eastAsia="Arial" w:hAnsi="Arial" w:cs="Arial"/>
          <w:b/>
          <w:bCs/>
          <w:color w:val="000000"/>
          <w:sz w:val="18"/>
          <w:szCs w:val="18"/>
        </w:rPr>
        <w:t>DIRECCIÓN</w:t>
      </w:r>
      <w:bookmarkEnd w:id="46"/>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65B35D66" w:rsidR="001F6158" w:rsidRPr="00E42CFC" w:rsidRDefault="001F6158" w:rsidP="001F6158">
      <w:pPr>
        <w:spacing w:after="0" w:line="240" w:lineRule="auto"/>
        <w:jc w:val="both"/>
        <w:rPr>
          <w:rFonts w:ascii="Arial" w:eastAsia="Times New Roman" w:hAnsi="Arial" w:cs="Arial"/>
          <w:sz w:val="18"/>
          <w:szCs w:val="18"/>
        </w:rPr>
      </w:pPr>
      <w:bookmarkStart w:id="47"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7"/>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05955533"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001E00A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1378634D" w:rsidR="001F6158" w:rsidRPr="00E42CFC" w:rsidRDefault="001F6158" w:rsidP="001F6158">
      <w:pPr>
        <w:spacing w:after="0" w:line="240" w:lineRule="auto"/>
        <w:jc w:val="both"/>
        <w:rPr>
          <w:rFonts w:ascii="Arial" w:eastAsia="Arial" w:hAnsi="Arial" w:cs="Arial"/>
          <w:color w:val="000000"/>
          <w:sz w:val="18"/>
          <w:szCs w:val="18"/>
        </w:rPr>
      </w:pPr>
      <w:bookmarkStart w:id="48" w:name="_Hlk92469101"/>
      <w:bookmarkStart w:id="49" w:name="_Hlk32747271"/>
      <w:r w:rsidRPr="00D136B8">
        <w:rPr>
          <w:rFonts w:ascii="Arial" w:eastAsia="Arial" w:hAnsi="Arial" w:cs="Arial"/>
          <w:b/>
          <w:bCs/>
          <w:color w:val="000000"/>
          <w:sz w:val="18"/>
          <w:szCs w:val="18"/>
        </w:rPr>
        <w:t xml:space="preserve">El </w:t>
      </w:r>
      <w:r w:rsidRPr="00160E7E">
        <w:rPr>
          <w:rFonts w:ascii="Arial" w:eastAsia="Arial" w:hAnsi="Arial" w:cs="Arial"/>
          <w:b/>
          <w:bCs/>
          <w:color w:val="000000"/>
          <w:sz w:val="18"/>
          <w:szCs w:val="18"/>
        </w:rPr>
        <w:t xml:space="preserve">día </w:t>
      </w:r>
      <w:r w:rsidR="00154CB3" w:rsidRPr="00160E7E">
        <w:rPr>
          <w:rFonts w:ascii="Arial" w:eastAsia="Arial" w:hAnsi="Arial" w:cs="Arial"/>
          <w:b/>
          <w:bCs/>
          <w:color w:val="000000"/>
          <w:sz w:val="18"/>
          <w:szCs w:val="18"/>
        </w:rPr>
        <w:t>2</w:t>
      </w:r>
      <w:r w:rsidR="00C1142C" w:rsidRPr="00160E7E">
        <w:rPr>
          <w:rFonts w:ascii="Arial" w:eastAsia="Arial" w:hAnsi="Arial" w:cs="Arial"/>
          <w:b/>
          <w:bCs/>
          <w:color w:val="000000"/>
          <w:sz w:val="18"/>
          <w:szCs w:val="18"/>
        </w:rPr>
        <w:t>0</w:t>
      </w:r>
      <w:r w:rsidRPr="00160E7E">
        <w:rPr>
          <w:rFonts w:ascii="Arial" w:eastAsia="Arial" w:hAnsi="Arial" w:cs="Arial"/>
          <w:b/>
          <w:bCs/>
          <w:color w:val="000000"/>
          <w:sz w:val="18"/>
          <w:szCs w:val="18"/>
        </w:rPr>
        <w:t xml:space="preserve"> de </w:t>
      </w:r>
      <w:r w:rsidR="006B1861" w:rsidRPr="00160E7E">
        <w:rPr>
          <w:rFonts w:ascii="Arial" w:eastAsia="Arial" w:hAnsi="Arial" w:cs="Arial"/>
          <w:b/>
          <w:bCs/>
          <w:color w:val="000000"/>
          <w:sz w:val="18"/>
          <w:szCs w:val="18"/>
        </w:rPr>
        <w:t>ju</w:t>
      </w:r>
      <w:r w:rsidR="00C1142C" w:rsidRPr="00160E7E">
        <w:rPr>
          <w:rFonts w:ascii="Arial" w:eastAsia="Arial" w:hAnsi="Arial" w:cs="Arial"/>
          <w:b/>
          <w:bCs/>
          <w:color w:val="000000"/>
          <w:sz w:val="18"/>
          <w:szCs w:val="18"/>
        </w:rPr>
        <w:t>l</w:t>
      </w:r>
      <w:r w:rsidR="006B1861" w:rsidRPr="00160E7E">
        <w:rPr>
          <w:rFonts w:ascii="Arial" w:eastAsia="Arial" w:hAnsi="Arial" w:cs="Arial"/>
          <w:b/>
          <w:bCs/>
          <w:color w:val="000000"/>
          <w:sz w:val="18"/>
          <w:szCs w:val="18"/>
        </w:rPr>
        <w:t>io</w:t>
      </w:r>
      <w:r w:rsidRPr="00160E7E">
        <w:rPr>
          <w:rFonts w:ascii="Arial" w:eastAsia="Arial" w:hAnsi="Arial" w:cs="Arial"/>
          <w:b/>
          <w:bCs/>
          <w:color w:val="000000"/>
          <w:sz w:val="18"/>
          <w:szCs w:val="18"/>
        </w:rPr>
        <w:t xml:space="preserve"> del 2023 a partir de las 16:00 horas</w:t>
      </w:r>
      <w:r w:rsidRPr="00160E7E">
        <w:rPr>
          <w:rFonts w:ascii="Arial" w:eastAsia="Arial" w:hAnsi="Arial" w:cs="Arial"/>
          <w:color w:val="000000"/>
          <w:sz w:val="18"/>
          <w:szCs w:val="18"/>
        </w:rPr>
        <w:t>, de acuerdo con lo establecido en el apartado 1 del artículo 69 de</w:t>
      </w:r>
      <w:r w:rsidR="00A91484" w:rsidRPr="00160E7E">
        <w:rPr>
          <w:rFonts w:ascii="Arial" w:eastAsia="Arial" w:hAnsi="Arial" w:cs="Arial"/>
          <w:color w:val="000000"/>
          <w:sz w:val="18"/>
          <w:szCs w:val="18"/>
        </w:rPr>
        <w:t xml:space="preserve"> </w:t>
      </w:r>
      <w:r w:rsidR="00074E9D" w:rsidRPr="00160E7E">
        <w:rPr>
          <w:rFonts w:ascii="Arial" w:eastAsia="Arial" w:hAnsi="Arial" w:cs="Arial"/>
          <w:color w:val="000000"/>
          <w:sz w:val="18"/>
          <w:szCs w:val="18"/>
        </w:rPr>
        <w:t>la</w:t>
      </w:r>
      <w:r w:rsidR="00074E9D">
        <w:rPr>
          <w:rFonts w:ascii="Arial" w:eastAsia="Arial" w:hAnsi="Arial" w:cs="Arial"/>
          <w:color w:val="000000"/>
          <w:sz w:val="18"/>
          <w:szCs w:val="18"/>
        </w:rPr>
        <w:t xml:space="preserve"> Ley</w:t>
      </w:r>
      <w:r w:rsidRPr="00D136B8">
        <w:rPr>
          <w:rFonts w:ascii="Arial" w:eastAsia="Arial" w:hAnsi="Arial" w:cs="Arial"/>
          <w:color w:val="000000"/>
          <w:sz w:val="18"/>
          <w:szCs w:val="18"/>
        </w:rPr>
        <w:t xml:space="preserve">, se dará a conocer la </w:t>
      </w:r>
      <w:r w:rsidR="005127E7" w:rsidRPr="00D136B8">
        <w:rPr>
          <w:rFonts w:ascii="Arial" w:eastAsia="Arial" w:hAnsi="Arial" w:cs="Arial"/>
          <w:b/>
          <w:bCs/>
          <w:color w:val="000000"/>
          <w:sz w:val="18"/>
          <w:szCs w:val="18"/>
        </w:rPr>
        <w:t>RESOLUCIÓN</w:t>
      </w:r>
      <w:r w:rsidRPr="00D136B8">
        <w:rPr>
          <w:rFonts w:ascii="Arial" w:eastAsia="Arial" w:hAnsi="Arial" w:cs="Arial"/>
          <w:color w:val="000000"/>
          <w:sz w:val="18"/>
          <w:szCs w:val="18"/>
        </w:rPr>
        <w:t xml:space="preserve"> del presente procedimiento en el </w:t>
      </w:r>
      <w:r w:rsidRPr="00D136B8">
        <w:rPr>
          <w:rFonts w:ascii="Arial" w:eastAsia="Arial" w:hAnsi="Arial" w:cs="Arial"/>
          <w:b/>
          <w:bCs/>
          <w:color w:val="000000"/>
          <w:sz w:val="18"/>
          <w:szCs w:val="18"/>
        </w:rPr>
        <w:t>ORGANISMO</w:t>
      </w:r>
      <w:r w:rsidRPr="00D136B8">
        <w:rPr>
          <w:rFonts w:ascii="Arial" w:eastAsia="Arial" w:hAnsi="Arial" w:cs="Arial"/>
          <w:color w:val="000000"/>
          <w:sz w:val="18"/>
          <w:szCs w:val="18"/>
        </w:rPr>
        <w:t xml:space="preserve"> ubicado en la calle Dr. Ba</w:t>
      </w:r>
      <w:r w:rsidRPr="00E42CFC">
        <w:rPr>
          <w:rFonts w:ascii="Arial" w:eastAsia="Arial" w:hAnsi="Arial" w:cs="Arial"/>
          <w:color w:val="000000"/>
          <w:sz w:val="18"/>
          <w:szCs w:val="18"/>
        </w:rPr>
        <w:t xml:space="preserve">eza Alzaga # 107, Col. Centro, C.P. 44100, Guadalajara, Jalisco, donde se les entregará una copia de este. </w:t>
      </w:r>
      <w:bookmarkStart w:id="50" w:name="_Hlk33101715"/>
      <w:r w:rsidRPr="00E42CFC">
        <w:rPr>
          <w:rFonts w:ascii="Arial" w:eastAsia="Arial" w:hAnsi="Arial" w:cs="Arial"/>
          <w:color w:val="000000"/>
          <w:sz w:val="18"/>
          <w:szCs w:val="18"/>
        </w:rPr>
        <w:t>Además, a través de la página web del ente</w:t>
      </w:r>
      <w:bookmarkEnd w:id="48"/>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1" w:name="_Hlk92469998"/>
      <w:bookmarkEnd w:id="50"/>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1"/>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B889E1A"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074E9D">
        <w:rPr>
          <w:rFonts w:ascii="Arial" w:eastAsia="Arial" w:hAnsi="Arial" w:cs="Arial"/>
          <w:color w:val="000000"/>
          <w:sz w:val="18"/>
          <w:szCs w:val="18"/>
        </w:rPr>
        <w:t>la Ley</w:t>
      </w:r>
      <w:r w:rsidRPr="00E42CFC">
        <w:rPr>
          <w:rFonts w:ascii="Arial" w:eastAsia="Arial" w:hAnsi="Arial" w:cs="Arial"/>
          <w:b/>
          <w:color w:val="000000"/>
          <w:sz w:val="18"/>
          <w:szCs w:val="18"/>
        </w:rPr>
        <w:t>.</w:t>
      </w:r>
    </w:p>
    <w:bookmarkEnd w:id="49"/>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059E9943"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074E9D">
        <w:rPr>
          <w:rFonts w:ascii="Arial" w:eastAsia="Arial" w:hAnsi="Arial" w:cs="Arial"/>
          <w:color w:val="000000"/>
          <w:sz w:val="18"/>
          <w:szCs w:val="18"/>
        </w:rPr>
        <w:t>la 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w:t>
      </w:r>
      <w:r w:rsidRPr="00E42CFC">
        <w:rPr>
          <w:rFonts w:ascii="Arial" w:eastAsia="Arial" w:hAnsi="Arial" w:cs="Arial"/>
          <w:color w:val="000000"/>
          <w:sz w:val="18"/>
          <w:szCs w:val="18"/>
        </w:rPr>
        <w:lastRenderedPageBreak/>
        <w:t xml:space="preserve">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66985961"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el apoyo a cualquiera de las áreas técnicas del </w:t>
      </w:r>
      <w:r w:rsidR="001E00AF">
        <w:rPr>
          <w:rFonts w:ascii="Arial" w:eastAsia="Arial" w:hAnsi="Arial" w:cs="Arial"/>
          <w:color w:val="000000"/>
          <w:sz w:val="18"/>
          <w:szCs w:val="18"/>
        </w:rPr>
        <w:t>ORGANISMO</w:t>
      </w:r>
      <w:r w:rsidRPr="00E42CFC">
        <w:rPr>
          <w:rFonts w:ascii="Arial" w:eastAsia="Arial" w:hAnsi="Arial" w:cs="Arial"/>
          <w:color w:val="000000"/>
          <w:sz w:val="18"/>
          <w:szCs w:val="18"/>
        </w:rPr>
        <w:t>,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0885D573"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3B01F2E1"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074E9D">
        <w:rPr>
          <w:rFonts w:ascii="Arial" w:eastAsia="Arial" w:hAnsi="Arial" w:cs="Arial"/>
          <w:color w:val="000000"/>
          <w:sz w:val="18"/>
          <w:szCs w:val="18"/>
        </w:rPr>
        <w:t>la 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bookmarkEnd w:id="52"/>
    <w:p w14:paraId="15884EE0" w14:textId="592DC684"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074E9D">
        <w:rPr>
          <w:rFonts w:ascii="Arial" w:eastAsia="Arial" w:hAnsi="Arial" w:cs="Arial"/>
          <w:color w:val="000000"/>
          <w:sz w:val="18"/>
          <w:szCs w:val="18"/>
        </w:rPr>
        <w:t>la 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275C82DE"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5532E232"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04B1CB69"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074E9D">
        <w:rPr>
          <w:rFonts w:ascii="Arial" w:eastAsia="Arial" w:hAnsi="Arial" w:cs="Arial"/>
          <w:color w:val="000000"/>
          <w:sz w:val="18"/>
          <w:szCs w:val="18"/>
        </w:rPr>
        <w:t>la 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1746D52B"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E07C66" w:rsidRPr="00E42CFC">
        <w:rPr>
          <w:rFonts w:ascii="Arial" w:eastAsia="Arial" w:hAnsi="Arial" w:cs="Arial"/>
          <w:color w:val="000000"/>
          <w:sz w:val="18"/>
          <w:szCs w:val="18"/>
        </w:rPr>
        <w:t>3 días hábiles posteriores a la emisión y publicación del</w:t>
      </w:r>
      <w:r w:rsidR="00E07C66"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113C554" w:rsidR="00050D71" w:rsidRPr="00E70A4A"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w:t>
      </w:r>
      <w:r w:rsidRPr="00E70A4A">
        <w:rPr>
          <w:rFonts w:ascii="Arial" w:eastAsia="Arial" w:hAnsi="Arial" w:cs="Arial"/>
          <w:color w:val="000000"/>
          <w:sz w:val="18"/>
          <w:szCs w:val="18"/>
        </w:rPr>
        <w:t xml:space="preserve">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70A4A">
        <w:rPr>
          <w:rFonts w:ascii="Arial" w:eastAsia="Arial" w:hAnsi="Arial" w:cs="Arial"/>
          <w:b/>
          <w:bCs/>
          <w:color w:val="000000"/>
          <w:sz w:val="18"/>
          <w:szCs w:val="18"/>
        </w:rPr>
        <w:t>CONTRATO</w:t>
      </w:r>
      <w:r w:rsidRPr="00E70A4A">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E70A4A">
        <w:rPr>
          <w:rFonts w:ascii="Arial" w:eastAsia="Arial" w:hAnsi="Arial" w:cs="Arial"/>
          <w:color w:val="000000"/>
          <w:sz w:val="18"/>
          <w:szCs w:val="18"/>
        </w:rPr>
        <w:t>.</w:t>
      </w:r>
    </w:p>
    <w:p w14:paraId="15B24613" w14:textId="77777777" w:rsidR="00C038A7" w:rsidRPr="00E70A4A" w:rsidRDefault="00C038A7" w:rsidP="00E66674">
      <w:pPr>
        <w:spacing w:after="0" w:line="240" w:lineRule="auto"/>
        <w:rPr>
          <w:rFonts w:ascii="Arial" w:eastAsia="Times New Roman" w:hAnsi="Arial" w:cs="Arial"/>
          <w:sz w:val="18"/>
          <w:szCs w:val="18"/>
        </w:rPr>
      </w:pPr>
    </w:p>
    <w:p w14:paraId="6C8E1AD6" w14:textId="77777777" w:rsidR="00E70A4A" w:rsidRPr="00E70A4A" w:rsidRDefault="00E70A4A" w:rsidP="00E70A4A">
      <w:pPr>
        <w:spacing w:after="0"/>
        <w:ind w:left="426"/>
        <w:jc w:val="both"/>
        <w:rPr>
          <w:rFonts w:ascii="Arial" w:eastAsia="Times New Roman" w:hAnsi="Arial" w:cs="Arial"/>
          <w:b/>
          <w:bCs/>
          <w:sz w:val="18"/>
          <w:szCs w:val="18"/>
        </w:rPr>
      </w:pPr>
      <w:r w:rsidRPr="00E70A4A">
        <w:rPr>
          <w:rFonts w:ascii="Arial" w:eastAsia="Times New Roman" w:hAnsi="Arial" w:cs="Arial"/>
          <w:b/>
          <w:bCs/>
          <w:sz w:val="18"/>
          <w:szCs w:val="18"/>
        </w:rPr>
        <w:t>21.1 Liberación de Garantías.</w:t>
      </w:r>
    </w:p>
    <w:p w14:paraId="22A87A35" w14:textId="77777777" w:rsidR="00E70A4A" w:rsidRPr="00E70A4A" w:rsidRDefault="00E70A4A" w:rsidP="00E70A4A">
      <w:pPr>
        <w:spacing w:after="0"/>
        <w:jc w:val="both"/>
        <w:rPr>
          <w:rFonts w:ascii="Arial" w:hAnsi="Arial" w:cs="Arial"/>
          <w:sz w:val="18"/>
          <w:szCs w:val="18"/>
        </w:rPr>
      </w:pPr>
    </w:p>
    <w:p w14:paraId="3464FD79" w14:textId="77777777" w:rsidR="00E70A4A" w:rsidRPr="00E70A4A" w:rsidRDefault="00E70A4A" w:rsidP="00E70A4A">
      <w:pPr>
        <w:spacing w:after="0"/>
        <w:jc w:val="both"/>
        <w:rPr>
          <w:rFonts w:ascii="Arial" w:hAnsi="Arial" w:cs="Arial"/>
          <w:sz w:val="18"/>
          <w:szCs w:val="18"/>
        </w:rPr>
      </w:pPr>
      <w:r w:rsidRPr="00E70A4A">
        <w:rPr>
          <w:rFonts w:ascii="Arial" w:hAnsi="Arial" w:cs="Arial"/>
          <w:sz w:val="18"/>
          <w:szCs w:val="18"/>
        </w:rPr>
        <w:t xml:space="preserve">Una vez transcurrido el termino establecido en la garantía de cumplimiento y/o de anticipo, para su liberación el </w:t>
      </w:r>
      <w:r w:rsidRPr="00E70A4A">
        <w:rPr>
          <w:rFonts w:ascii="Arial" w:hAnsi="Arial" w:cs="Arial"/>
          <w:b/>
          <w:bCs/>
          <w:sz w:val="18"/>
          <w:szCs w:val="18"/>
        </w:rPr>
        <w:t>PROVEEDOR</w:t>
      </w:r>
      <w:r w:rsidRPr="00E70A4A">
        <w:rPr>
          <w:rFonts w:ascii="Arial" w:hAnsi="Arial" w:cs="Arial"/>
          <w:sz w:val="18"/>
          <w:szCs w:val="18"/>
        </w:rPr>
        <w:t xml:space="preserve"> deberá presentar en la </w:t>
      </w:r>
      <w:r w:rsidRPr="00E70A4A">
        <w:rPr>
          <w:rFonts w:ascii="Arial" w:hAnsi="Arial" w:cs="Arial"/>
          <w:b/>
          <w:bCs/>
          <w:sz w:val="18"/>
          <w:szCs w:val="18"/>
        </w:rPr>
        <w:t>COORDINACIÓN DE ADQUISICIONES</w:t>
      </w:r>
      <w:r w:rsidRPr="00E70A4A">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215CE9F8" w14:textId="77777777" w:rsidR="00E70A4A" w:rsidRPr="00E70A4A" w:rsidRDefault="00E70A4A" w:rsidP="00E70A4A">
      <w:pPr>
        <w:spacing w:after="0"/>
        <w:jc w:val="both"/>
        <w:rPr>
          <w:rFonts w:ascii="Arial" w:hAnsi="Arial" w:cs="Arial"/>
          <w:sz w:val="18"/>
          <w:szCs w:val="18"/>
        </w:rPr>
      </w:pPr>
    </w:p>
    <w:p w14:paraId="04888EDD" w14:textId="77777777" w:rsidR="00E70A4A" w:rsidRPr="00E70A4A" w:rsidRDefault="00E70A4A" w:rsidP="00E70A4A">
      <w:pPr>
        <w:spacing w:after="0"/>
        <w:jc w:val="both"/>
        <w:rPr>
          <w:rFonts w:ascii="Arial" w:hAnsi="Arial" w:cs="Arial"/>
          <w:sz w:val="18"/>
          <w:szCs w:val="18"/>
        </w:rPr>
      </w:pPr>
      <w:r w:rsidRPr="00E70A4A">
        <w:rPr>
          <w:rFonts w:ascii="Arial" w:hAnsi="Arial" w:cs="Arial"/>
          <w:sz w:val="18"/>
          <w:szCs w:val="18"/>
        </w:rPr>
        <w:t xml:space="preserve">La </w:t>
      </w:r>
      <w:r w:rsidRPr="00E70A4A">
        <w:rPr>
          <w:rFonts w:ascii="Arial" w:hAnsi="Arial" w:cs="Arial"/>
          <w:b/>
          <w:bCs/>
          <w:sz w:val="18"/>
          <w:szCs w:val="18"/>
        </w:rPr>
        <w:t>COORDINACIÓN DE ADQUISICIONES</w:t>
      </w:r>
      <w:r w:rsidRPr="00E70A4A">
        <w:rPr>
          <w:rFonts w:ascii="Arial" w:hAnsi="Arial" w:cs="Arial"/>
          <w:sz w:val="18"/>
          <w:szCs w:val="18"/>
        </w:rPr>
        <w:t xml:space="preserve"> será la encargada de notificar al </w:t>
      </w:r>
      <w:r w:rsidRPr="00E70A4A">
        <w:rPr>
          <w:rFonts w:ascii="Arial" w:hAnsi="Arial" w:cs="Arial"/>
          <w:b/>
          <w:bCs/>
          <w:sz w:val="18"/>
          <w:szCs w:val="18"/>
        </w:rPr>
        <w:t>ÁREA REQUIRENTE</w:t>
      </w:r>
      <w:r w:rsidRPr="00E70A4A">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70A4A">
        <w:rPr>
          <w:rFonts w:ascii="Arial" w:hAnsi="Arial" w:cs="Arial"/>
          <w:b/>
          <w:bCs/>
          <w:sz w:val="18"/>
          <w:szCs w:val="18"/>
        </w:rPr>
        <w:t>ÁREA REQUIRENTE</w:t>
      </w:r>
      <w:r w:rsidRPr="00E70A4A">
        <w:rPr>
          <w:rFonts w:ascii="Arial" w:hAnsi="Arial" w:cs="Arial"/>
          <w:sz w:val="18"/>
          <w:szCs w:val="18"/>
        </w:rPr>
        <w:t xml:space="preserve"> emita la carta de entera satisfacción a la </w:t>
      </w:r>
      <w:r w:rsidRPr="00E70A4A">
        <w:rPr>
          <w:rFonts w:ascii="Arial" w:hAnsi="Arial" w:cs="Arial"/>
          <w:b/>
          <w:bCs/>
          <w:sz w:val="18"/>
          <w:szCs w:val="18"/>
        </w:rPr>
        <w:t>COORDINACIÓN DE ADQUISICIONES</w:t>
      </w:r>
      <w:r w:rsidRPr="00E70A4A">
        <w:rPr>
          <w:rFonts w:ascii="Arial" w:hAnsi="Arial" w:cs="Arial"/>
          <w:sz w:val="18"/>
          <w:szCs w:val="18"/>
        </w:rPr>
        <w:t>.</w:t>
      </w:r>
    </w:p>
    <w:p w14:paraId="786FF752" w14:textId="77777777" w:rsidR="00E70A4A" w:rsidRPr="00E70A4A" w:rsidRDefault="00E70A4A" w:rsidP="00E66674">
      <w:pPr>
        <w:spacing w:after="0" w:line="240" w:lineRule="auto"/>
        <w:rPr>
          <w:rFonts w:ascii="Arial" w:eastAsia="Times New Roman" w:hAnsi="Arial" w:cs="Arial"/>
          <w:sz w:val="18"/>
          <w:szCs w:val="18"/>
        </w:rPr>
      </w:pPr>
    </w:p>
    <w:p w14:paraId="0FEA6F65" w14:textId="001845E0" w:rsidR="00275AFA" w:rsidRPr="00DB49E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DB49E9">
        <w:rPr>
          <w:rFonts w:ascii="Arial" w:eastAsia="Arial" w:hAnsi="Arial" w:cs="Arial"/>
          <w:b/>
          <w:color w:val="000000"/>
          <w:sz w:val="18"/>
          <w:szCs w:val="18"/>
        </w:rPr>
        <w:t>SANCIONES.</w:t>
      </w:r>
    </w:p>
    <w:p w14:paraId="2FC0420B" w14:textId="77777777" w:rsidR="00275AFA" w:rsidRPr="00E70A4A" w:rsidRDefault="00275AFA" w:rsidP="00E66674">
      <w:pPr>
        <w:spacing w:after="0" w:line="240" w:lineRule="auto"/>
        <w:rPr>
          <w:rFonts w:ascii="Arial" w:eastAsia="Times New Roman" w:hAnsi="Arial" w:cs="Arial"/>
          <w:sz w:val="18"/>
          <w:szCs w:val="18"/>
        </w:rPr>
      </w:pPr>
    </w:p>
    <w:p w14:paraId="22D83492" w14:textId="22791D2C" w:rsidR="00F47680" w:rsidRPr="007A35EA" w:rsidRDefault="00F47680" w:rsidP="00F47680">
      <w:pPr>
        <w:spacing w:after="0" w:line="240" w:lineRule="auto"/>
        <w:ind w:right="140"/>
        <w:jc w:val="both"/>
        <w:rPr>
          <w:rFonts w:ascii="Arial" w:eastAsia="Times New Roman" w:hAnsi="Arial" w:cs="Arial"/>
          <w:bCs/>
          <w:sz w:val="18"/>
          <w:szCs w:val="18"/>
        </w:rPr>
      </w:pPr>
      <w:bookmarkStart w:id="54"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074E9D">
        <w:rPr>
          <w:rFonts w:ascii="Arial" w:eastAsia="Arial" w:hAnsi="Arial" w:cs="Arial"/>
          <w:color w:val="000000"/>
          <w:sz w:val="18"/>
          <w:szCs w:val="18"/>
        </w:rPr>
        <w:t>la 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4"/>
    <w:p w14:paraId="4B9EE4AA" w14:textId="3B9099E2" w:rsidR="00275AFA" w:rsidRPr="00E70A4A"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 </w:t>
      </w:r>
      <w:r w:rsidRPr="00E70A4A">
        <w:rPr>
          <w:rFonts w:ascii="Arial" w:eastAsia="Arial" w:hAnsi="Arial" w:cs="Arial"/>
          <w:b/>
          <w:color w:val="000000"/>
          <w:sz w:val="18"/>
          <w:szCs w:val="18"/>
        </w:rPr>
        <w:t>LA PENALIZACIÓN POR ATRASO EN LA ENTREGA.</w:t>
      </w:r>
      <w:r w:rsidR="00C45C05" w:rsidRPr="00E70A4A">
        <w:rPr>
          <w:rFonts w:ascii="Arial" w:eastAsia="Arial" w:hAnsi="Arial" w:cs="Arial"/>
          <w:color w:val="000000"/>
          <w:sz w:val="18"/>
          <w:szCs w:val="18"/>
        </w:rPr>
        <w:t xml:space="preserve"> </w:t>
      </w:r>
    </w:p>
    <w:p w14:paraId="29B71983" w14:textId="77777777" w:rsidR="00275AFA" w:rsidRPr="00E70A4A" w:rsidRDefault="00275AFA" w:rsidP="00E66674">
      <w:pPr>
        <w:spacing w:after="0" w:line="240" w:lineRule="auto"/>
        <w:jc w:val="both"/>
        <w:rPr>
          <w:rFonts w:ascii="Arial" w:eastAsia="Times New Roman" w:hAnsi="Arial" w:cs="Arial"/>
          <w:sz w:val="18"/>
          <w:szCs w:val="18"/>
        </w:rPr>
      </w:pPr>
    </w:p>
    <w:p w14:paraId="5B4FD58F" w14:textId="308CCB7D" w:rsidR="00275AFA" w:rsidRPr="00E70A4A" w:rsidRDefault="00E70A4A" w:rsidP="00E66674">
      <w:pPr>
        <w:spacing w:after="0" w:line="240" w:lineRule="auto"/>
        <w:ind w:right="-2"/>
        <w:jc w:val="both"/>
        <w:rPr>
          <w:rFonts w:ascii="Arial" w:eastAsia="Times New Roman" w:hAnsi="Arial" w:cs="Arial"/>
          <w:sz w:val="18"/>
          <w:szCs w:val="18"/>
        </w:rPr>
      </w:pPr>
      <w:r w:rsidRPr="00E70A4A">
        <w:rPr>
          <w:rFonts w:ascii="Arial" w:hAnsi="Arial" w:cs="Arial"/>
          <w:color w:val="000000"/>
          <w:sz w:val="18"/>
          <w:szCs w:val="18"/>
        </w:rPr>
        <w:t>En caso de que el</w:t>
      </w:r>
      <w:r w:rsidRPr="00E70A4A">
        <w:rPr>
          <w:rFonts w:ascii="Arial" w:hAnsi="Arial" w:cs="Arial"/>
          <w:b/>
          <w:color w:val="000000"/>
          <w:sz w:val="18"/>
          <w:szCs w:val="18"/>
        </w:rPr>
        <w:t xml:space="preserve"> PROVEEDOR</w:t>
      </w:r>
      <w:r w:rsidRPr="00E70A4A">
        <w:rPr>
          <w:rFonts w:ascii="Arial" w:hAnsi="Arial" w:cs="Arial"/>
          <w:color w:val="000000"/>
          <w:sz w:val="18"/>
          <w:szCs w:val="18"/>
        </w:rPr>
        <w:t xml:space="preserve"> tenga atraso en la entrega de los bienes / en la prestación del servicio por cualquier causa que no sea derivada del</w:t>
      </w:r>
      <w:r w:rsidRPr="00E70A4A">
        <w:rPr>
          <w:rFonts w:ascii="Arial" w:hAnsi="Arial" w:cs="Arial"/>
          <w:b/>
          <w:color w:val="000000"/>
          <w:sz w:val="18"/>
          <w:szCs w:val="18"/>
        </w:rPr>
        <w:t xml:space="preserve"> ORGANISMO</w:t>
      </w:r>
      <w:r w:rsidRPr="00E70A4A">
        <w:rPr>
          <w:rFonts w:ascii="Arial" w:hAnsi="Arial" w:cs="Arial"/>
          <w:b/>
          <w:bCs/>
          <w:sz w:val="18"/>
          <w:szCs w:val="18"/>
        </w:rPr>
        <w:t xml:space="preserve">, </w:t>
      </w:r>
      <w:r w:rsidRPr="00E70A4A">
        <w:rPr>
          <w:rFonts w:ascii="Arial" w:hAnsi="Arial" w:cs="Arial"/>
          <w:sz w:val="18"/>
          <w:szCs w:val="18"/>
        </w:rPr>
        <w:t>el</w:t>
      </w:r>
      <w:r w:rsidRPr="00E70A4A">
        <w:rPr>
          <w:rFonts w:ascii="Arial" w:hAnsi="Arial" w:cs="Arial"/>
          <w:b/>
          <w:bCs/>
          <w:sz w:val="18"/>
          <w:szCs w:val="18"/>
        </w:rPr>
        <w:t xml:space="preserve"> ÁREA REQUIRENTE </w:t>
      </w:r>
      <w:r w:rsidRPr="00E70A4A">
        <w:rPr>
          <w:rFonts w:ascii="Arial" w:hAnsi="Arial" w:cs="Arial"/>
          <w:sz w:val="18"/>
          <w:szCs w:val="18"/>
        </w:rPr>
        <w:t>aplicará</w:t>
      </w:r>
      <w:r w:rsidRPr="00E70A4A">
        <w:rPr>
          <w:rFonts w:ascii="Arial" w:hAnsi="Arial" w:cs="Arial"/>
          <w:color w:val="000000"/>
          <w:sz w:val="18"/>
          <w:szCs w:val="18"/>
        </w:rPr>
        <w:t xml:space="preserve"> una pena convencional de conformidad a la siguiente tabla</w:t>
      </w:r>
      <w:r w:rsidR="00A46A86" w:rsidRPr="00E70A4A">
        <w:rPr>
          <w:rFonts w:ascii="Arial" w:eastAsia="Arial" w:hAnsi="Arial" w:cs="Arial"/>
          <w:color w:val="000000"/>
          <w:sz w:val="18"/>
          <w:szCs w:val="18"/>
        </w:rPr>
        <w:t>:</w:t>
      </w:r>
    </w:p>
    <w:p w14:paraId="3EEAD8E6" w14:textId="47AAE5F3" w:rsidR="008B5390" w:rsidRPr="00E70A4A"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DB49E9" w:rsidRPr="00E42CFC" w14:paraId="07B77980" w14:textId="77777777" w:rsidTr="00174C0D">
        <w:trPr>
          <w:trHeight w:val="571"/>
        </w:trPr>
        <w:tc>
          <w:tcPr>
            <w:tcW w:w="2189" w:type="pct"/>
            <w:shd w:val="clear" w:color="auto" w:fill="D9D9D9" w:themeFill="background1" w:themeFillShade="D9"/>
            <w:tcMar>
              <w:top w:w="0" w:type="dxa"/>
              <w:left w:w="108" w:type="dxa"/>
              <w:bottom w:w="0" w:type="dxa"/>
              <w:right w:w="108" w:type="dxa"/>
            </w:tcMar>
            <w:vAlign w:val="center"/>
          </w:tcPr>
          <w:p w14:paraId="4AED46B0" w14:textId="3726DFF5" w:rsidR="00DB49E9" w:rsidRPr="00E42CFC" w:rsidRDefault="00DB49E9"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r>
              <w:rPr>
                <w:rFonts w:ascii="Arial" w:eastAsia="Arial" w:hAnsi="Arial" w:cs="Arial"/>
                <w:b/>
                <w:color w:val="000000"/>
                <w:sz w:val="18"/>
                <w:szCs w:val="18"/>
              </w:rPr>
              <w:t xml:space="preserve"> </w:t>
            </w:r>
            <w:r w:rsidRPr="00E42CFC">
              <w:rPr>
                <w:rFonts w:ascii="Arial" w:eastAsia="Arial" w:hAnsi="Arial" w:cs="Arial"/>
                <w:b/>
                <w:color w:val="000000"/>
                <w:sz w:val="18"/>
                <w:szCs w:val="18"/>
              </w:rPr>
              <w:t>(NATURALES)</w:t>
            </w:r>
          </w:p>
        </w:tc>
        <w:tc>
          <w:tcPr>
            <w:tcW w:w="2811" w:type="pct"/>
            <w:shd w:val="clear" w:color="auto" w:fill="D9D9D9" w:themeFill="background1" w:themeFillShade="D9"/>
            <w:tcMar>
              <w:top w:w="0" w:type="dxa"/>
              <w:left w:w="108" w:type="dxa"/>
              <w:bottom w:w="0" w:type="dxa"/>
              <w:right w:w="108" w:type="dxa"/>
            </w:tcMar>
            <w:vAlign w:val="center"/>
          </w:tcPr>
          <w:p w14:paraId="0BBDB438" w14:textId="14016D2A" w:rsidR="00DB49E9" w:rsidRPr="00E42CFC" w:rsidRDefault="00DB49E9" w:rsidP="00DB49E9">
            <w:pPr>
              <w:spacing w:after="0" w:line="240" w:lineRule="auto"/>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DEL</w:t>
            </w:r>
            <w:r>
              <w:rPr>
                <w:rFonts w:ascii="Arial" w:eastAsia="Arial" w:hAnsi="Arial" w:cs="Arial"/>
                <w:b/>
                <w:color w:val="000000"/>
                <w:sz w:val="18"/>
                <w:szCs w:val="18"/>
              </w:rPr>
              <w:t xml:space="preserve"> CONTRATO</w:t>
            </w:r>
          </w:p>
        </w:tc>
      </w:tr>
      <w:tr w:rsidR="00F47680" w:rsidRPr="00E42CFC" w14:paraId="3435E4DB" w14:textId="77777777" w:rsidTr="00174C0D">
        <w:trPr>
          <w:trHeight w:val="267"/>
        </w:trPr>
        <w:tc>
          <w:tcPr>
            <w:tcW w:w="2189" w:type="pct"/>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174C0D">
        <w:trPr>
          <w:trHeight w:val="263"/>
        </w:trPr>
        <w:tc>
          <w:tcPr>
            <w:tcW w:w="2189" w:type="pct"/>
            <w:shd w:val="clear" w:color="auto" w:fill="D9D9D9" w:themeFill="background1" w:themeFillShade="D9"/>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174C0D">
        <w:trPr>
          <w:trHeight w:val="281"/>
        </w:trPr>
        <w:tc>
          <w:tcPr>
            <w:tcW w:w="2189" w:type="pct"/>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174C0D">
        <w:trPr>
          <w:trHeight w:val="401"/>
        </w:trPr>
        <w:tc>
          <w:tcPr>
            <w:tcW w:w="2189" w:type="pct"/>
            <w:shd w:val="clear" w:color="auto" w:fill="D9D9D9" w:themeFill="background1" w:themeFillShade="D9"/>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1FCFDE6"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manifestar su consentimiento expreso para que </w:t>
      </w:r>
      <w:r w:rsidR="00713018">
        <w:rPr>
          <w:rFonts w:ascii="Arial" w:eastAsia="Times New Roman" w:hAnsi="Arial" w:cs="Arial"/>
          <w:sz w:val="18"/>
          <w:szCs w:val="18"/>
        </w:rPr>
        <w:t xml:space="preserve">el </w:t>
      </w:r>
      <w:r w:rsidR="00713018" w:rsidRPr="00C66875">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4019AD5C"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conforme a lo establecido por los artículos 91 y 92 de</w:t>
      </w:r>
      <w:r w:rsidR="00074E9D">
        <w:rPr>
          <w:rFonts w:ascii="Arial" w:eastAsia="Arial" w:hAnsi="Arial" w:cs="Arial"/>
          <w:color w:val="000000"/>
          <w:sz w:val="18"/>
          <w:szCs w:val="18"/>
        </w:rPr>
        <w:t xml:space="preserve"> la 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2F72848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5"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770184C9"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08C36CC8" w:rsidR="00F47680"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p>
    <w:p w14:paraId="236FF893" w14:textId="77777777" w:rsidR="009B31E4" w:rsidRDefault="009B31E4" w:rsidP="009B31E4">
      <w:pPr>
        <w:pStyle w:val="Prrafodelista"/>
        <w:spacing w:after="0"/>
        <w:rPr>
          <w:rFonts w:ascii="Arial" w:eastAsia="Arial" w:hAnsi="Arial" w:cs="Arial"/>
          <w:color w:val="222222"/>
          <w:sz w:val="18"/>
          <w:szCs w:val="18"/>
        </w:rPr>
      </w:pPr>
    </w:p>
    <w:p w14:paraId="60809A99" w14:textId="6D79F55E" w:rsidR="00F47680" w:rsidRPr="009B31E4" w:rsidRDefault="00F47680" w:rsidP="009B31E4">
      <w:pPr>
        <w:numPr>
          <w:ilvl w:val="0"/>
          <w:numId w:val="11"/>
        </w:numPr>
        <w:spacing w:after="0" w:line="240" w:lineRule="auto"/>
        <w:ind w:right="140"/>
        <w:jc w:val="both"/>
        <w:rPr>
          <w:rFonts w:ascii="Arial" w:eastAsia="Arial" w:hAnsi="Arial" w:cs="Arial"/>
          <w:color w:val="222222"/>
          <w:sz w:val="18"/>
          <w:szCs w:val="18"/>
        </w:rPr>
      </w:pPr>
      <w:r w:rsidRPr="009B31E4">
        <w:rPr>
          <w:rFonts w:ascii="Arial" w:eastAsia="Arial" w:hAnsi="Arial" w:cs="Arial"/>
          <w:color w:val="222222"/>
          <w:sz w:val="18"/>
          <w:szCs w:val="18"/>
        </w:rPr>
        <w:t>Denunciar cualquier irregularidad o queja derivada del procedimiento ante el órgano correspondiente</w:t>
      </w:r>
      <w:bookmarkEnd w:id="55"/>
      <w:r w:rsidR="0044499A">
        <w:rPr>
          <w:rFonts w:ascii="Arial" w:eastAsia="Arial" w:hAnsi="Arial" w:cs="Arial"/>
          <w:color w:val="222222"/>
          <w:sz w:val="18"/>
          <w:szCs w:val="18"/>
        </w:rPr>
        <w:t>.</w:t>
      </w:r>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4B031F58"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074E9D">
        <w:rPr>
          <w:rFonts w:ascii="Arial" w:eastAsia="Arial" w:hAnsi="Arial" w:cs="Arial"/>
          <w:color w:val="000000"/>
          <w:sz w:val="18"/>
          <w:szCs w:val="18"/>
        </w:rPr>
        <w:t>la 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lastRenderedPageBreak/>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1EA10884"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425981">
        <w:rPr>
          <w:rFonts w:ascii="Arial" w:eastAsia="Arial" w:hAnsi="Arial" w:cs="Arial"/>
          <w:b/>
          <w:color w:val="000000"/>
          <w:sz w:val="18"/>
          <w:szCs w:val="18"/>
        </w:rPr>
        <w:t xml:space="preserve">Jalisco; </w:t>
      </w:r>
      <w:r w:rsidR="00743DDD" w:rsidRPr="00425981">
        <w:rPr>
          <w:rFonts w:ascii="Arial" w:eastAsia="Arial" w:hAnsi="Arial" w:cs="Arial"/>
          <w:b/>
          <w:color w:val="000000"/>
          <w:sz w:val="18"/>
          <w:szCs w:val="18"/>
        </w:rPr>
        <w:t>2</w:t>
      </w:r>
      <w:r w:rsidR="00174C0D" w:rsidRPr="00425981">
        <w:rPr>
          <w:rFonts w:ascii="Arial" w:eastAsia="Arial" w:hAnsi="Arial" w:cs="Arial"/>
          <w:b/>
          <w:color w:val="000000"/>
          <w:sz w:val="18"/>
          <w:szCs w:val="18"/>
        </w:rPr>
        <w:t>2</w:t>
      </w:r>
      <w:r w:rsidR="00693781" w:rsidRPr="00425981">
        <w:rPr>
          <w:rFonts w:ascii="Arial" w:eastAsia="Arial" w:hAnsi="Arial" w:cs="Arial"/>
          <w:b/>
          <w:color w:val="000000"/>
          <w:sz w:val="18"/>
          <w:szCs w:val="18"/>
        </w:rPr>
        <w:t xml:space="preserve"> </w:t>
      </w:r>
      <w:r w:rsidR="00E6206C" w:rsidRPr="00425981">
        <w:rPr>
          <w:rFonts w:ascii="Arial" w:eastAsia="Arial" w:hAnsi="Arial" w:cs="Arial"/>
          <w:b/>
          <w:sz w:val="18"/>
          <w:szCs w:val="18"/>
        </w:rPr>
        <w:t>de</w:t>
      </w:r>
      <w:r w:rsidR="00693781" w:rsidRPr="00425981">
        <w:rPr>
          <w:rFonts w:ascii="Arial" w:eastAsia="Arial" w:hAnsi="Arial" w:cs="Arial"/>
          <w:b/>
          <w:sz w:val="18"/>
          <w:szCs w:val="18"/>
        </w:rPr>
        <w:t xml:space="preserve"> </w:t>
      </w:r>
      <w:r w:rsidR="00174C0D" w:rsidRPr="00425981">
        <w:rPr>
          <w:rFonts w:ascii="Arial" w:eastAsia="Arial" w:hAnsi="Arial" w:cs="Arial"/>
          <w:b/>
          <w:sz w:val="18"/>
          <w:szCs w:val="18"/>
        </w:rPr>
        <w:t>junio</w:t>
      </w:r>
      <w:r w:rsidR="00693781" w:rsidRPr="00425981">
        <w:rPr>
          <w:rFonts w:ascii="Arial" w:eastAsia="Arial" w:hAnsi="Arial" w:cs="Arial"/>
          <w:b/>
          <w:sz w:val="18"/>
          <w:szCs w:val="18"/>
        </w:rPr>
        <w:t xml:space="preserve"> </w:t>
      </w:r>
      <w:r w:rsidRPr="00425981">
        <w:rPr>
          <w:rFonts w:ascii="Arial" w:eastAsia="Arial" w:hAnsi="Arial" w:cs="Arial"/>
          <w:b/>
          <w:color w:val="000000"/>
          <w:sz w:val="18"/>
          <w:szCs w:val="18"/>
        </w:rPr>
        <w:t>del</w:t>
      </w:r>
      <w:r w:rsidR="00357468" w:rsidRPr="00425981">
        <w:rPr>
          <w:rFonts w:ascii="Arial" w:eastAsia="Arial" w:hAnsi="Arial" w:cs="Arial"/>
          <w:b/>
          <w:color w:val="000000"/>
          <w:sz w:val="18"/>
          <w:szCs w:val="18"/>
        </w:rPr>
        <w:t xml:space="preserve"> </w:t>
      </w:r>
      <w:r w:rsidRPr="00425981">
        <w:rPr>
          <w:rFonts w:ascii="Arial" w:eastAsia="Arial" w:hAnsi="Arial" w:cs="Arial"/>
          <w:b/>
          <w:color w:val="000000"/>
          <w:sz w:val="18"/>
          <w:szCs w:val="18"/>
        </w:rPr>
        <w:t>20</w:t>
      </w:r>
      <w:r w:rsidR="00C44524" w:rsidRPr="00425981">
        <w:rPr>
          <w:rFonts w:ascii="Arial" w:eastAsia="Arial" w:hAnsi="Arial" w:cs="Arial"/>
          <w:b/>
          <w:color w:val="000000"/>
          <w:sz w:val="18"/>
          <w:szCs w:val="18"/>
        </w:rPr>
        <w:t>2</w:t>
      </w:r>
      <w:r w:rsidR="00E95DE0" w:rsidRPr="00425981">
        <w:rPr>
          <w:rFonts w:ascii="Arial" w:eastAsia="Arial" w:hAnsi="Arial" w:cs="Arial"/>
          <w:b/>
          <w:color w:val="000000"/>
          <w:sz w:val="18"/>
          <w:szCs w:val="18"/>
        </w:rPr>
        <w:t>3</w:t>
      </w:r>
      <w:r w:rsidRPr="0042598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AB62331" w:rsidR="006F1449" w:rsidRPr="00B930A0" w:rsidRDefault="001D2384"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6F417D3"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7FAB097D"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sidR="00AD5DD2">
              <w:rPr>
                <w:rFonts w:ascii="Arial" w:eastAsia="Arial" w:hAnsi="Arial" w:cs="Arial"/>
                <w:color w:val="000000"/>
                <w:sz w:val="18"/>
                <w:szCs w:val="18"/>
              </w:rPr>
              <w:t xml:space="preserve">. </w:t>
            </w:r>
            <w:r w:rsidR="008555DC">
              <w:rPr>
                <w:rFonts w:ascii="Arial" w:eastAsia="Arial" w:hAnsi="Arial" w:cs="Arial"/>
                <w:color w:val="000000"/>
                <w:sz w:val="18"/>
                <w:szCs w:val="18"/>
              </w:rPr>
              <w:t>Adjuntar t</w:t>
            </w:r>
            <w:r w:rsidR="008555DC" w:rsidRPr="005F6CE9">
              <w:rPr>
                <w:rFonts w:ascii="Arial" w:eastAsia="Arial" w:hAnsi="Arial" w:cs="Arial"/>
                <w:color w:val="000000"/>
                <w:sz w:val="18"/>
                <w:szCs w:val="18"/>
              </w:rPr>
              <w:t>ranscripción textual</w:t>
            </w:r>
            <w:r w:rsidR="0006297F">
              <w:rPr>
                <w:rFonts w:ascii="Arial" w:eastAsia="Arial" w:hAnsi="Arial" w:cs="Arial"/>
                <w:color w:val="000000"/>
                <w:sz w:val="18"/>
                <w:szCs w:val="18"/>
              </w:rPr>
              <w:t xml:space="preserve"> del </w:t>
            </w:r>
            <w:r w:rsidR="0006297F" w:rsidRPr="00E87E78">
              <w:rPr>
                <w:rFonts w:ascii="Arial" w:eastAsia="Arial" w:hAnsi="Arial" w:cs="Arial"/>
                <w:b/>
                <w:bCs/>
                <w:color w:val="000000"/>
                <w:sz w:val="18"/>
                <w:szCs w:val="18"/>
              </w:rPr>
              <w:t>Anexo 1</w:t>
            </w:r>
            <w:r w:rsidR="00E87E78" w:rsidRPr="00E87E78">
              <w:rPr>
                <w:rFonts w:ascii="Arial" w:eastAsia="Arial" w:hAnsi="Arial" w:cs="Arial"/>
                <w:b/>
                <w:bCs/>
                <w:color w:val="000000"/>
                <w:sz w:val="18"/>
                <w:szCs w:val="18"/>
              </w:rPr>
              <w:t>.</w:t>
            </w:r>
            <w:r w:rsidR="008555DC">
              <w:rPr>
                <w:rFonts w:ascii="Arial" w:eastAsia="Arial" w:hAnsi="Arial" w:cs="Arial"/>
                <w:color w:val="000000"/>
                <w:sz w:val="18"/>
                <w:szCs w:val="18"/>
              </w:rPr>
              <w:t xml:space="preserve"> </w:t>
            </w:r>
            <w:r w:rsidR="008555DC" w:rsidRPr="005F6CE9">
              <w:rPr>
                <w:rFonts w:ascii="Arial" w:eastAsia="Arial" w:hAnsi="Arial" w:cs="Arial"/>
                <w:color w:val="000000"/>
                <w:sz w:val="18"/>
                <w:szCs w:val="18"/>
              </w:rPr>
              <w:t>y</w:t>
            </w:r>
            <w:r w:rsidR="008555DC">
              <w:rPr>
                <w:rFonts w:ascii="Arial" w:eastAsia="Arial" w:hAnsi="Arial" w:cs="Arial"/>
                <w:color w:val="000000"/>
                <w:sz w:val="18"/>
                <w:szCs w:val="18"/>
              </w:rPr>
              <w:t xml:space="preserve"> los documentos solicitados</w:t>
            </w:r>
            <w:r w:rsidR="008555DC" w:rsidRPr="005F6CE9">
              <w:rPr>
                <w:rFonts w:ascii="Arial" w:eastAsia="Arial" w:hAnsi="Arial" w:cs="Arial"/>
                <w:color w:val="000000"/>
                <w:sz w:val="18"/>
                <w:szCs w:val="18"/>
              </w:rPr>
              <w:t xml:space="preserve"> </w:t>
            </w:r>
            <w:r w:rsidR="008555DC">
              <w:rPr>
                <w:rFonts w:ascii="Arial" w:eastAsia="Arial" w:hAnsi="Arial" w:cs="Arial"/>
                <w:color w:val="000000"/>
                <w:sz w:val="18"/>
                <w:szCs w:val="18"/>
              </w:rPr>
              <w:t xml:space="preserve">en </w:t>
            </w:r>
            <w:r w:rsidR="008555DC" w:rsidRPr="005F6CE9">
              <w:rPr>
                <w:rFonts w:ascii="Arial" w:eastAsia="Arial" w:hAnsi="Arial" w:cs="Arial"/>
                <w:color w:val="000000"/>
                <w:sz w:val="18"/>
                <w:szCs w:val="18"/>
              </w:rPr>
              <w:t xml:space="preserve">el </w:t>
            </w:r>
            <w:r w:rsidR="008555DC" w:rsidRPr="005F6CE9">
              <w:rPr>
                <w:rFonts w:ascii="Arial" w:eastAsia="Arial" w:hAnsi="Arial" w:cs="Arial"/>
                <w:b/>
                <w:bCs/>
                <w:color w:val="000000"/>
                <w:sz w:val="18"/>
                <w:szCs w:val="18"/>
              </w:rPr>
              <w:t>Anexo 1</w:t>
            </w:r>
            <w:r w:rsidR="008555DC">
              <w:rPr>
                <w:rFonts w:ascii="Arial" w:eastAsia="Arial" w:hAnsi="Arial" w:cs="Arial"/>
                <w:b/>
                <w:bCs/>
                <w:color w:val="000000"/>
                <w:sz w:val="18"/>
                <w:szCs w:val="18"/>
              </w:rPr>
              <w:t>.</w:t>
            </w:r>
            <w:r w:rsidR="008555DC" w:rsidRPr="005F6CE9">
              <w:rPr>
                <w:rFonts w:ascii="Arial" w:eastAsia="Arial" w:hAnsi="Arial" w:cs="Arial"/>
                <w:b/>
                <w:bCs/>
                <w:color w:val="000000"/>
                <w:sz w:val="18"/>
                <w:szCs w:val="18"/>
              </w:rPr>
              <w:t xml:space="preserve"> Carta </w:t>
            </w:r>
            <w:r w:rsidR="008555DC">
              <w:rPr>
                <w:rFonts w:ascii="Arial" w:eastAsia="Arial" w:hAnsi="Arial" w:cs="Arial"/>
                <w:b/>
                <w:bCs/>
                <w:color w:val="000000"/>
                <w:sz w:val="18"/>
                <w:szCs w:val="18"/>
              </w:rPr>
              <w:t>d</w:t>
            </w:r>
            <w:r w:rsidR="008555DC" w:rsidRPr="005F6CE9">
              <w:rPr>
                <w:rFonts w:ascii="Arial" w:eastAsia="Arial" w:hAnsi="Arial" w:cs="Arial"/>
                <w:b/>
                <w:bCs/>
                <w:color w:val="000000"/>
                <w:sz w:val="18"/>
                <w:szCs w:val="18"/>
              </w:rPr>
              <w:t>e Requerimientos Técnicos</w:t>
            </w:r>
            <w:r w:rsidR="008F5419">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3EAD4C03"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074E9D">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E936CDC"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w:t>
            </w:r>
            <w:r w:rsidR="00F41530">
              <w:rPr>
                <w:rFonts w:ascii="Arial" w:hAnsi="Arial" w:cs="Arial"/>
                <w:sz w:val="18"/>
                <w:szCs w:val="18"/>
              </w:rPr>
              <w:t xml:space="preserve"> simple</w:t>
            </w:r>
            <w:r w:rsidRPr="00E42CFC">
              <w:rPr>
                <w:rFonts w:ascii="Arial" w:hAnsi="Arial" w:cs="Arial"/>
                <w:sz w:val="18"/>
                <w:szCs w:val="18"/>
              </w:rPr>
              <w:t xml:space="preserve">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1B38942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F41530">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3B814283"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bookmarkStart w:id="57" w:name="_Hlk138067456"/>
            <w:r w:rsidR="00834CA5" w:rsidRPr="00116106">
              <w:rPr>
                <w:rFonts w:ascii="Arial" w:eastAsia="Century Gothic" w:hAnsi="Arial" w:cs="Arial"/>
                <w:bCs/>
                <w:color w:val="000000"/>
                <w:sz w:val="18"/>
                <w:szCs w:val="18"/>
              </w:rPr>
              <w:t>Manifiesto de Opinión de Cumplimiento</w:t>
            </w:r>
            <w:r w:rsidR="00834CA5">
              <w:rPr>
                <w:rFonts w:ascii="Arial" w:eastAsia="Century Gothic" w:hAnsi="Arial" w:cs="Arial"/>
                <w:bCs/>
                <w:color w:val="000000"/>
                <w:sz w:val="18"/>
                <w:szCs w:val="18"/>
              </w:rPr>
              <w:t>,</w:t>
            </w:r>
            <w:r w:rsidR="00834CA5" w:rsidRPr="00116106">
              <w:rPr>
                <w:rFonts w:ascii="Arial" w:eastAsia="Century Gothic" w:hAnsi="Arial" w:cs="Arial"/>
                <w:bCs/>
                <w:color w:val="000000"/>
                <w:sz w:val="18"/>
                <w:szCs w:val="18"/>
              </w:rPr>
              <w:t xml:space="preserve"> </w:t>
            </w:r>
            <w:r w:rsidR="00834CA5">
              <w:rPr>
                <w:rFonts w:ascii="Arial" w:eastAsia="Century Gothic" w:hAnsi="Arial" w:cs="Arial"/>
                <w:bCs/>
                <w:color w:val="000000"/>
                <w:sz w:val="18"/>
                <w:szCs w:val="18"/>
              </w:rPr>
              <w:t>A</w:t>
            </w:r>
            <w:r w:rsidR="00834CA5" w:rsidRPr="00116106">
              <w:rPr>
                <w:rFonts w:ascii="Arial" w:eastAsia="Century Gothic" w:hAnsi="Arial" w:cs="Arial"/>
                <w:bCs/>
                <w:color w:val="000000"/>
                <w:sz w:val="18"/>
                <w:szCs w:val="18"/>
              </w:rPr>
              <w:t xml:space="preserve">cuse de Obligaciones en Materia de Seguridad Social y </w:t>
            </w:r>
            <w:r w:rsidR="00834CA5">
              <w:rPr>
                <w:rFonts w:ascii="Arial" w:eastAsia="Century Gothic" w:hAnsi="Arial" w:cs="Arial"/>
                <w:bCs/>
                <w:color w:val="000000"/>
                <w:sz w:val="18"/>
                <w:szCs w:val="18"/>
              </w:rPr>
              <w:t>C</w:t>
            </w:r>
            <w:r w:rsidR="00834CA5" w:rsidRPr="00116106">
              <w:rPr>
                <w:rFonts w:ascii="Arial" w:eastAsia="Century Gothic" w:hAnsi="Arial" w:cs="Arial"/>
                <w:bCs/>
                <w:color w:val="000000"/>
                <w:sz w:val="18"/>
                <w:szCs w:val="18"/>
              </w:rPr>
              <w:t xml:space="preserve">onstancia </w:t>
            </w:r>
            <w:r w:rsidR="00A02C8D">
              <w:rPr>
                <w:rFonts w:ascii="Arial" w:eastAsia="Century Gothic" w:hAnsi="Arial" w:cs="Arial"/>
                <w:bCs/>
                <w:color w:val="000000"/>
                <w:sz w:val="18"/>
                <w:szCs w:val="18"/>
              </w:rPr>
              <w:t>E</w:t>
            </w:r>
            <w:r w:rsidR="00834CA5" w:rsidRPr="00116106">
              <w:rPr>
                <w:rFonts w:ascii="Arial" w:eastAsia="Century Gothic" w:hAnsi="Arial" w:cs="Arial"/>
                <w:bCs/>
                <w:color w:val="000000"/>
                <w:sz w:val="18"/>
                <w:szCs w:val="18"/>
              </w:rPr>
              <w:t>mitida por el IMSS</w:t>
            </w:r>
            <w:bookmarkEnd w:id="57"/>
            <w:r w:rsidR="00310856" w:rsidRPr="00116106">
              <w:rPr>
                <w:rFonts w:ascii="Arial" w:eastAsia="Century Gothic" w:hAnsi="Arial" w:cs="Arial"/>
                <w:bCs/>
                <w:color w:val="000000"/>
                <w:sz w:val="18"/>
                <w:szCs w:val="18"/>
              </w:rPr>
              <w:t xml:space="preserve">),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00BAA0F0"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00F41530" w:rsidRPr="00B665BC">
              <w:rPr>
                <w:rFonts w:ascii="Arial" w:eastAsia="Arial" w:hAnsi="Arial" w:cs="Arial"/>
                <w:bCs/>
                <w:color w:val="000000"/>
                <w:sz w:val="18"/>
                <w:szCs w:val="18"/>
              </w:rPr>
              <w:t>Copia simple de Ide</w:t>
            </w:r>
            <w:r w:rsidR="00F41530" w:rsidRPr="00E42CFC">
              <w:rPr>
                <w:rFonts w:ascii="Arial" w:eastAsia="Arial" w:hAnsi="Arial" w:cs="Arial"/>
                <w:bCs/>
                <w:color w:val="000000"/>
                <w:sz w:val="18"/>
                <w:szCs w:val="18"/>
              </w:rPr>
              <w:t>ntificación Oficial Vigente</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6"/>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705648B" w:rsidR="00902108" w:rsidRPr="00B930A0" w:rsidRDefault="001D2384"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3EE538C9"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73166DEF"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074E9D">
              <w:rPr>
                <w:rFonts w:ascii="Arial" w:eastAsia="Arial" w:hAnsi="Arial" w:cs="Arial"/>
                <w:color w:val="000000"/>
                <w:sz w:val="18"/>
                <w:szCs w:val="18"/>
              </w:rPr>
              <w:t>la 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D2384">
              <w:rPr>
                <w:rFonts w:ascii="Arial" w:hAnsi="Arial" w:cs="Arial"/>
                <w:b/>
                <w:bCs/>
                <w:sz w:val="18"/>
                <w:szCs w:val="18"/>
              </w:rPr>
              <w:t xml:space="preserve">LICITACIÓN PÚBLICA LOCAL </w:t>
            </w:r>
            <w:r w:rsidR="004B0524">
              <w:rPr>
                <w:rFonts w:ascii="Arial" w:hAnsi="Arial" w:cs="Arial"/>
                <w:b/>
                <w:bCs/>
                <w:sz w:val="18"/>
                <w:szCs w:val="18"/>
              </w:rPr>
              <w:t>SECGSSJ-LCCC-018-2023</w:t>
            </w:r>
            <w:r w:rsidR="001D2384">
              <w:rPr>
                <w:rFonts w:ascii="Arial" w:hAnsi="Arial" w:cs="Arial"/>
                <w:b/>
                <w:bCs/>
                <w:sz w:val="18"/>
                <w:szCs w:val="18"/>
              </w:rPr>
              <w:t xml:space="preserve"> CON CONCURRENCIA DE COMITÉ</w:t>
            </w:r>
            <w:r w:rsidRPr="00E42CFC">
              <w:rPr>
                <w:rFonts w:ascii="Arial" w:hAnsi="Arial" w:cs="Arial"/>
                <w:b/>
                <w:bCs/>
                <w:sz w:val="18"/>
                <w:szCs w:val="18"/>
              </w:rPr>
              <w:t>.</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76915AFB" w:rsidR="00246702" w:rsidRPr="00B930A0" w:rsidRDefault="001D2384"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5E520834"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507AA268" w:rsidR="00520AC8" w:rsidRPr="00FD52F1" w:rsidRDefault="00520AC8" w:rsidP="00163A28">
      <w:pPr>
        <w:spacing w:after="0"/>
        <w:ind w:right="140"/>
        <w:jc w:val="right"/>
        <w:rPr>
          <w:rFonts w:ascii="Arial" w:eastAsia="Times New Roman" w:hAnsi="Arial" w:cs="Arial"/>
          <w:sz w:val="18"/>
          <w:szCs w:val="18"/>
        </w:rPr>
      </w:pPr>
      <w:bookmarkStart w:id="58" w:name="_Hlk84413755"/>
      <w:r w:rsidRPr="00FD52F1">
        <w:rPr>
          <w:rFonts w:ascii="Arial" w:eastAsia="Arial" w:hAnsi="Arial" w:cs="Arial"/>
          <w:b/>
          <w:color w:val="000000"/>
          <w:sz w:val="18"/>
          <w:szCs w:val="18"/>
        </w:rPr>
        <w:t xml:space="preserve">AT’N: </w:t>
      </w:r>
      <w:r w:rsidR="003863B2">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8"/>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1EDC890B"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00703E12" w:rsidRPr="00703E12">
        <w:rPr>
          <w:rFonts w:ascii="Arial" w:eastAsia="Arial" w:hAnsi="Arial" w:cs="Arial"/>
          <w:b/>
          <w:bCs/>
          <w:color w:val="000000"/>
          <w:sz w:val="18"/>
          <w:szCs w:val="18"/>
        </w:rPr>
        <w:t xml:space="preserve">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106FF476"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074E9D">
        <w:rPr>
          <w:rFonts w:ascii="Arial" w:eastAsia="Arial" w:hAnsi="Arial" w:cs="Arial"/>
          <w:color w:val="000000"/>
          <w:sz w:val="18"/>
          <w:szCs w:val="18"/>
        </w:rPr>
        <w:t>la 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9"/>
    <w:p w14:paraId="44ED4E47" w14:textId="0EA8EBEB" w:rsidR="00246702" w:rsidRPr="00B930A0" w:rsidRDefault="001D238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5923B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2E159B">
        <w:rPr>
          <w:rFonts w:ascii="Arial" w:hAnsi="Arial" w:cs="Arial"/>
          <w:b/>
          <w:bCs/>
          <w:color w:val="262626" w:themeColor="text1" w:themeTint="D9"/>
          <w:sz w:val="18"/>
          <w:szCs w:val="18"/>
        </w:rPr>
        <w:t>”</w:t>
      </w: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1121"/>
        <w:gridCol w:w="5537"/>
        <w:gridCol w:w="1283"/>
        <w:gridCol w:w="1546"/>
      </w:tblGrid>
      <w:tr w:rsidR="00C24258" w:rsidRPr="000759D0" w14:paraId="2FB6FB37" w14:textId="77777777" w:rsidTr="00292D5D">
        <w:trPr>
          <w:tblHeader/>
        </w:trPr>
        <w:tc>
          <w:tcPr>
            <w:tcW w:w="591" w:type="pct"/>
            <w:shd w:val="clear" w:color="auto" w:fill="D9D9D9" w:themeFill="background1" w:themeFillShade="D9"/>
            <w:vAlign w:val="center"/>
          </w:tcPr>
          <w:p w14:paraId="62640113" w14:textId="77777777" w:rsidR="00C24258" w:rsidRPr="000759D0" w:rsidRDefault="00C24258" w:rsidP="00C971B4">
            <w:pPr>
              <w:jc w:val="center"/>
              <w:rPr>
                <w:rFonts w:ascii="Arial" w:hAnsi="Arial" w:cs="Arial"/>
                <w:b/>
                <w:bCs/>
                <w:sz w:val="18"/>
                <w:szCs w:val="18"/>
              </w:rPr>
            </w:pPr>
            <w:bookmarkStart w:id="60" w:name="_Hlk40690011"/>
            <w:r w:rsidRPr="000759D0">
              <w:rPr>
                <w:rFonts w:ascii="Arial" w:hAnsi="Arial" w:cs="Arial"/>
                <w:b/>
                <w:bCs/>
                <w:sz w:val="18"/>
                <w:szCs w:val="18"/>
              </w:rPr>
              <w:t>PARTIDA</w:t>
            </w:r>
          </w:p>
        </w:tc>
        <w:tc>
          <w:tcPr>
            <w:tcW w:w="2918" w:type="pct"/>
            <w:shd w:val="clear" w:color="auto" w:fill="D9D9D9" w:themeFill="background1" w:themeFillShade="D9"/>
            <w:vAlign w:val="center"/>
          </w:tcPr>
          <w:p w14:paraId="318A2DA4"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DESCRIPCION</w:t>
            </w:r>
          </w:p>
        </w:tc>
        <w:tc>
          <w:tcPr>
            <w:tcW w:w="676" w:type="pct"/>
            <w:shd w:val="clear" w:color="auto" w:fill="D9D9D9" w:themeFill="background1" w:themeFillShade="D9"/>
            <w:vAlign w:val="center"/>
          </w:tcPr>
          <w:p w14:paraId="1D05AA19"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CANTIDAD</w:t>
            </w:r>
          </w:p>
        </w:tc>
        <w:tc>
          <w:tcPr>
            <w:tcW w:w="815" w:type="pct"/>
            <w:shd w:val="clear" w:color="auto" w:fill="D9D9D9" w:themeFill="background1" w:themeFillShade="D9"/>
            <w:vAlign w:val="center"/>
          </w:tcPr>
          <w:p w14:paraId="7D5B396D"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UNIDAD DE MEDIDA</w:t>
            </w:r>
          </w:p>
        </w:tc>
      </w:tr>
      <w:tr w:rsidR="00C24258" w:rsidRPr="000759D0" w14:paraId="0D9FFB9F" w14:textId="77777777" w:rsidTr="00292D5D">
        <w:trPr>
          <w:trHeight w:val="739"/>
        </w:trPr>
        <w:tc>
          <w:tcPr>
            <w:tcW w:w="591" w:type="pct"/>
            <w:vAlign w:val="center"/>
          </w:tcPr>
          <w:p w14:paraId="19D0471F" w14:textId="081BB9D4" w:rsidR="00C24258" w:rsidRPr="00215E67" w:rsidRDefault="00215E67" w:rsidP="00C971B4">
            <w:pPr>
              <w:jc w:val="center"/>
              <w:rPr>
                <w:rFonts w:ascii="Arial" w:hAnsi="Arial" w:cs="Arial"/>
                <w:sz w:val="18"/>
                <w:szCs w:val="18"/>
              </w:rPr>
            </w:pPr>
            <w:r w:rsidRPr="00215E67">
              <w:rPr>
                <w:rFonts w:ascii="Arial" w:hAnsi="Arial" w:cs="Arial"/>
                <w:sz w:val="18"/>
                <w:szCs w:val="18"/>
              </w:rPr>
              <w:t>1</w:t>
            </w:r>
          </w:p>
        </w:tc>
        <w:tc>
          <w:tcPr>
            <w:tcW w:w="2918" w:type="pct"/>
            <w:tcBorders>
              <w:right w:val="single" w:sz="4" w:space="0" w:color="auto"/>
            </w:tcBorders>
            <w:vAlign w:val="center"/>
          </w:tcPr>
          <w:p w14:paraId="66453771" w14:textId="10B0F2C3" w:rsidR="00C24258" w:rsidRPr="00342B03" w:rsidRDefault="00764C44" w:rsidP="00ED6C3A">
            <w:pPr>
              <w:ind w:right="72"/>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00342B03" w:rsidRPr="00342B03">
              <w:rPr>
                <w:rFonts w:ascii="Arial" w:eastAsia="Arial" w:hAnsi="Arial" w:cs="Arial"/>
                <w:color w:val="000000"/>
                <w:sz w:val="18"/>
                <w:szCs w:val="18"/>
              </w:rPr>
              <w:t xml:space="preserve"> D</w:t>
            </w:r>
            <w:r w:rsidR="00342B03" w:rsidRPr="00342B03">
              <w:rPr>
                <w:rFonts w:ascii="Arial" w:hAnsi="Arial" w:cs="Arial"/>
                <w:sz w:val="18"/>
                <w:szCs w:val="18"/>
              </w:rPr>
              <w:t>EL O.P.D. SERVICIOS DE SALUD JALISCO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86CD953" w14:textId="25EE4B48" w:rsidR="00C24258" w:rsidRPr="00215E67" w:rsidRDefault="00E93758" w:rsidP="00C971B4">
            <w:pPr>
              <w:jc w:val="center"/>
              <w:rPr>
                <w:rFonts w:ascii="Arial" w:hAnsi="Arial" w:cs="Arial"/>
                <w:sz w:val="18"/>
                <w:szCs w:val="18"/>
              </w:rPr>
            </w:pPr>
            <w:r w:rsidRPr="00215E67">
              <w:rPr>
                <w:rFonts w:ascii="Arial" w:hAnsi="Arial" w:cs="Arial"/>
                <w:sz w:val="18"/>
                <w:szCs w:val="18"/>
              </w:rPr>
              <w:t>1</w:t>
            </w:r>
          </w:p>
        </w:tc>
        <w:tc>
          <w:tcPr>
            <w:tcW w:w="815" w:type="pct"/>
            <w:shd w:val="clear" w:color="auto" w:fill="auto"/>
            <w:vAlign w:val="center"/>
          </w:tcPr>
          <w:p w14:paraId="52D9EE83" w14:textId="77777777" w:rsidR="00C24258" w:rsidRPr="00215E67" w:rsidRDefault="00C24258" w:rsidP="00C971B4">
            <w:pPr>
              <w:jc w:val="center"/>
              <w:rPr>
                <w:rFonts w:ascii="Arial" w:hAnsi="Arial" w:cs="Arial"/>
                <w:sz w:val="18"/>
                <w:szCs w:val="18"/>
              </w:rPr>
            </w:pPr>
            <w:r w:rsidRPr="00215E67">
              <w:rPr>
                <w:rFonts w:ascii="Arial" w:hAnsi="Arial" w:cs="Arial"/>
                <w:sz w:val="18"/>
                <w:szCs w:val="18"/>
              </w:rPr>
              <w:t>SERVICIO</w:t>
            </w:r>
          </w:p>
        </w:tc>
      </w:tr>
      <w:tr w:rsidR="00215E67" w:rsidRPr="000759D0" w14:paraId="0285A89D" w14:textId="77777777" w:rsidTr="00292D5D">
        <w:trPr>
          <w:trHeight w:val="739"/>
        </w:trPr>
        <w:tc>
          <w:tcPr>
            <w:tcW w:w="591" w:type="pct"/>
            <w:vAlign w:val="center"/>
          </w:tcPr>
          <w:p w14:paraId="51E2C987" w14:textId="2AB4BAFB" w:rsidR="00215E67" w:rsidRPr="00215E67" w:rsidRDefault="00215E67" w:rsidP="00215E67">
            <w:pPr>
              <w:jc w:val="center"/>
              <w:rPr>
                <w:rFonts w:ascii="Arial" w:hAnsi="Arial" w:cs="Arial"/>
                <w:sz w:val="18"/>
                <w:szCs w:val="18"/>
              </w:rPr>
            </w:pPr>
            <w:r w:rsidRPr="00215E67">
              <w:rPr>
                <w:rFonts w:ascii="Arial" w:hAnsi="Arial" w:cs="Arial"/>
                <w:sz w:val="18"/>
                <w:szCs w:val="18"/>
              </w:rPr>
              <w:t>2</w:t>
            </w:r>
          </w:p>
        </w:tc>
        <w:tc>
          <w:tcPr>
            <w:tcW w:w="2918" w:type="pct"/>
            <w:tcBorders>
              <w:right w:val="single" w:sz="4" w:space="0" w:color="auto"/>
            </w:tcBorders>
            <w:vAlign w:val="center"/>
          </w:tcPr>
          <w:p w14:paraId="045A29FF" w14:textId="10C556E9" w:rsidR="00215E67" w:rsidRPr="00342B03" w:rsidRDefault="00764C44" w:rsidP="00ED6C3A">
            <w:pPr>
              <w:ind w:right="72"/>
              <w:jc w:val="both"/>
              <w:rPr>
                <w:rFonts w:ascii="Arial" w:hAnsi="Arial" w:cs="Arial"/>
                <w:sz w:val="18"/>
                <w:szCs w:val="18"/>
              </w:rPr>
            </w:pPr>
            <w:r w:rsidRPr="00342B03">
              <w:rPr>
                <w:rFonts w:ascii="Arial" w:hAnsi="Arial" w:cs="Arial"/>
                <w:sz w:val="18"/>
                <w:szCs w:val="18"/>
              </w:rPr>
              <w:t>PÓLIZA DE SOPORTE TÉCNICO Y SERVICIOS ADMINISTRADOS DE EQUIPOS DE CÓMPUTO DEL PROYECTO SRS JALISCO</w:t>
            </w:r>
            <w:r w:rsidR="00342B03" w:rsidRPr="00342B03">
              <w:rPr>
                <w:rFonts w:ascii="Arial" w:eastAsia="Arial" w:hAnsi="Arial" w:cs="Arial"/>
                <w:color w:val="000000"/>
                <w:sz w:val="18"/>
                <w:szCs w:val="18"/>
              </w:rPr>
              <w:t xml:space="preserve"> D</w:t>
            </w:r>
            <w:r w:rsidR="00342B03" w:rsidRPr="00342B03">
              <w:rPr>
                <w:rFonts w:ascii="Arial" w:hAnsi="Arial" w:cs="Arial"/>
                <w:sz w:val="18"/>
                <w:szCs w:val="18"/>
              </w:rPr>
              <w:t>EL O.P.D. SERVICIOS DE SALUD JALISCO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209C8F9" w14:textId="70AF45B3" w:rsidR="00215E67" w:rsidRPr="00215E67" w:rsidRDefault="00215E67" w:rsidP="00215E67">
            <w:pPr>
              <w:jc w:val="center"/>
              <w:rPr>
                <w:rFonts w:ascii="Arial" w:hAnsi="Arial" w:cs="Arial"/>
                <w:sz w:val="18"/>
                <w:szCs w:val="18"/>
              </w:rPr>
            </w:pPr>
            <w:r w:rsidRPr="00215E67">
              <w:rPr>
                <w:rFonts w:ascii="Arial" w:hAnsi="Arial" w:cs="Arial"/>
                <w:sz w:val="18"/>
                <w:szCs w:val="18"/>
              </w:rPr>
              <w:t>1</w:t>
            </w:r>
          </w:p>
        </w:tc>
        <w:tc>
          <w:tcPr>
            <w:tcW w:w="815" w:type="pct"/>
            <w:shd w:val="clear" w:color="auto" w:fill="auto"/>
            <w:vAlign w:val="center"/>
          </w:tcPr>
          <w:p w14:paraId="1C6FA7D0" w14:textId="0F11E9ED" w:rsidR="00215E67" w:rsidRPr="00215E67" w:rsidRDefault="00215E67" w:rsidP="00215E67">
            <w:pPr>
              <w:jc w:val="center"/>
              <w:rPr>
                <w:rFonts w:ascii="Arial" w:hAnsi="Arial" w:cs="Arial"/>
                <w:sz w:val="18"/>
                <w:szCs w:val="18"/>
              </w:rPr>
            </w:pPr>
            <w:r w:rsidRPr="00215E67">
              <w:rPr>
                <w:rFonts w:ascii="Arial" w:hAnsi="Arial" w:cs="Arial"/>
                <w:sz w:val="18"/>
                <w:szCs w:val="18"/>
              </w:rPr>
              <w:t>SERVICIO</w:t>
            </w:r>
          </w:p>
        </w:tc>
      </w:tr>
      <w:tr w:rsidR="00215E67" w:rsidRPr="000759D0" w14:paraId="2366FD19" w14:textId="77777777" w:rsidTr="00292D5D">
        <w:trPr>
          <w:trHeight w:val="739"/>
        </w:trPr>
        <w:tc>
          <w:tcPr>
            <w:tcW w:w="591" w:type="pct"/>
            <w:vAlign w:val="center"/>
          </w:tcPr>
          <w:p w14:paraId="4293B686" w14:textId="7275F52A" w:rsidR="00215E67" w:rsidRPr="00215E67" w:rsidRDefault="00215E67" w:rsidP="00215E67">
            <w:pPr>
              <w:jc w:val="center"/>
              <w:rPr>
                <w:rFonts w:ascii="Arial" w:hAnsi="Arial" w:cs="Arial"/>
                <w:sz w:val="18"/>
                <w:szCs w:val="18"/>
              </w:rPr>
            </w:pPr>
            <w:r w:rsidRPr="00215E67">
              <w:rPr>
                <w:rFonts w:ascii="Arial" w:hAnsi="Arial" w:cs="Arial"/>
                <w:sz w:val="18"/>
                <w:szCs w:val="18"/>
              </w:rPr>
              <w:t>3</w:t>
            </w:r>
          </w:p>
        </w:tc>
        <w:tc>
          <w:tcPr>
            <w:tcW w:w="2918" w:type="pct"/>
            <w:tcBorders>
              <w:right w:val="single" w:sz="4" w:space="0" w:color="auto"/>
            </w:tcBorders>
            <w:vAlign w:val="center"/>
          </w:tcPr>
          <w:p w14:paraId="37CE107E" w14:textId="158A9D0B" w:rsidR="00215E67" w:rsidRPr="00342B03" w:rsidRDefault="00764C44" w:rsidP="00ED6C3A">
            <w:pPr>
              <w:ind w:right="72"/>
              <w:jc w:val="both"/>
              <w:rPr>
                <w:rFonts w:ascii="Arial" w:hAnsi="Arial" w:cs="Arial"/>
                <w:sz w:val="18"/>
                <w:szCs w:val="18"/>
              </w:rPr>
            </w:pPr>
            <w:r w:rsidRPr="00342B03">
              <w:rPr>
                <w:rFonts w:ascii="Arial" w:hAnsi="Arial" w:cs="Arial"/>
                <w:sz w:val="18"/>
                <w:szCs w:val="18"/>
              </w:rPr>
              <w:t xml:space="preserve">SERVICIO DE INSTALACIÓN Y PUESTA A PUNTO DE </w:t>
            </w:r>
            <w:r w:rsidR="00A81F16" w:rsidRPr="00342B03">
              <w:rPr>
                <w:rFonts w:ascii="Arial" w:hAnsi="Arial" w:cs="Arial"/>
                <w:sz w:val="18"/>
                <w:szCs w:val="18"/>
              </w:rPr>
              <w:t>E</w:t>
            </w:r>
            <w:r w:rsidRPr="00342B03">
              <w:rPr>
                <w:rFonts w:ascii="Arial" w:hAnsi="Arial" w:cs="Arial"/>
                <w:sz w:val="18"/>
                <w:szCs w:val="18"/>
              </w:rPr>
              <w:t>QUIPOS PARA EMISIÓN DE CREDENCIALES</w:t>
            </w:r>
            <w:r w:rsidR="00342B03" w:rsidRPr="00342B03">
              <w:rPr>
                <w:rFonts w:ascii="Arial" w:eastAsia="Arial" w:hAnsi="Arial" w:cs="Arial"/>
                <w:color w:val="000000"/>
                <w:sz w:val="18"/>
                <w:szCs w:val="18"/>
              </w:rPr>
              <w:t xml:space="preserve"> D</w:t>
            </w:r>
            <w:r w:rsidR="00342B03" w:rsidRPr="00342B03">
              <w:rPr>
                <w:rFonts w:ascii="Arial" w:hAnsi="Arial" w:cs="Arial"/>
                <w:sz w:val="18"/>
                <w:szCs w:val="18"/>
              </w:rPr>
              <w:t>EL O.P.D. SERVICIOS DE SALUD JALISCO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75B7522" w14:textId="173890A8" w:rsidR="00215E67" w:rsidRPr="00215E67" w:rsidRDefault="00215E67" w:rsidP="00215E67">
            <w:pPr>
              <w:jc w:val="center"/>
              <w:rPr>
                <w:rFonts w:ascii="Arial" w:hAnsi="Arial" w:cs="Arial"/>
                <w:sz w:val="18"/>
                <w:szCs w:val="18"/>
              </w:rPr>
            </w:pPr>
            <w:r w:rsidRPr="00215E67">
              <w:rPr>
                <w:rFonts w:ascii="Arial" w:hAnsi="Arial" w:cs="Arial"/>
                <w:sz w:val="18"/>
                <w:szCs w:val="18"/>
              </w:rPr>
              <w:t>1</w:t>
            </w:r>
          </w:p>
        </w:tc>
        <w:tc>
          <w:tcPr>
            <w:tcW w:w="815" w:type="pct"/>
            <w:shd w:val="clear" w:color="auto" w:fill="auto"/>
            <w:vAlign w:val="center"/>
          </w:tcPr>
          <w:p w14:paraId="0AA97E82" w14:textId="7012318E" w:rsidR="00215E67" w:rsidRPr="00215E67" w:rsidRDefault="00215E67" w:rsidP="00215E67">
            <w:pPr>
              <w:jc w:val="center"/>
              <w:rPr>
                <w:rFonts w:ascii="Arial" w:hAnsi="Arial" w:cs="Arial"/>
                <w:sz w:val="18"/>
                <w:szCs w:val="18"/>
              </w:rPr>
            </w:pPr>
            <w:r w:rsidRPr="00215E67">
              <w:rPr>
                <w:rFonts w:ascii="Arial" w:hAnsi="Arial" w:cs="Arial"/>
                <w:sz w:val="18"/>
                <w:szCs w:val="18"/>
              </w:rPr>
              <w:t>SERVICIO</w:t>
            </w:r>
          </w:p>
        </w:tc>
      </w:tr>
    </w:tbl>
    <w:p w14:paraId="00146130" w14:textId="77777777" w:rsidR="006D5468" w:rsidRDefault="006D5468" w:rsidP="0092081E">
      <w:pPr>
        <w:spacing w:after="0"/>
        <w:jc w:val="center"/>
        <w:rPr>
          <w:rFonts w:ascii="Arial" w:hAnsi="Arial" w:cs="Arial"/>
          <w:sz w:val="18"/>
          <w:szCs w:val="18"/>
        </w:rPr>
      </w:pPr>
    </w:p>
    <w:p w14:paraId="6E3B59AA" w14:textId="77777777" w:rsidR="00C779E8" w:rsidRDefault="00C779E8" w:rsidP="00C779E8">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C779E8" w14:paraId="728963DF" w14:textId="77777777" w:rsidTr="000D4AA5">
        <w:trPr>
          <w:trHeight w:val="383"/>
        </w:trPr>
        <w:tc>
          <w:tcPr>
            <w:tcW w:w="9487" w:type="dxa"/>
            <w:shd w:val="clear" w:color="auto" w:fill="DAEEF3" w:themeFill="accent5" w:themeFillTint="33"/>
            <w:vAlign w:val="center"/>
          </w:tcPr>
          <w:p w14:paraId="75EBCFA2" w14:textId="1590D31E" w:rsidR="00C779E8" w:rsidRDefault="00C779E8" w:rsidP="000D4AA5">
            <w:pPr>
              <w:jc w:val="center"/>
              <w:rPr>
                <w:rFonts w:ascii="Arial" w:hAnsi="Arial" w:cs="Arial"/>
                <w:sz w:val="18"/>
                <w:szCs w:val="18"/>
              </w:rPr>
            </w:pPr>
            <w:r w:rsidRPr="00831CF1">
              <w:rPr>
                <w:rFonts w:ascii="Arial" w:hAnsi="Arial" w:cs="Arial"/>
                <w:b/>
                <w:bCs/>
                <w:sz w:val="20"/>
                <w:szCs w:val="20"/>
              </w:rPr>
              <w:t xml:space="preserve">PARTIDA </w:t>
            </w:r>
            <w:r>
              <w:rPr>
                <w:rFonts w:ascii="Arial" w:hAnsi="Arial" w:cs="Arial"/>
                <w:b/>
                <w:bCs/>
                <w:sz w:val="20"/>
                <w:szCs w:val="20"/>
              </w:rPr>
              <w:t>1</w:t>
            </w:r>
          </w:p>
        </w:tc>
      </w:tr>
    </w:tbl>
    <w:p w14:paraId="64A51642" w14:textId="77777777" w:rsidR="00C779E8" w:rsidRDefault="00C779E8" w:rsidP="0092081E">
      <w:pPr>
        <w:spacing w:after="0"/>
        <w:jc w:val="center"/>
        <w:rPr>
          <w:rFonts w:ascii="Arial" w:hAnsi="Arial" w:cs="Arial"/>
          <w:sz w:val="18"/>
          <w:szCs w:val="18"/>
        </w:rPr>
      </w:pPr>
    </w:p>
    <w:p w14:paraId="2666EF6C" w14:textId="77777777" w:rsidR="00C779E8" w:rsidRDefault="00C779E8" w:rsidP="0092081E">
      <w:pPr>
        <w:spacing w:after="0"/>
        <w:jc w:val="center"/>
        <w:rPr>
          <w:rFonts w:ascii="Arial" w:hAnsi="Arial" w:cs="Arial"/>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6D5468" w:rsidRPr="006D5468" w14:paraId="0C198563"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B7394A0"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GLOSARIO</w:t>
            </w:r>
          </w:p>
        </w:tc>
      </w:tr>
      <w:tr w:rsidR="006D5468" w:rsidRPr="006D5468" w14:paraId="0BC71A62" w14:textId="77777777" w:rsidTr="006D5468">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A1ED07A"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OPD - Organismo Público Desentralizado</w:t>
            </w:r>
          </w:p>
          <w:p w14:paraId="1B30A3ED"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SSJ - Servicios de Salud Jalisco</w:t>
            </w:r>
          </w:p>
          <w:p w14:paraId="340D7924"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VM - Máquina virtual (del ingles “Virtual Machine”)</w:t>
            </w:r>
          </w:p>
          <w:p w14:paraId="03ED1CD8"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TB - Terabites</w:t>
            </w:r>
          </w:p>
          <w:p w14:paraId="3A7837E0"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NAS - Almacenamiento conectado a la red (“Network Area Storage”)</w:t>
            </w:r>
          </w:p>
          <w:p w14:paraId="31046910"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SLA - Acuerdo de nivel de servicio (del ingles “Service Level Agreement”)</w:t>
            </w:r>
          </w:p>
          <w:p w14:paraId="113F58BE"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AD - Directorio Activo (del ingles “Active Directory”)</w:t>
            </w:r>
          </w:p>
          <w:p w14:paraId="463C20E7" w14:textId="77777777" w:rsidR="006D5468" w:rsidRPr="006D5468" w:rsidRDefault="006D5468" w:rsidP="006D5468">
            <w:pPr>
              <w:spacing w:after="0" w:line="240" w:lineRule="auto"/>
              <w:rPr>
                <w:rFonts w:ascii="Arial" w:hAnsi="Arial" w:cs="Arial"/>
                <w:color w:val="808080"/>
                <w:sz w:val="18"/>
                <w:szCs w:val="18"/>
                <w:lang w:eastAsia="en-US"/>
              </w:rPr>
            </w:pPr>
            <w:r w:rsidRPr="006D5468">
              <w:rPr>
                <w:rFonts w:ascii="Arial" w:hAnsi="Arial" w:cs="Arial"/>
                <w:iCs/>
                <w:color w:val="7F7F7F" w:themeColor="text1" w:themeTint="80"/>
                <w:sz w:val="18"/>
                <w:szCs w:val="18"/>
                <w:lang w:eastAsia="en-US"/>
              </w:rPr>
              <w:t>Paperless - Menos papel</w:t>
            </w:r>
          </w:p>
        </w:tc>
      </w:tr>
      <w:tr w:rsidR="006D5468" w:rsidRPr="006D5468" w14:paraId="290EE85E" w14:textId="77777777" w:rsidTr="006D5468">
        <w:tc>
          <w:tcPr>
            <w:tcW w:w="5000" w:type="pct"/>
            <w:tcBorders>
              <w:top w:val="dotted" w:sz="4" w:space="0" w:color="000000"/>
              <w:left w:val="nil"/>
              <w:bottom w:val="nil"/>
              <w:right w:val="nil"/>
            </w:tcBorders>
          </w:tcPr>
          <w:p w14:paraId="704BDA9F"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49AB33FF"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3BF5397D" w14:textId="77777777" w:rsidR="006D5468" w:rsidRPr="006D5468" w:rsidRDefault="006D5468" w:rsidP="006D5468">
            <w:pPr>
              <w:widowControl w:val="0"/>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6D5468">
              <w:rPr>
                <w:rFonts w:ascii="Arial" w:hAnsi="Arial" w:cs="Arial"/>
                <w:b/>
                <w:color w:val="FFFFFF"/>
                <w:sz w:val="18"/>
                <w:szCs w:val="18"/>
                <w:lang w:val="en-US" w:eastAsia="en-US"/>
              </w:rPr>
              <w:t xml:space="preserve">ANTECEDENTES </w:t>
            </w:r>
          </w:p>
        </w:tc>
      </w:tr>
      <w:tr w:rsidR="006D5468" w:rsidRPr="006D5468" w14:paraId="6771D05B" w14:textId="77777777" w:rsidTr="006D5468">
        <w:tc>
          <w:tcPr>
            <w:tcW w:w="5000" w:type="pct"/>
            <w:tcBorders>
              <w:top w:val="dotted" w:sz="4" w:space="0" w:color="000000"/>
              <w:left w:val="dotted" w:sz="4" w:space="0" w:color="000000"/>
              <w:bottom w:val="dotted" w:sz="4" w:space="0" w:color="000000"/>
              <w:right w:val="dotted" w:sz="4" w:space="0" w:color="000000"/>
            </w:tcBorders>
          </w:tcPr>
          <w:p w14:paraId="47F69155"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p w14:paraId="59323F98"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rezago en la implementación de medidas para reducir el consumo de papel dentro de los Servicios de Salud Jalisco, ha dado como consecuencia contar con un archivo clínico y administrativo físico difícil de manejar, así como no contar con las medidas tecnológicas necesarias para la implementación de un archivo digital que cumpla con la Ley de Archivo del Estado de Jalisco.</w:t>
            </w:r>
          </w:p>
          <w:p w14:paraId="77BEA2A0"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tc>
      </w:tr>
      <w:tr w:rsidR="006D5468" w:rsidRPr="006D5468" w14:paraId="52141A5D" w14:textId="77777777" w:rsidTr="006D5468">
        <w:tc>
          <w:tcPr>
            <w:tcW w:w="5000" w:type="pct"/>
            <w:tcBorders>
              <w:top w:val="dotted" w:sz="4" w:space="0" w:color="000000"/>
              <w:left w:val="nil"/>
              <w:bottom w:val="dotted" w:sz="4" w:space="0" w:color="000000"/>
              <w:right w:val="nil"/>
            </w:tcBorders>
          </w:tcPr>
          <w:p w14:paraId="14531332"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1C7C7D21"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8443A46"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JUSTIFICACIÓN </w:t>
            </w:r>
          </w:p>
        </w:tc>
      </w:tr>
      <w:tr w:rsidR="006D5468" w:rsidRPr="006D5468" w14:paraId="2D488536" w14:textId="77777777" w:rsidTr="006D54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ED90B77"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1799C214"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proyecto Paperless del OPD SSJ busca la digitalización del organismo mediante el uso de herramientas de tecnologías de la información, una de ellas es asegurar el correcto almacenamiento, resguardo y recuperación de la información que se genera dentro de la organización que incluye toda la documentación generada del organismo, la atención a usuarios de plataformas en salud, así como consultas de población general en hospitales, institutos y centros de salud. </w:t>
            </w:r>
          </w:p>
          <w:p w14:paraId="00B737D6"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0FE5B38F"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Adicional a esto, el OPD Servicios de Salud Jalisco generara archivos los cuales serán almacenados en un servicio de almacenamiento en la red,</w:t>
            </w:r>
            <w:r w:rsidRPr="006D5468">
              <w:rPr>
                <w:rFonts w:ascii="Arial" w:hAnsi="Arial" w:cs="Arial"/>
                <w:bCs/>
                <w:color w:val="000000"/>
                <w:sz w:val="18"/>
                <w:szCs w:val="18"/>
                <w:lang w:eastAsia="en-US"/>
              </w:rPr>
              <w:t xml:space="preserve"> el cual, tendrá la capacidad de realizar resguardos de la información así como de las maquinas virtuales que operan en el entorno productivo así como de pruebas del OPD Servicios de Salud Jalisco.</w:t>
            </w:r>
          </w:p>
          <w:p w14:paraId="7A262BDF"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256DF4D3"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Esta información será guardada mediante un servicio de almacenamiento y respaldos locales así como en la nube.</w:t>
            </w:r>
          </w:p>
          <w:p w14:paraId="0656069E"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tc>
      </w:tr>
      <w:tr w:rsidR="006D5468" w:rsidRPr="006D5468" w14:paraId="5CECBEDA" w14:textId="77777777" w:rsidTr="006D5468">
        <w:tc>
          <w:tcPr>
            <w:tcW w:w="5000" w:type="pct"/>
            <w:tcBorders>
              <w:top w:val="dotted" w:sz="4" w:space="0" w:color="000000"/>
              <w:left w:val="nil"/>
              <w:bottom w:val="dotted" w:sz="4" w:space="0" w:color="000000"/>
              <w:right w:val="nil"/>
            </w:tcBorders>
            <w:tcMar>
              <w:left w:w="108" w:type="dxa"/>
              <w:right w:w="108" w:type="dxa"/>
            </w:tcMar>
          </w:tcPr>
          <w:p w14:paraId="522B29BB"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3F008CF9" w14:textId="77777777" w:rsidTr="006D5468">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1629BD3"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OBJETIVOS </w:t>
            </w:r>
          </w:p>
        </w:tc>
      </w:tr>
      <w:tr w:rsidR="006D5468" w:rsidRPr="006D5468" w14:paraId="0E5F1CA7" w14:textId="77777777" w:rsidTr="006D54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32D0374"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p w14:paraId="40EA33A9"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Garantizar la Seguridad e integridad de los datos del Organismo mediante el respaldo en sitio y fuera de sitio de las diferentes cargas de trabajo, así como incrementar el espacio de almacenamiento de archivos compartidos con el fin de asegurar el correcto resguardo del archivo digital del organismo.</w:t>
            </w:r>
          </w:p>
          <w:p w14:paraId="73CCAEE9"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tc>
      </w:tr>
      <w:tr w:rsidR="006D5468" w:rsidRPr="006D5468" w14:paraId="7948423E" w14:textId="77777777" w:rsidTr="006D5468">
        <w:tc>
          <w:tcPr>
            <w:tcW w:w="5000" w:type="pct"/>
            <w:tcBorders>
              <w:top w:val="dotted" w:sz="4" w:space="0" w:color="000000"/>
              <w:left w:val="nil"/>
              <w:bottom w:val="dotted" w:sz="4" w:space="0" w:color="000000"/>
              <w:right w:val="nil"/>
            </w:tcBorders>
            <w:tcMar>
              <w:left w:w="108" w:type="dxa"/>
              <w:right w:w="108" w:type="dxa"/>
            </w:tcMar>
          </w:tcPr>
          <w:p w14:paraId="71DAFDD1"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11F86237" w14:textId="77777777" w:rsidTr="006D5468">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4224686"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REQUERIMIENTOS </w:t>
            </w:r>
          </w:p>
        </w:tc>
      </w:tr>
      <w:tr w:rsidR="006D5468" w:rsidRPr="006D5468" w14:paraId="256B8699"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B45D1FE" w14:textId="1BDB3C22"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bookmarkStart w:id="61" w:name="_heading=h.gjdgxs" w:colFirst="0" w:colLast="0"/>
            <w:bookmarkEnd w:id="61"/>
          </w:p>
          <w:p w14:paraId="3095C19C"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6D5468">
              <w:rPr>
                <w:rFonts w:ascii="Arial" w:hAnsi="Arial" w:cs="Arial"/>
                <w:b/>
                <w:color w:val="000000"/>
                <w:sz w:val="18"/>
                <w:szCs w:val="18"/>
                <w:lang w:eastAsia="en-US"/>
              </w:rPr>
              <w:t xml:space="preserve">Cantidad: </w:t>
            </w:r>
            <w:r w:rsidRPr="006D5468">
              <w:rPr>
                <w:rFonts w:ascii="Arial" w:hAnsi="Arial" w:cs="Arial"/>
                <w:bCs/>
                <w:color w:val="000000"/>
                <w:sz w:val="18"/>
                <w:szCs w:val="18"/>
                <w:lang w:eastAsia="en-US"/>
              </w:rPr>
              <w:t>1 Servicio</w:t>
            </w:r>
          </w:p>
          <w:p w14:paraId="7C3155D2"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
                <w:color w:val="000000"/>
                <w:sz w:val="18"/>
                <w:szCs w:val="18"/>
                <w:lang w:eastAsia="en-US"/>
              </w:rPr>
              <w:t xml:space="preserve">Tipo de Servicio: </w:t>
            </w:r>
            <w:r w:rsidRPr="006D5468">
              <w:rPr>
                <w:rFonts w:ascii="Arial" w:hAnsi="Arial" w:cs="Arial"/>
                <w:bCs/>
                <w:color w:val="000000"/>
                <w:sz w:val="18"/>
                <w:szCs w:val="18"/>
                <w:lang w:eastAsia="en-US"/>
              </w:rPr>
              <w:t>Servicio de instalación, administración y puesta a punto de almacenamiento compartido</w:t>
            </w:r>
          </w:p>
          <w:p w14:paraId="0BB6612D" w14:textId="1480E2B0"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Cs/>
                <w:color w:val="000000"/>
                <w:sz w:val="18"/>
                <w:szCs w:val="18"/>
                <w:lang w:eastAsia="en-US"/>
              </w:rPr>
              <w:t>y respaldos</w:t>
            </w:r>
          </w:p>
          <w:p w14:paraId="0A47AC89"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7AB2BCF0"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Cs/>
                <w:color w:val="000000"/>
                <w:sz w:val="18"/>
                <w:szCs w:val="18"/>
                <w:lang w:eastAsia="en-US"/>
              </w:rPr>
              <w:t>El Servicio de administración, respaldos y almacenamiento compartido debe considerar las siguientes características mínimas:</w:t>
            </w:r>
          </w:p>
          <w:p w14:paraId="360733B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D58602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Almacenamiento tipo NAS</w:t>
            </w:r>
          </w:p>
          <w:p w14:paraId="526E96F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2U montable en Rack</w:t>
            </w:r>
          </w:p>
          <w:p w14:paraId="77A305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Procesador mínimo: 8-cores a 2.8GHz</w:t>
            </w:r>
          </w:p>
          <w:p w14:paraId="44285BA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Cache de CPU: 12 MB L3</w:t>
            </w:r>
          </w:p>
          <w:p w14:paraId="5B4FD7E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RAM: 16Gb DIMM de Dual x8 DDR4-3200 MHz</w:t>
            </w:r>
          </w:p>
          <w:p w14:paraId="2119828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tener capacidad de crecimiento interna de hasta 16 DIMM slots.</w:t>
            </w:r>
          </w:p>
          <w:p w14:paraId="6AB1E3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ser capaz de identificar y reportar si se ha instalado una memoria OEM original para la confiabilidad del sistema.</w:t>
            </w:r>
          </w:p>
          <w:p w14:paraId="4584446A"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E4178B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Espacios para HDD: Hasta 10 LFF + 2 SFF HDD/SSD</w:t>
            </w:r>
          </w:p>
          <w:p w14:paraId="30C1C98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55CCBA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Almacenamiento:</w:t>
            </w:r>
          </w:p>
          <w:p w14:paraId="23FDCBC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2 SDD 480GB SATA 6G Mixed Use SFF</w:t>
            </w:r>
          </w:p>
          <w:p w14:paraId="5A7FE37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8 HDD 4TB SAS 12G Business Critical 7.2K LFF LP 1-year Warranty</w:t>
            </w:r>
          </w:p>
          <w:p w14:paraId="7746395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 ser compatible con la controladora RAID (RAID 0, 1, 5, 6, 10, 50, 60 ) y tener software integrado que admite SSD / HDD</w:t>
            </w:r>
          </w:p>
          <w:p w14:paraId="5C1210F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 contar con compatibilidad Tri-Mode NVMe4/SAS3/SATA</w:t>
            </w:r>
          </w:p>
          <w:p w14:paraId="3C2208F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00BF6DF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Puertos / Conectividad: 4 puertos 1Gb Ethernet Base-T</w:t>
            </w:r>
          </w:p>
          <w:p w14:paraId="4AE9411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Interfaces: Serial - 1</w:t>
            </w:r>
          </w:p>
          <w:p w14:paraId="7173E6D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USB 3.0 soportar hasta un total de   5: 1 frontal, 2 interno, 2 traseros</w:t>
            </w:r>
          </w:p>
          <w:p w14:paraId="066B2A8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584B833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Fuentes de Poder</w:t>
            </w:r>
            <w:r w:rsidRPr="006D5468">
              <w:rPr>
                <w:rFonts w:ascii="Arial" w:hAnsi="Arial" w:cs="Arial"/>
                <w:bCs/>
                <w:color w:val="000000"/>
                <w:sz w:val="18"/>
                <w:szCs w:val="18"/>
                <w:lang w:eastAsia="en-US"/>
              </w:rPr>
              <w:tab/>
              <w:t>: Redundantes Hot Plug</w:t>
            </w:r>
          </w:p>
          <w:p w14:paraId="63F6A136"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7937D9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Estándares compatibles: ACPI 6.1, PCIe 4.0, PXE Support, WOL Support, USB 3.0 Support, USB 2.0 Support, Energy Star, ASHRAE A3/A4, UEFI, SMBIOS, Redfish API, IPMI 2.0, SNMP v3, TLS 1.2, DMTF Systems Management Architecture</w:t>
            </w:r>
          </w:p>
          <w:p w14:paraId="4045F60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Active Directory v1.0.</w:t>
            </w:r>
          </w:p>
          <w:p w14:paraId="56FD35A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4B0014D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Seguridad: </w:t>
            </w:r>
          </w:p>
          <w:p w14:paraId="5D2C7FC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UEFI Secure Boot y Secure Start. </w:t>
            </w:r>
          </w:p>
          <w:p w14:paraId="0F2DEE6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Seguridad para que el servidor no ejecute código de firmware comprometido.</w:t>
            </w:r>
          </w:p>
          <w:p w14:paraId="702080D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Validación FIPS 140-2, Certificación Common Criteria, configurable de acuerdo a la conformidad PCI DSS </w:t>
            </w:r>
          </w:p>
          <w:p w14:paraId="29FCCA7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Encripción Estándar Avanzada (por sus siglas en ingles AES) y triple Encripción Estándar de Datos(por sus siglas en ingles 3DES) en Navegador.</w:t>
            </w:r>
          </w:p>
          <w:p w14:paraId="61F0475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Modo para prevenir el uso de algoritmos inseguros soportado por los Algoritmos de Seguridad Nacional Comercial (CNSA) </w:t>
            </w:r>
          </w:p>
          <w:p w14:paraId="59ECD39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Capacidad de validar y verificar componentes digitalmente firmados. </w:t>
            </w:r>
          </w:p>
          <w:p w14:paraId="6D7DB6D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Recuperación segura – capacidad de recuperar firmware critico a un buen estado cuando se detecte Firmware comprometido.</w:t>
            </w:r>
          </w:p>
          <w:p w14:paraId="0ADC73C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Permite el retroceso de Firmware.</w:t>
            </w:r>
          </w:p>
          <w:p w14:paraId="4651938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Capacidad de borrado seguro de NAND/Datos de usuario </w:t>
            </w:r>
          </w:p>
          <w:p w14:paraId="429632E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erase of NAND/User data</w:t>
            </w:r>
          </w:p>
          <w:p w14:paraId="172CC2D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Otorgue TPM (Trusted Platform Module) 1.2</w:t>
            </w:r>
          </w:p>
          <w:p w14:paraId="2B3B2E3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Otorgue TPM (Trusted Platform Module) 2.0</w:t>
            </w:r>
          </w:p>
          <w:p w14:paraId="1868966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lastRenderedPageBreak/>
              <w:t xml:space="preserve">Cuente con opción de Bezel de bloqueo </w:t>
            </w:r>
          </w:p>
          <w:p w14:paraId="7F5DA2A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Otorgue opción de chasis con detección de intrusos soportado por la agencia de Algoritmos de Seguridad Nacional Comercial (CNSA)</w:t>
            </w:r>
          </w:p>
          <w:p w14:paraId="463619A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Que cuente con capacidad Smart card (PIV/CAC) y autenticación kerberos de factor 2.</w:t>
            </w:r>
          </w:p>
          <w:p w14:paraId="24837AB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30827F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Ajustes del sistema para el rendimiento:</w:t>
            </w:r>
          </w:p>
          <w:p w14:paraId="4AF1BB8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6B49FA9" w14:textId="77777777" w:rsidR="006D5468" w:rsidRPr="006D5468" w:rsidRDefault="006D5468" w:rsidP="006D5468">
            <w:pPr>
              <w:widowControl w:val="0"/>
              <w:numPr>
                <w:ilvl w:val="0"/>
                <w:numId w:val="39"/>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admitir la función para mejorar el rendimiento de la carga de trabajo para aplicaciones sensibles a las fluctuaciones de frecuencia. Esta función debe permitir las operaciones del procesador en modo turbo sin las fluctuaciones de frecuencia asociadas con la ejecución en modo turbo</w:t>
            </w:r>
          </w:p>
          <w:p w14:paraId="4A5DD9E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D7D6603" w14:textId="77777777" w:rsidR="006D5468" w:rsidRPr="006D5468" w:rsidRDefault="006D5468" w:rsidP="006D5468">
            <w:pPr>
              <w:widowControl w:val="0"/>
              <w:numPr>
                <w:ilvl w:val="0"/>
                <w:numId w:val="39"/>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soportar perfiles de carga de trabajo para una optimización de rendimiento.</w:t>
            </w:r>
          </w:p>
          <w:p w14:paraId="1EBF349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2850705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Encripción segura:</w:t>
            </w:r>
          </w:p>
          <w:p w14:paraId="30F2DFB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07D8A6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admitir el cifrado de los datos (datos en reposo) tanto en el almacenamiento interno como en el módulo de caché de los controladores de matriz mediante claves de cifrado. Debe admitir la administración de claves locales para un solo servidor y la administración remota de claves para la administración central para la implementación de cifrado de datos en toda la empresa.</w:t>
            </w:r>
          </w:p>
          <w:p w14:paraId="1B34901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A881B5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Soporte </w:t>
            </w:r>
            <w:r w:rsidRPr="006D5468">
              <w:rPr>
                <w:rFonts w:ascii="Arial" w:hAnsi="Arial" w:cs="Arial"/>
                <w:bCs/>
                <w:color w:val="000000"/>
                <w:sz w:val="18"/>
                <w:szCs w:val="18"/>
                <w:lang w:eastAsia="en-US"/>
              </w:rPr>
              <w:tab/>
            </w:r>
          </w:p>
          <w:p w14:paraId="628CDA4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y los implementos del mismo, deberán contar Soporte 24x7, por la duración de la vigencia del servicio.</w:t>
            </w:r>
          </w:p>
          <w:p w14:paraId="509EA63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15A7BD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Provisionamiento </w:t>
            </w:r>
            <w:r w:rsidRPr="006D5468">
              <w:rPr>
                <w:rFonts w:ascii="Arial" w:hAnsi="Arial" w:cs="Arial"/>
                <w:bCs/>
                <w:color w:val="000000"/>
                <w:sz w:val="18"/>
                <w:szCs w:val="18"/>
                <w:lang w:eastAsia="en-US"/>
              </w:rPr>
              <w:tab/>
            </w:r>
          </w:p>
          <w:p w14:paraId="374CEED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aprovisionar uno a muchos servidores con scripts propios para descubrir e implementar con la Herramienta de scripting (STK) para Windows y Linux o Herramientas de scripting para Windows PowerShell</w:t>
            </w:r>
          </w:p>
          <w:p w14:paraId="1D73C04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CA4BF5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Seguridad Firmware:</w:t>
            </w:r>
          </w:p>
          <w:p w14:paraId="574D01A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0458BE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w:t>
            </w:r>
          </w:p>
          <w:p w14:paraId="47142EA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C4D7B9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mantener un repositorio de firmware y controladores para ayudar a deshacer o parchar el firmware comprometido. También debe almacenar la media de recuperación de fábrica precargada para revertir el firmware a un estado de fábrica. </w:t>
            </w:r>
          </w:p>
          <w:p w14:paraId="738AB33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2B0ACFF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Administración del servidor:</w:t>
            </w:r>
          </w:p>
          <w:p w14:paraId="58D87E4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software debe ser compatible con la vista del panel para escanear rápidamente los recursos administrados para evaluar el estado general del centro de datos. Debe proporcionar un resumen visual de la salud de los recursos que el usuario está autorizado a ver.</w:t>
            </w:r>
          </w:p>
          <w:p w14:paraId="04727F2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784EEE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b/>
              <w:t>El panel deberá mostrar como mínimo un resumen de salud de lo siguiente:</w:t>
            </w:r>
          </w:p>
          <w:p w14:paraId="01CF12A8"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Perfiles del servidor</w:t>
            </w:r>
          </w:p>
          <w:p w14:paraId="000B639E"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Hardware del servidor </w:t>
            </w:r>
          </w:p>
          <w:p w14:paraId="4FF95ACC"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alertas de Appliance </w:t>
            </w:r>
          </w:p>
          <w:p w14:paraId="2C1D300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6C74E7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b/>
              <w:t>El software de gestión del sistema deberá proporcionar control de acceso basado en roles.</w:t>
            </w:r>
          </w:p>
          <w:p w14:paraId="571AC6C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947E6E7"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ayudar a proporcionar una notificación proactiva de alerta de fallas de componentes como CPU, Memoria y HDD.</w:t>
            </w:r>
          </w:p>
          <w:p w14:paraId="16721160"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3111411B"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proporcionar un portal en línea al que se pueda acceder desde cualquier lugar. El portal debe proporcionar un acceso único, en línea al producto, información de soporte y proporcionar información para realizar un seguimiento de las garantías, los contratos de soporte y el estado. El Portal también debe proporcionar un panel de control personalizado para monitorear la salud del dispositivo, los eventos de hardware, el contrato y el estado de la garantía. </w:t>
            </w:r>
          </w:p>
          <w:p w14:paraId="7DFB693E"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310177D2"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 proporcionar un estado visual de dispositivos individuales y grupos de dispositivos. El Portal debe estar disponible en las instalaciones (en nuestra ubicación, basado en la consola) o fuera de las instalaciones (en la nube).</w:t>
            </w:r>
          </w:p>
          <w:p w14:paraId="205E765A"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62EF23F9"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Debería ayudar a identificar de forma proactiva los BIOS, controladores y agentes de administración del servidor desactualizados y permitir la actualización remota de los componentes de firmware / software del </w:t>
            </w:r>
            <w:r w:rsidRPr="006D5468">
              <w:rPr>
                <w:rFonts w:ascii="Arial" w:hAnsi="Arial" w:cs="Arial"/>
                <w:bCs/>
                <w:color w:val="000000"/>
                <w:sz w:val="18"/>
                <w:szCs w:val="18"/>
                <w:lang w:eastAsia="en-US"/>
              </w:rPr>
              <w:lastRenderedPageBreak/>
              <w:t>sistema.</w:t>
            </w:r>
          </w:p>
          <w:p w14:paraId="0B43FA07"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49DB879A"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software de administración del servidor debe ser de la misma marca que el proveedor del servidor.</w:t>
            </w:r>
          </w:p>
          <w:p w14:paraId="05EE0D7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8876500"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iCs/>
                <w:color w:val="000000"/>
                <w:sz w:val="18"/>
                <w:szCs w:val="18"/>
                <w:lang w:eastAsia="en-US"/>
              </w:rPr>
            </w:pPr>
            <w:r w:rsidRPr="006D5468">
              <w:rPr>
                <w:rFonts w:ascii="Arial" w:hAnsi="Arial" w:cs="Arial"/>
                <w:bCs/>
                <w:iCs/>
                <w:color w:val="000000"/>
                <w:sz w:val="18"/>
                <w:szCs w:val="18"/>
                <w:lang w:eastAsia="en-US"/>
              </w:rPr>
              <w:t>Ejemplo de la arquitectura solicitada.</w:t>
            </w:r>
          </w:p>
          <w:p w14:paraId="1D3A7184"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6D5468">
              <w:rPr>
                <w:rFonts w:ascii="Arial" w:hAnsi="Arial" w:cs="Arial"/>
                <w:bCs/>
                <w:iCs/>
                <w:noProof/>
                <w:color w:val="000000"/>
                <w:sz w:val="18"/>
                <w:szCs w:val="18"/>
                <w:lang w:eastAsia="en-US"/>
              </w:rPr>
              <w:drawing>
                <wp:inline distT="0" distB="0" distL="0" distR="0" wp14:anchorId="46EE3D8B" wp14:editId="3CBBD5FD">
                  <wp:extent cx="5591175" cy="2821235"/>
                  <wp:effectExtent l="0" t="0" r="0" b="0"/>
                  <wp:docPr id="26234940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49409" name="Imagen 1" descr="Interfaz de usuario gráfica, Aplicación&#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5112" cy="2823221"/>
                          </a:xfrm>
                          <a:prstGeom prst="rect">
                            <a:avLst/>
                          </a:prstGeom>
                          <a:noFill/>
                          <a:ln>
                            <a:noFill/>
                          </a:ln>
                        </pic:spPr>
                      </pic:pic>
                    </a:graphicData>
                  </a:graphic>
                </wp:inline>
              </w:drawing>
            </w:r>
          </w:p>
          <w:p w14:paraId="6621977D"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31BD7BA4"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4D3D054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El Servicio de respaldos debe considerar las siguientes características mínimas:</w:t>
            </w:r>
          </w:p>
          <w:p w14:paraId="38FFCE8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8A20BA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Repositorio Inmutable </w:t>
            </w:r>
          </w:p>
          <w:p w14:paraId="0BA6930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2UR de RACK, será montado en rack de 4 postes.</w:t>
            </w:r>
          </w:p>
          <w:p w14:paraId="10639A0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581915F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CPU:  Procesador8-Core (2.10GHz 11MB)</w:t>
            </w:r>
          </w:p>
          <w:p w14:paraId="556CCEF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Memoria RAM:  4 Memorias RAM de 16GB (1 x 16GB) RDIMM</w:t>
            </w:r>
          </w:p>
          <w:p w14:paraId="4A4CCDF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F858C2F"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Discos Duros: </w:t>
            </w:r>
          </w:p>
          <w:p w14:paraId="415FEE0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10 Discos Duros 4TB 6G 7.2K rpm SATA LFF</w:t>
            </w:r>
          </w:p>
          <w:p w14:paraId="183B14E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2 Discos Duros 1TB 6G 7.2K rpm SATA LFF</w:t>
            </w:r>
          </w:p>
          <w:p w14:paraId="2D9DA8A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45BD42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Tarjeta controlador:  </w:t>
            </w:r>
          </w:p>
          <w:p w14:paraId="21E5B81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Que soporte RAID 0, 1, 5, 6, 10, 50, 60, 1 ADM, 10 ADM </w:t>
            </w:r>
          </w:p>
          <w:p w14:paraId="04D392B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Controlador modular de tipo-a</w:t>
            </w:r>
          </w:p>
          <w:p w14:paraId="43AF1E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Legacy and UEFI boot operation  </w:t>
            </w:r>
          </w:p>
          <w:p w14:paraId="30449A7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Fuente de poder:</w:t>
            </w:r>
          </w:p>
          <w:p w14:paraId="52E696C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Redundantes de 500W </w:t>
            </w:r>
          </w:p>
          <w:p w14:paraId="733432E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492A2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Soporte:</w:t>
            </w:r>
          </w:p>
          <w:p w14:paraId="7883852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de contar con soporte disponible 24x7.</w:t>
            </w:r>
          </w:p>
          <w:p w14:paraId="6898CAD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48AA7CA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Seguridad de Firmware:</w:t>
            </w:r>
          </w:p>
          <w:p w14:paraId="4F7C4D9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 </w:t>
            </w:r>
          </w:p>
          <w:p w14:paraId="6EB93B3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mantener un repositorio de firmware y controladores para ayudar a deshacer o parchar el firmware comprometido. También debe almacenar la media de recuperación de fábrica precargada para revertir el firmware a un estado de fábrica.</w:t>
            </w:r>
          </w:p>
          <w:p w14:paraId="5320E6D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TPM (Trusted Platform Module) 2.0</w:t>
            </w:r>
          </w:p>
          <w:p w14:paraId="3044EC1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val="en-US" w:eastAsia="en-US"/>
              </w:rPr>
            </w:pPr>
          </w:p>
          <w:p w14:paraId="5F21553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Provisionamiento:</w:t>
            </w:r>
          </w:p>
          <w:p w14:paraId="1CCE0CC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Conjunto completo de funcionalidades para la gestión del servidor donde permite operar en su servidor desde cualquier parte donde incluya las siguientes características </w:t>
            </w:r>
          </w:p>
          <w:p w14:paraId="27CDB95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Reiniciar el servidor </w:t>
            </w:r>
          </w:p>
          <w:p w14:paraId="1A4C002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Encender el servidor </w:t>
            </w:r>
          </w:p>
          <w:p w14:paraId="70AF48FC"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F8FE3C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Consola del sistema remoto</w:t>
            </w:r>
          </w:p>
          <w:p w14:paraId="1E23443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deberá soportar la administración remota por navegador basado en una consola grafica junto con un botón de encendido virtual y arranque remoto mediante USB/CD/DVD. Debe ser capaz de ofrecer actualizaciones de software y parches desde un cliente remoto usando Media / image / folder; Debe admitir el límite de alimentación del servidor y los informes históricos, y debe tener soporte para la autenticación multifactor</w:t>
            </w:r>
          </w:p>
          <w:p w14:paraId="49FC6E1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4180AB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contar con un Puerto de administración dedicado de 1Gbps.</w:t>
            </w:r>
          </w:p>
          <w:p w14:paraId="5961298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F83593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Estándares:</w:t>
            </w:r>
          </w:p>
          <w:p w14:paraId="6D0180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ACPI 6.1 Compliant</w:t>
            </w:r>
          </w:p>
          <w:p w14:paraId="6DA2BE6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PCIe 3.0 Compliant</w:t>
            </w:r>
          </w:p>
          <w:p w14:paraId="176EEEC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WOL Support</w:t>
            </w:r>
          </w:p>
          <w:p w14:paraId="15CA0F4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Microsoft® Logo certifications</w:t>
            </w:r>
          </w:p>
          <w:p w14:paraId="03B99E6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PXE Support</w:t>
            </w:r>
          </w:p>
          <w:p w14:paraId="02FE3C9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USB 3.0 Compliant (internal)</w:t>
            </w:r>
          </w:p>
          <w:p w14:paraId="6E684E8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SMBIOS 3.1</w:t>
            </w:r>
          </w:p>
          <w:p w14:paraId="329904F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UEFI 2.6</w:t>
            </w:r>
          </w:p>
          <w:p w14:paraId="3360F8A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Redfish API</w:t>
            </w:r>
          </w:p>
          <w:p w14:paraId="2A303F5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IPMI 2.0</w:t>
            </w:r>
          </w:p>
          <w:p w14:paraId="17F9CAB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Digital 2.0</w:t>
            </w:r>
          </w:p>
          <w:p w14:paraId="64E1879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Advanced Encryption Standard (AES)</w:t>
            </w:r>
          </w:p>
          <w:p w14:paraId="3B1CB5C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Triple Data Encrytion Standard (3DES)</w:t>
            </w:r>
          </w:p>
          <w:p w14:paraId="5775828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SNMP v3</w:t>
            </w:r>
          </w:p>
          <w:p w14:paraId="521D77F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TLS 1.2</w:t>
            </w:r>
          </w:p>
          <w:p w14:paraId="4F8F3EE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DMTF Systems Management Architecture for Server Hardware Command Line Protocol (SMASH CLP)</w:t>
            </w:r>
          </w:p>
          <w:p w14:paraId="456D026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Active Directory v1.0</w:t>
            </w:r>
          </w:p>
          <w:p w14:paraId="0202052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ASHRAE A3/A4</w:t>
            </w:r>
          </w:p>
          <w:p w14:paraId="228BA96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Sistema Operativo:</w:t>
            </w:r>
          </w:p>
          <w:p w14:paraId="62EF2CF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Red Hat Enterprise Linux </w:t>
            </w:r>
          </w:p>
          <w:p w14:paraId="0C9CC7F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5B0061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Protección:</w:t>
            </w:r>
          </w:p>
          <w:p w14:paraId="7CE6F633" w14:textId="5E31C0DB"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de contar con una protección frontal para el servidor donde sea un kit de bloqueo de </w:t>
            </w:r>
            <w:r w:rsidR="00C97D1D" w:rsidRPr="006D5468">
              <w:rPr>
                <w:rFonts w:ascii="Arial" w:hAnsi="Arial" w:cs="Arial"/>
                <w:bCs/>
                <w:color w:val="000000"/>
                <w:sz w:val="18"/>
                <w:szCs w:val="18"/>
                <w:lang w:eastAsia="en-US"/>
              </w:rPr>
              <w:t>bisel que</w:t>
            </w:r>
            <w:r w:rsidRPr="006D5468">
              <w:rPr>
                <w:rFonts w:ascii="Arial" w:hAnsi="Arial" w:cs="Arial"/>
                <w:bCs/>
                <w:color w:val="000000"/>
                <w:sz w:val="18"/>
                <w:szCs w:val="18"/>
                <w:lang w:eastAsia="en-US"/>
              </w:rPr>
              <w:t xml:space="preserve"> protege al servidor de accesos externos. </w:t>
            </w:r>
          </w:p>
          <w:p w14:paraId="437FEB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1D8BB8F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Consola de respaldos </w:t>
            </w:r>
          </w:p>
          <w:p w14:paraId="1444E1C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1UR de RACK, será montado en rack de 4 postes.</w:t>
            </w:r>
          </w:p>
          <w:p w14:paraId="31978D8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Procesador: 8-Core (1.90GHz 11MB) como mínimo</w:t>
            </w:r>
          </w:p>
          <w:p w14:paraId="1E1C566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RAM: 16GB (1x16GB) RDIMM como mínimo</w:t>
            </w:r>
          </w:p>
          <w:p w14:paraId="402B33F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Almacenamiento: 1TB </w:t>
            </w:r>
          </w:p>
          <w:p w14:paraId="5474507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D3F834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Tarjeta controladora:  RAID 0, 1, 5, and 10, PCI Express 3.0 x4, Compatible con Windows</w:t>
            </w:r>
          </w:p>
          <w:p w14:paraId="589C0E6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5E1C74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Fuente de poder: Redundantes </w:t>
            </w:r>
          </w:p>
          <w:p w14:paraId="71A6052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920321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Soporte:</w:t>
            </w:r>
          </w:p>
          <w:p w14:paraId="332E412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de contar con soporte disponible 24x7.</w:t>
            </w:r>
          </w:p>
          <w:p w14:paraId="1086096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123698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Seguridad de Firmware:</w:t>
            </w:r>
          </w:p>
          <w:p w14:paraId="4694CB0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 </w:t>
            </w:r>
          </w:p>
          <w:p w14:paraId="553D4A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mantener un repositorio de firmware y controladores para ayudar a deshacer o parchar el firmware comprometido. También debe almacenar la media de recuperación de fábrica precargada para revertir el firmware a un estado de fábrica.</w:t>
            </w:r>
          </w:p>
          <w:p w14:paraId="2B571B0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TPM (Trusted Platform Module) 2.0</w:t>
            </w:r>
          </w:p>
          <w:p w14:paraId="47B391FC"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val="en-US" w:eastAsia="en-US"/>
              </w:rPr>
            </w:pPr>
          </w:p>
          <w:p w14:paraId="4EF4593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Provisionamiento:</w:t>
            </w:r>
          </w:p>
          <w:p w14:paraId="0F0FB00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Conjunto completo de funcionalidades para la gestión del servidor donde permite operar en su servidor desde cualquier parte donde incluya las siguientes características </w:t>
            </w:r>
          </w:p>
          <w:p w14:paraId="67E0F1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Reiniciar el servidor </w:t>
            </w:r>
          </w:p>
          <w:p w14:paraId="3BAF0FAF"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Encender el servidor</w:t>
            </w:r>
          </w:p>
          <w:p w14:paraId="45F9719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w:t>
            </w:r>
          </w:p>
          <w:p w14:paraId="0D87462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Consola del sistema remoto</w:t>
            </w:r>
          </w:p>
          <w:p w14:paraId="199A5A8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lastRenderedPageBreak/>
              <w:t>El Sistema deberá soportar la administración remota por navegador basado en una consola grafica junto con un botón de encendido virtual y arranque remoto mediante USB/CD/DVD. Debe ser capaz de ofrecer actualizaciones de software y parches desde un cliente remoto usando Media / image / folder; Debe admitir el límite de alimentación del servidor y los informes históricos, y debe tener soporte para la autenticación multifactor</w:t>
            </w:r>
          </w:p>
          <w:p w14:paraId="518E934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contar con un Puerto de administración dedicado de 1Gbps.</w:t>
            </w:r>
          </w:p>
          <w:p w14:paraId="65B5D0A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B12952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Estándares:</w:t>
            </w:r>
          </w:p>
          <w:p w14:paraId="62F09DA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ACPI 6.1 Compliant</w:t>
            </w:r>
          </w:p>
          <w:p w14:paraId="43DD217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PCIe 3.0 Compliant</w:t>
            </w:r>
          </w:p>
          <w:p w14:paraId="155A314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WOL Support</w:t>
            </w:r>
          </w:p>
          <w:p w14:paraId="4021DA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PXE Support</w:t>
            </w:r>
          </w:p>
          <w:p w14:paraId="6DBF629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USB 3.0 Compliant (internal)</w:t>
            </w:r>
          </w:p>
          <w:p w14:paraId="6236B07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SMBIOS 3.1</w:t>
            </w:r>
          </w:p>
          <w:p w14:paraId="671CD59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UEFI 2.6</w:t>
            </w:r>
          </w:p>
          <w:p w14:paraId="583BE90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Redfish API</w:t>
            </w:r>
          </w:p>
          <w:p w14:paraId="0D68DC6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IPMI 2.0</w:t>
            </w:r>
          </w:p>
          <w:p w14:paraId="0ADC7A9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Digital 2.0</w:t>
            </w:r>
          </w:p>
          <w:p w14:paraId="4756DF0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Advanced Encryption Standard (AES)</w:t>
            </w:r>
          </w:p>
          <w:p w14:paraId="6AB6B48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Triple Data Encrytion Standard (3DES)</w:t>
            </w:r>
          </w:p>
          <w:p w14:paraId="7E39A17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SNMP v3</w:t>
            </w:r>
          </w:p>
          <w:p w14:paraId="03F387E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TLS 1.2</w:t>
            </w:r>
          </w:p>
          <w:p w14:paraId="30B17B9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DMTF Systems Management Architecture for Server Hardware Command Line Protocol (SMASH CLP)</w:t>
            </w:r>
          </w:p>
          <w:p w14:paraId="23DE2A9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Active Directory v1.0</w:t>
            </w:r>
          </w:p>
          <w:p w14:paraId="1D13BBB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ASHRAE A3/A4</w:t>
            </w:r>
          </w:p>
          <w:p w14:paraId="191445E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
                <w:color w:val="000000"/>
                <w:sz w:val="18"/>
                <w:szCs w:val="18"/>
                <w:lang w:val="en-US" w:eastAsia="en-US"/>
              </w:rPr>
            </w:pPr>
          </w:p>
          <w:p w14:paraId="39CB59A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6D5468">
              <w:rPr>
                <w:rFonts w:ascii="Arial" w:hAnsi="Arial" w:cs="Arial"/>
                <w:b/>
                <w:bCs/>
                <w:color w:val="000000"/>
                <w:sz w:val="18"/>
                <w:szCs w:val="18"/>
                <w:lang w:eastAsia="en-US"/>
              </w:rPr>
              <w:t>Solución de respaldo de la información.</w:t>
            </w:r>
          </w:p>
          <w:p w14:paraId="493B639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deberá considerar una solución con capacidades avanzadas de backups, restauración, replicación y protección de datos continua con el fin de realizar backups de los servicios en producción para que estos mismos estén disponibles en las instalaciones, así como en la nube.</w:t>
            </w:r>
          </w:p>
          <w:p w14:paraId="06685E5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CF8ECB3" w14:textId="00FB6FB3"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Esta solución deberá de generar los respaldos de las </w:t>
            </w:r>
            <w:r w:rsidR="00C97D1D" w:rsidRPr="006D5468">
              <w:rPr>
                <w:rFonts w:ascii="Arial" w:hAnsi="Arial" w:cs="Arial"/>
                <w:color w:val="000000"/>
                <w:sz w:val="18"/>
                <w:szCs w:val="18"/>
                <w:lang w:eastAsia="en-US"/>
              </w:rPr>
              <w:t>máquinas</w:t>
            </w:r>
            <w:r w:rsidRPr="006D5468">
              <w:rPr>
                <w:rFonts w:ascii="Arial" w:hAnsi="Arial" w:cs="Arial"/>
                <w:color w:val="000000"/>
                <w:sz w:val="18"/>
                <w:szCs w:val="18"/>
                <w:lang w:eastAsia="en-US"/>
              </w:rPr>
              <w:t xml:space="preserve"> virtuales (25 </w:t>
            </w:r>
            <w:r w:rsidR="00C97D1D" w:rsidRPr="006D5468">
              <w:rPr>
                <w:rFonts w:ascii="Arial" w:hAnsi="Arial" w:cs="Arial"/>
                <w:color w:val="000000"/>
                <w:sz w:val="18"/>
                <w:szCs w:val="18"/>
                <w:lang w:eastAsia="en-US"/>
              </w:rPr>
              <w:t>máquinas</w:t>
            </w:r>
            <w:r w:rsidRPr="006D5468">
              <w:rPr>
                <w:rFonts w:ascii="Arial" w:hAnsi="Arial" w:cs="Arial"/>
                <w:color w:val="000000"/>
                <w:sz w:val="18"/>
                <w:szCs w:val="18"/>
                <w:lang w:eastAsia="en-US"/>
              </w:rPr>
              <w:t xml:space="preserve"> como mínimo) con una capacidad mínima de 11 TB para respaldos totales o incrementales. La restauración y replicación a la nube </w:t>
            </w:r>
            <w:r w:rsidR="00C97D1D" w:rsidRPr="006D5468">
              <w:rPr>
                <w:rFonts w:ascii="Arial" w:hAnsi="Arial" w:cs="Arial"/>
                <w:color w:val="000000"/>
                <w:sz w:val="18"/>
                <w:szCs w:val="18"/>
                <w:lang w:eastAsia="en-US"/>
              </w:rPr>
              <w:t>deberá</w:t>
            </w:r>
            <w:r w:rsidRPr="006D5468">
              <w:rPr>
                <w:rFonts w:ascii="Arial" w:hAnsi="Arial" w:cs="Arial"/>
                <w:color w:val="000000"/>
                <w:sz w:val="18"/>
                <w:szCs w:val="18"/>
                <w:lang w:eastAsia="en-US"/>
              </w:rPr>
              <w:t xml:space="preserve"> de poder realizarse de manera nativa con la solución propuesta. La duración de los respaldos será proporcional al número de respaldos que el OPDSSJ considere necesarios efectuar. Sin embargo, se pretende que los resguardos tengan una vida útil de 30 días.</w:t>
            </w:r>
          </w:p>
          <w:p w14:paraId="249D83D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9D7AFD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servicio deberá de soportar el alojamiento de los respaldos un repositorio que cumpla con las siguientes características: </w:t>
            </w:r>
          </w:p>
          <w:p w14:paraId="728191AF"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Respaldos basados en imagen con reconocimiento de aplicaciones VMWare, NAS, Windows, Linux.</w:t>
            </w:r>
          </w:p>
          <w:p w14:paraId="6FBEEAD2"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Respaldos de recuperación nativos para AWS, Azure y Google Cloud.</w:t>
            </w:r>
          </w:p>
          <w:p w14:paraId="0A436B0F"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Protección contra Rasonware.</w:t>
            </w:r>
          </w:p>
          <w:p w14:paraId="576EE029"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Evitar la modificación y el cifrado.</w:t>
            </w:r>
          </w:p>
          <w:p w14:paraId="539A6A32"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Blindaje contra un borrado accidental </w:t>
            </w:r>
          </w:p>
          <w:p w14:paraId="65E8F02E"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Almacenamiento inmutable.</w:t>
            </w:r>
          </w:p>
          <w:p w14:paraId="345303C1"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Protege la recuperabilidad con la inmutabilidad para las copias o backups.</w:t>
            </w:r>
          </w:p>
          <w:p w14:paraId="6FC3E44B"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Base Linux con suscripción a actualizaciones y soporte.</w:t>
            </w:r>
          </w:p>
          <w:p w14:paraId="491A01A3"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05BDB5B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Para garantizar una continuidad de negocios ante una posible caída del sitio principal el proveedor deberá ofertar el servicio de respaldo en nube donde se deberá de contar con al menos con un punto de restauración considerada como una copia de emergencia. Este servicio de respaldo en nube deberá ser de la misma solución ofertada.</w:t>
            </w:r>
          </w:p>
          <w:p w14:paraId="59F1E03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F34501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servicio deberá incluir ejecución de pruebas de respaldos para garantizar la recuperación de servicios tecnológicos y correcto funcionamiento de estos. Dichas pruebas deberán de ser realizadas por ingenieros certificados en el software de respaldo.</w:t>
            </w:r>
          </w:p>
          <w:p w14:paraId="04F04FB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22F6B3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La integración del servicio del Servicio de administración, respaldos y almacenamiento compartido quedara de la siguiente manera:</w:t>
            </w:r>
          </w:p>
          <w:p w14:paraId="4030CBE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B0A921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noProof/>
                <w:color w:val="000000"/>
                <w:sz w:val="18"/>
                <w:szCs w:val="18"/>
                <w:lang w:eastAsia="en-US"/>
              </w:rPr>
              <w:lastRenderedPageBreak/>
              <w:drawing>
                <wp:inline distT="0" distB="0" distL="0" distR="0" wp14:anchorId="0D0D123F" wp14:editId="4981AB5D">
                  <wp:extent cx="6269990" cy="3516630"/>
                  <wp:effectExtent l="0" t="0" r="0" b="7620"/>
                  <wp:docPr id="78891276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12765" name="Imagen 1" descr="Diagra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9990" cy="3516630"/>
                          </a:xfrm>
                          <a:prstGeom prst="rect">
                            <a:avLst/>
                          </a:prstGeom>
                        </pic:spPr>
                      </pic:pic>
                    </a:graphicData>
                  </a:graphic>
                </wp:inline>
              </w:drawing>
            </w:r>
          </w:p>
          <w:p w14:paraId="4F925E6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D3C998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8DA3FB5" w14:textId="77777777" w:rsidR="006D5468" w:rsidRPr="006D5468" w:rsidRDefault="006D5468" w:rsidP="006D5468">
            <w:pPr>
              <w:widowControl w:val="0"/>
              <w:numPr>
                <w:ilvl w:val="0"/>
                <w:numId w:val="3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entregar una memoria técnica detallada de las actividades realizadas tanto, en hardware como en software.</w:t>
            </w:r>
          </w:p>
          <w:p w14:paraId="47CAEC07"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4ECDAA40" w14:textId="77777777" w:rsidR="006D5468" w:rsidRPr="006D5468" w:rsidRDefault="006D5468" w:rsidP="006D5468">
            <w:pPr>
              <w:widowControl w:val="0"/>
              <w:numPr>
                <w:ilvl w:val="0"/>
                <w:numId w:val="3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entregar una estrategia y un plan de trabajo donde se exprese la cantidad de actividades a realizar a fin de poder implementar el servicio descrito en este documento.</w:t>
            </w:r>
          </w:p>
          <w:p w14:paraId="43092DB2"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522AD45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6D5468">
              <w:rPr>
                <w:rFonts w:ascii="Arial" w:hAnsi="Arial" w:cs="Arial"/>
                <w:b/>
                <w:bCs/>
                <w:color w:val="000000"/>
                <w:sz w:val="18"/>
                <w:szCs w:val="18"/>
                <w:lang w:eastAsia="en-US"/>
              </w:rPr>
              <w:t>Se deben tener las siguientes consideraciones para brindar el servicio de administración, respaldos y almacenamiento compartido:</w:t>
            </w:r>
          </w:p>
          <w:p w14:paraId="5020DCC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7C3A47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periodo solicitado para el servicio de administración, respaldos y almacenamiento abarca 12 (doce) meses.</w:t>
            </w:r>
          </w:p>
          <w:p w14:paraId="4788B2E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Se deberá proporcionar los licenciamientos necesarios para la correcta operación del servicio descrito en este documento durante la vigencia del mismo.</w:t>
            </w:r>
          </w:p>
          <w:p w14:paraId="6244540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se deberá de brindar en la modalidad de 24x7 para servicios soporte y creación de casos, así como seguimiento hasta solucionar las problemáticas acordes a la solución empleada.</w:t>
            </w:r>
          </w:p>
          <w:p w14:paraId="7258AA5E"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no tendrá límite de eventos.</w:t>
            </w:r>
          </w:p>
          <w:p w14:paraId="4E8CD4D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será responsable de levantar y dar seguimiento a tickets con el fabricante hasta su cierre.</w:t>
            </w:r>
          </w:p>
          <w:p w14:paraId="0BCDAC73"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el ofrecimiento de una </w:t>
            </w:r>
            <w:r w:rsidRPr="006D5468">
              <w:rPr>
                <w:rFonts w:ascii="Arial" w:hAnsi="Arial" w:cs="Arial"/>
                <w:b/>
                <w:bCs/>
                <w:color w:val="000000"/>
                <w:sz w:val="18"/>
                <w:szCs w:val="18"/>
                <w:lang w:eastAsia="en-US"/>
              </w:rPr>
              <w:t>"MESA DE SERVICIO"</w:t>
            </w:r>
            <w:r w:rsidRPr="006D5468">
              <w:rPr>
                <w:rFonts w:ascii="Arial" w:hAnsi="Arial" w:cs="Arial"/>
                <w:color w:val="000000"/>
                <w:sz w:val="18"/>
                <w:szCs w:val="18"/>
                <w:lang w:eastAsia="en-US"/>
              </w:rPr>
              <w:t xml:space="preserve"> siendo este el conducto para solicitar soporte técnico en español. </w:t>
            </w:r>
          </w:p>
          <w:p w14:paraId="6C5D6CAD"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considerar las actualizaciones requeridas de toda la solución, durante la vigencia del servicio sin límite de actualizaciones.</w:t>
            </w:r>
          </w:p>
          <w:p w14:paraId="571F0BD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la atención de incidentes o actualizaciones en sitio. </w:t>
            </w:r>
          </w:p>
          <w:p w14:paraId="5D159BE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un reporte del estado actual de la infraestructura </w:t>
            </w:r>
          </w:p>
          <w:p w14:paraId="210AEF9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considerar un plan de actividades para la correcta Instalación, configuración y puesta a punto de todos los elementos que constituyen el servicio.</w:t>
            </w:r>
          </w:p>
          <w:p w14:paraId="3B966BAB"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Para el levantamiento y seguimiento de tickets el proveedor deberá de proporcionar el acceso a una plataforma web de gestión de tickets.</w:t>
            </w:r>
          </w:p>
          <w:p w14:paraId="14AD439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6076BE5"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Se deberán de brindar al menos los siguientes medios de contacto hacia la mesa de servicio para el levantamiento y seguimientos a incidentes: </w:t>
            </w:r>
          </w:p>
          <w:p w14:paraId="75C3212E"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p>
          <w:p w14:paraId="59DCDE9D"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telefónico</w:t>
            </w:r>
          </w:p>
          <w:p w14:paraId="09552573"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vía aplicación de acceso remoto brindada por el proveedor.</w:t>
            </w:r>
          </w:p>
          <w:p w14:paraId="228A5C49"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vía correo electrónico.</w:t>
            </w:r>
          </w:p>
          <w:p w14:paraId="31031624"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lastRenderedPageBreak/>
              <w:t>•</w:t>
            </w:r>
            <w:r w:rsidRPr="006D5468">
              <w:rPr>
                <w:rFonts w:ascii="Arial" w:hAnsi="Arial" w:cs="Arial"/>
                <w:color w:val="000000"/>
                <w:sz w:val="18"/>
                <w:szCs w:val="18"/>
                <w:lang w:eastAsia="en-US"/>
              </w:rPr>
              <w:tab/>
              <w:t>Plataforma Web.</w:t>
            </w:r>
          </w:p>
          <w:p w14:paraId="5E7530B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0DA4A1F"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La mesa de servicios será responsable de los procesos de gestión de eventos, gestión de incidentes, gestión de problemas y gestión de peticiones.</w:t>
            </w:r>
          </w:p>
          <w:p w14:paraId="615A7435"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628F323"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La mesa de soporte deberá de incluir reportes mensuales sobre los tickets de servicios generados durante los 12 (doce) meses del servicio.</w:t>
            </w:r>
          </w:p>
          <w:p w14:paraId="4C047668"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23F54D0"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Los niveles de servicio acordados (SLA's) que se brindarán para los diferentes tipos de tickets se detallan a continuación:</w:t>
            </w:r>
          </w:p>
          <w:p w14:paraId="32A59205"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es en sitio 24x7</w:t>
            </w:r>
          </w:p>
          <w:p w14:paraId="14DF9738"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Nivel 1: 4 a 6 horas. (Normal)</w:t>
            </w:r>
          </w:p>
          <w:p w14:paraId="60B90B2B"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Nivel 2: 2 a 3 horas. (Critico) </w:t>
            </w:r>
          </w:p>
          <w:p w14:paraId="35EE69EE"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Nivel 3: 1 hora. (Emergencia) </w:t>
            </w:r>
          </w:p>
          <w:p w14:paraId="1662AC3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275DB9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E76751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Condiciones generales del servicio</w:t>
            </w:r>
          </w:p>
          <w:p w14:paraId="0175EA0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39F50F4"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de incluir mejoras conforme a la Operación del servicio de acuerdo a las necesidades que surjan en el OPD Servicios de Salud Jalisco durante la vigencia de la contratación. </w:t>
            </w:r>
          </w:p>
          <w:p w14:paraId="31F16EA5"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162E724B"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de incluir un reporte de </w:t>
            </w:r>
            <w:r w:rsidRPr="006D5468">
              <w:rPr>
                <w:rFonts w:ascii="Arial" w:hAnsi="Arial" w:cs="Arial"/>
                <w:b/>
                <w:bCs/>
                <w:color w:val="000000"/>
                <w:sz w:val="18"/>
                <w:szCs w:val="18"/>
                <w:lang w:eastAsia="en-US"/>
              </w:rPr>
              <w:t xml:space="preserve">manera mensual </w:t>
            </w:r>
            <w:r w:rsidRPr="006D5468">
              <w:rPr>
                <w:rFonts w:ascii="Arial" w:hAnsi="Arial" w:cs="Arial"/>
                <w:color w:val="000000"/>
                <w:sz w:val="18"/>
                <w:szCs w:val="18"/>
                <w:lang w:eastAsia="en-US"/>
              </w:rPr>
              <w:t xml:space="preserve">sobre mejoras conforme a los procesos de backups, restauración, replicación y protección de datos que ayuden a la optimización de datos y performance. </w:t>
            </w:r>
          </w:p>
          <w:p w14:paraId="0EE367E0"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4514B62F"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proporcionar un informe de </w:t>
            </w:r>
            <w:r w:rsidRPr="006D5468">
              <w:rPr>
                <w:rFonts w:ascii="Arial" w:hAnsi="Arial" w:cs="Arial"/>
                <w:b/>
                <w:bCs/>
                <w:color w:val="000000"/>
                <w:sz w:val="18"/>
                <w:szCs w:val="18"/>
                <w:lang w:eastAsia="en-US"/>
              </w:rPr>
              <w:t>manera mensual</w:t>
            </w:r>
            <w:r w:rsidRPr="006D5468">
              <w:rPr>
                <w:rFonts w:ascii="Arial" w:hAnsi="Arial" w:cs="Arial"/>
                <w:color w:val="000000"/>
                <w:sz w:val="18"/>
                <w:szCs w:val="18"/>
                <w:lang w:eastAsia="en-US"/>
              </w:rPr>
              <w:t xml:space="preserve"> sobre los tickets de servicio generados por la mesa de ayuda en lo relacionado al Servicio de administración, respaldos y almacenamiento compartido.</w:t>
            </w:r>
          </w:p>
          <w:p w14:paraId="469DF4F0"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34CA84D6"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proporcionar un informe de </w:t>
            </w:r>
            <w:r w:rsidRPr="006D5468">
              <w:rPr>
                <w:rFonts w:ascii="Arial" w:hAnsi="Arial" w:cs="Arial"/>
                <w:b/>
                <w:bCs/>
                <w:color w:val="000000"/>
                <w:sz w:val="18"/>
                <w:szCs w:val="18"/>
                <w:lang w:eastAsia="en-US"/>
              </w:rPr>
              <w:t>manera mensual</w:t>
            </w:r>
            <w:r w:rsidRPr="006D5468">
              <w:rPr>
                <w:rFonts w:ascii="Arial" w:hAnsi="Arial" w:cs="Arial"/>
                <w:color w:val="000000"/>
                <w:sz w:val="18"/>
                <w:szCs w:val="18"/>
                <w:lang w:eastAsia="en-US"/>
              </w:rPr>
              <w:t xml:space="preserve"> sobre el estado del servicio de backups, restauración, replicación y protección de datos incluyendo información sobre el rendimiento, la utilización del almacenamiento y cualquier incidente o problema resuelto.</w:t>
            </w:r>
          </w:p>
          <w:p w14:paraId="5856E3ED"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1872E14D"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garantizar la confidencialidad, integridad y disponibilidad de los datos respaldados, mediante la implementación de medidas de seguridad apropiadas, tales como encriptación de datos, autenticación y acceso controlado.</w:t>
            </w:r>
          </w:p>
          <w:p w14:paraId="0A3A1786"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71A52D45"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considerar todos los costos directos e indirectos asociados a la instalación, configuración y puesta en marcha del servicio tales como, transporte, almacenamiento, hospedaje y demás insumos necesarios para su correcta operación.</w:t>
            </w:r>
          </w:p>
          <w:p w14:paraId="68C695B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6D5468" w:rsidRPr="006D5468" w14:paraId="7F63170E" w14:textId="77777777" w:rsidTr="004B3AE4">
        <w:tc>
          <w:tcPr>
            <w:tcW w:w="5000" w:type="pct"/>
            <w:tcBorders>
              <w:top w:val="dotted" w:sz="4" w:space="0" w:color="000000"/>
              <w:left w:val="nil"/>
              <w:bottom w:val="dotted" w:sz="4" w:space="0" w:color="000000"/>
              <w:right w:val="nil"/>
            </w:tcBorders>
            <w:tcMar>
              <w:left w:w="108" w:type="dxa"/>
              <w:right w:w="108" w:type="dxa"/>
            </w:tcMar>
          </w:tcPr>
          <w:p w14:paraId="291756A1"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03DE2387" w14:textId="77777777" w:rsidTr="004B3AE4">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778799C"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GARANTÍAS </w:t>
            </w:r>
          </w:p>
        </w:tc>
      </w:tr>
      <w:tr w:rsidR="006D5468" w:rsidRPr="006D5468" w14:paraId="595B9E03"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C059AF3" w14:textId="77777777" w:rsidR="006D5468" w:rsidRPr="006D5468" w:rsidRDefault="006D5468" w:rsidP="006D5468">
            <w:pPr>
              <w:widowControl w:val="0"/>
              <w:spacing w:after="0" w:line="240" w:lineRule="auto"/>
              <w:jc w:val="both"/>
              <w:rPr>
                <w:rFonts w:ascii="Arial" w:hAnsi="Arial" w:cs="Arial"/>
                <w:iCs/>
                <w:sz w:val="18"/>
                <w:szCs w:val="18"/>
                <w:lang w:eastAsia="en-US"/>
              </w:rPr>
            </w:pPr>
            <w:bookmarkStart w:id="62" w:name="_30j0zll" w:colFirst="0" w:colLast="0"/>
            <w:bookmarkEnd w:id="62"/>
          </w:p>
          <w:p w14:paraId="7E166338" w14:textId="77777777" w:rsidR="006D5468" w:rsidRPr="006D5468" w:rsidRDefault="006D5468" w:rsidP="006D5468">
            <w:pPr>
              <w:widowControl w:val="0"/>
              <w:spacing w:after="0" w:line="240" w:lineRule="auto"/>
              <w:jc w:val="both"/>
              <w:rPr>
                <w:rFonts w:ascii="Arial" w:hAnsi="Arial" w:cs="Arial"/>
                <w:iCs/>
                <w:sz w:val="18"/>
                <w:szCs w:val="18"/>
                <w:lang w:eastAsia="en-US"/>
              </w:rPr>
            </w:pPr>
            <w:r w:rsidRPr="006D5468">
              <w:rPr>
                <w:rFonts w:ascii="Arial" w:hAnsi="Arial" w:cs="Arial"/>
                <w:iCs/>
                <w:sz w:val="18"/>
                <w:szCs w:val="18"/>
                <w:lang w:eastAsia="en-US"/>
              </w:rPr>
              <w:t>Garantía de 3 años en el equipo partes, mano de obra y en sitio.</w:t>
            </w:r>
          </w:p>
          <w:p w14:paraId="3BE960CB" w14:textId="77777777" w:rsidR="006D5468" w:rsidRPr="006D5468" w:rsidRDefault="006D5468" w:rsidP="006D5468">
            <w:pPr>
              <w:widowControl w:val="0"/>
              <w:spacing w:after="0" w:line="240" w:lineRule="auto"/>
              <w:jc w:val="both"/>
              <w:rPr>
                <w:rFonts w:ascii="Arial" w:hAnsi="Arial" w:cs="Arial"/>
                <w:iCs/>
                <w:sz w:val="18"/>
                <w:szCs w:val="18"/>
                <w:lang w:eastAsia="en-US"/>
              </w:rPr>
            </w:pPr>
            <w:r w:rsidRPr="006D5468">
              <w:rPr>
                <w:rFonts w:ascii="Arial" w:hAnsi="Arial" w:cs="Arial"/>
                <w:iCs/>
                <w:sz w:val="18"/>
                <w:szCs w:val="18"/>
                <w:lang w:eastAsia="en-US"/>
              </w:rPr>
              <w:t>Garantía de 12 (doce) meses de servicio para los equipos mencionados en este anexo.</w:t>
            </w:r>
          </w:p>
          <w:p w14:paraId="0333128F" w14:textId="77777777" w:rsidR="006D5468" w:rsidRPr="006D5468" w:rsidRDefault="006D5468" w:rsidP="006D5468">
            <w:pPr>
              <w:widowControl w:val="0"/>
              <w:spacing w:after="0" w:line="240" w:lineRule="auto"/>
              <w:jc w:val="both"/>
              <w:rPr>
                <w:rFonts w:ascii="Arial" w:hAnsi="Arial" w:cs="Arial"/>
                <w:iCs/>
                <w:sz w:val="18"/>
                <w:szCs w:val="18"/>
                <w:lang w:eastAsia="en-US"/>
              </w:rPr>
            </w:pPr>
          </w:p>
        </w:tc>
      </w:tr>
      <w:tr w:rsidR="006D5468" w:rsidRPr="006D5468" w14:paraId="1874AB08" w14:textId="77777777" w:rsidTr="004B3AE4">
        <w:tc>
          <w:tcPr>
            <w:tcW w:w="5000" w:type="pct"/>
            <w:tcBorders>
              <w:top w:val="dotted" w:sz="4" w:space="0" w:color="000000"/>
              <w:left w:val="nil"/>
              <w:bottom w:val="dotted" w:sz="4" w:space="0" w:color="000000"/>
              <w:right w:val="nil"/>
            </w:tcBorders>
            <w:tcMar>
              <w:left w:w="108" w:type="dxa"/>
              <w:right w:w="108" w:type="dxa"/>
            </w:tcMar>
          </w:tcPr>
          <w:p w14:paraId="2AC9BD6C"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6E3E8311" w14:textId="77777777" w:rsidTr="004B3AE4">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ED220BB"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OBLIGACIONES DE LOS PARTICIPANTES </w:t>
            </w:r>
          </w:p>
        </w:tc>
      </w:tr>
      <w:tr w:rsidR="006D5468" w:rsidRPr="006D5468" w14:paraId="4FBA7FFD" w14:textId="77777777" w:rsidTr="004B3AE4">
        <w:tc>
          <w:tcPr>
            <w:tcW w:w="5000" w:type="pct"/>
            <w:tcBorders>
              <w:top w:val="dotted" w:sz="4" w:space="0" w:color="000000"/>
              <w:left w:val="dotted" w:sz="4" w:space="0" w:color="000000"/>
              <w:bottom w:val="dotted" w:sz="4" w:space="0" w:color="000000"/>
              <w:right w:val="dotted" w:sz="4" w:space="0" w:color="000000"/>
            </w:tcBorders>
          </w:tcPr>
          <w:p w14:paraId="6F371AE9"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sz w:val="18"/>
                <w:szCs w:val="18"/>
                <w:lang w:eastAsia="en-US"/>
              </w:rPr>
              <w:t>Toda la documentación listada en este apartado forma parte de la propuesta técnica del proveedor participante.</w:t>
            </w:r>
          </w:p>
          <w:p w14:paraId="301040AD"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p>
          <w:p w14:paraId="7A8DF334"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mencionar marca, modelo, especificaciones, garantía en su cotización y su propuesta técnica. todos los componentes deberán ser homogéneos y venir integrados de fábrica.</w:t>
            </w:r>
          </w:p>
          <w:p w14:paraId="32B8013C"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581431A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mencionar marca, versión del software, especificaciones, garantía en su cotización y su propuesta técnica.</w:t>
            </w:r>
          </w:p>
          <w:p w14:paraId="19C12810"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222AAC3B"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5A1E12AC"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4EBF360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 xml:space="preserve">Deberá presentar Datasheet del hardware ofertado con link de página oficial, en el cual pueda ser </w:t>
            </w:r>
            <w:r w:rsidRPr="006D5468">
              <w:rPr>
                <w:rFonts w:ascii="Arial" w:hAnsi="Arial" w:cs="Arial"/>
                <w:sz w:val="18"/>
                <w:szCs w:val="18"/>
                <w:lang w:eastAsia="en-US"/>
              </w:rPr>
              <w:lastRenderedPageBreak/>
              <w:t>corroborada la información de acuerdo a su cotización</w:t>
            </w:r>
          </w:p>
          <w:p w14:paraId="1887EFA7"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320195FD"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presentar Datasheet del software ofertado con link de página oficial, en el cual pueda ser corroborada la información de acuerdo a su cotización.</w:t>
            </w:r>
          </w:p>
          <w:p w14:paraId="01E3C6DB" w14:textId="77777777" w:rsidR="006D5468" w:rsidRPr="006D5468" w:rsidRDefault="006D5468" w:rsidP="006D5468">
            <w:pPr>
              <w:widowControl w:val="0"/>
              <w:ind w:left="720"/>
              <w:contextualSpacing/>
              <w:jc w:val="both"/>
              <w:rPr>
                <w:rFonts w:ascii="Arial" w:hAnsi="Arial" w:cs="Arial"/>
                <w:sz w:val="18"/>
                <w:szCs w:val="18"/>
                <w:lang w:eastAsia="en-US"/>
              </w:rPr>
            </w:pPr>
          </w:p>
          <w:p w14:paraId="1A507F07"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de distribuidor autorizado emitida por el fabricante, vigente en original y mencionando el número de concurso al cual participa del hardware propuesto.</w:t>
            </w:r>
          </w:p>
          <w:p w14:paraId="1D25DD41" w14:textId="77777777" w:rsidR="006D5468" w:rsidRPr="006D5468" w:rsidRDefault="006D5468" w:rsidP="006D5468">
            <w:pPr>
              <w:widowControl w:val="0"/>
              <w:ind w:left="720"/>
              <w:contextualSpacing/>
              <w:jc w:val="both"/>
              <w:rPr>
                <w:rFonts w:ascii="Arial" w:hAnsi="Arial" w:cs="Arial"/>
                <w:sz w:val="18"/>
                <w:szCs w:val="18"/>
                <w:lang w:eastAsia="en-US"/>
              </w:rPr>
            </w:pPr>
          </w:p>
          <w:p w14:paraId="50A5C97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de distribuidor autorizado emitida por el fabricante, vigente en original y mencionando el número de concurso al cual participa del software propuesto.</w:t>
            </w:r>
          </w:p>
          <w:p w14:paraId="032E1B85"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p>
          <w:p w14:paraId="1AE26F85"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al menos dos (02) ingenieros certificados en el hardware y software de la solución propuesta, emitido por el fabricante, vigente. Las personas presentadas serán las responsables de realizar las actividades solicitadas en este documento.</w:t>
            </w:r>
          </w:p>
          <w:p w14:paraId="7BDD0F9E"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6AAD0A1F"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sz w:val="18"/>
                <w:szCs w:val="18"/>
                <w:lang w:eastAsia="en-US"/>
              </w:rPr>
              <w:t xml:space="preserve">El proveedor participante deberá de demostrar su experiencia en gobierno con un proyecto similar en </w:t>
            </w:r>
            <w:r w:rsidRPr="006D5468">
              <w:rPr>
                <w:rFonts w:ascii="Arial" w:hAnsi="Arial" w:cs="Arial"/>
                <w:color w:val="000000"/>
                <w:sz w:val="18"/>
                <w:szCs w:val="18"/>
                <w:lang w:eastAsia="en-US"/>
              </w:rPr>
              <w:t>Servicio de administración, respaldos y almacenamiento compartido</w:t>
            </w:r>
            <w:r w:rsidRPr="006D5468">
              <w:rPr>
                <w:rFonts w:ascii="Arial" w:hAnsi="Arial" w:cs="Arial"/>
                <w:sz w:val="18"/>
                <w:szCs w:val="18"/>
                <w:lang w:eastAsia="en-US"/>
              </w:rPr>
              <w:t xml:space="preserve"> por medio de copia del contrato no mayor a dos (2) años.</w:t>
            </w:r>
          </w:p>
          <w:p w14:paraId="0B6A2C7E"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jc w:val="both"/>
              <w:rPr>
                <w:rFonts w:ascii="Arial" w:hAnsi="Arial" w:cs="Arial"/>
                <w:sz w:val="18"/>
                <w:szCs w:val="18"/>
                <w:lang w:eastAsia="en-US"/>
              </w:rPr>
            </w:pPr>
          </w:p>
          <w:p w14:paraId="0339A077"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color w:val="000000"/>
                <w:sz w:val="18"/>
                <w:szCs w:val="18"/>
                <w:lang w:eastAsia="en-US"/>
              </w:rPr>
              <w:t>El proveedor participante deberá contar con un Centro de Datos dentro de la misma zona Metropolitana de Guadalajara, que no dependa de un tercero (outsourcing). Deberá presentar carta bajo protesta de decir verdad. El cual podrá ser visitado en diferentes ocasiones por personal del OPD Servicios de Salud Jalisco de la Dirección de Innovación antes de la firma del contrato, para verificar la capacidad a los procesos de backups, restauración, replicación y protección de datos que ayuden a la optimización de datos y performance, dentro de su esquema organizacional.</w:t>
            </w:r>
          </w:p>
          <w:p w14:paraId="54CD9BAB"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6ED9CFEE"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 xml:space="preserve">El proveedor participante deberá de demostrar con al menos 2 años de experiencia, ejecutando servicios </w:t>
            </w:r>
            <w:r w:rsidRPr="006D5468">
              <w:rPr>
                <w:rFonts w:ascii="Arial" w:hAnsi="Arial" w:cs="Arial"/>
                <w:color w:val="000000"/>
                <w:sz w:val="18"/>
                <w:szCs w:val="18"/>
                <w:lang w:eastAsia="en-US"/>
              </w:rPr>
              <w:t>incluir mejoras conforme a los procesos de backups, restauración, replicación y protección de datos que ayuden a la optimización de datos y performance</w:t>
            </w:r>
            <w:r w:rsidRPr="006D5468">
              <w:rPr>
                <w:rFonts w:ascii="Arial" w:hAnsi="Arial" w:cs="Arial"/>
                <w:sz w:val="18"/>
                <w:szCs w:val="18"/>
                <w:lang w:eastAsia="en-US"/>
              </w:rPr>
              <w:t xml:space="preserve"> de causa, raíz de incidentes con la plataforma. Deberá compartir copia simple de mejoras realizadas en un proyecto similar no mayor a dos (2) años. </w:t>
            </w:r>
          </w:p>
          <w:p w14:paraId="350AC204" w14:textId="77777777" w:rsidR="006D5468" w:rsidRPr="006D5468" w:rsidRDefault="006D5468" w:rsidP="006D5468">
            <w:pPr>
              <w:widowControl w:val="0"/>
              <w:ind w:left="720"/>
              <w:contextualSpacing/>
              <w:jc w:val="both"/>
              <w:rPr>
                <w:rFonts w:ascii="Arial" w:hAnsi="Arial" w:cs="Arial"/>
                <w:sz w:val="18"/>
                <w:szCs w:val="18"/>
                <w:lang w:eastAsia="en-US"/>
              </w:rPr>
            </w:pPr>
          </w:p>
          <w:p w14:paraId="78C1E44C" w14:textId="77777777" w:rsidR="006D5468" w:rsidRPr="006D5468" w:rsidRDefault="006D5468" w:rsidP="006D5468">
            <w:pPr>
              <w:widowControl w:val="0"/>
              <w:numPr>
                <w:ilvl w:val="0"/>
                <w:numId w:val="38"/>
              </w:numPr>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de considerar en su propuesta, cualquier tipo de componente hardware, software, mano de obra, viáticos, traslados, maniobras, herramientas, materiales, insumos, etc. Que se requieran para la correcta instalación, configuración y puesta a punto. Complementen con su redaccion.</w:t>
            </w:r>
          </w:p>
          <w:p w14:paraId="41603770"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233B9908"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bajo protesta de decir verdad firmada por el Representante Legal, donde haga mención que el asume la responsabilidad de los licenciamientos de los componentes usados en el servicio durante la vigencia del servicio.</w:t>
            </w:r>
          </w:p>
          <w:p w14:paraId="406A9D7A" w14:textId="77777777" w:rsidR="006D5468" w:rsidRPr="006D5468" w:rsidRDefault="006D5468" w:rsidP="006D5468">
            <w:pPr>
              <w:widowControl w:val="0"/>
              <w:ind w:left="720"/>
              <w:contextualSpacing/>
              <w:jc w:val="both"/>
              <w:rPr>
                <w:rFonts w:ascii="Arial" w:hAnsi="Arial" w:cs="Arial"/>
                <w:sz w:val="18"/>
                <w:szCs w:val="18"/>
                <w:lang w:eastAsia="en-US"/>
              </w:rPr>
            </w:pPr>
          </w:p>
          <w:p w14:paraId="5528156E"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bajo protesta de decir verdad firmada por el Representante Legal, donde haga mención que cuenta con un almacén dentro de la ZMG con stock de refacciones para garantizar la continuidad del servicio en un plazo no mayor a 4 horas, durante la vigencia del servicio.</w:t>
            </w:r>
          </w:p>
          <w:p w14:paraId="7DCAFB11" w14:textId="77777777" w:rsidR="006D5468" w:rsidRPr="006D5468" w:rsidRDefault="006D5468" w:rsidP="006D5468">
            <w:pPr>
              <w:widowControl w:val="0"/>
              <w:ind w:left="720"/>
              <w:contextualSpacing/>
              <w:jc w:val="both"/>
              <w:rPr>
                <w:rFonts w:ascii="Arial" w:hAnsi="Arial" w:cs="Arial"/>
                <w:sz w:val="18"/>
                <w:szCs w:val="18"/>
                <w:lang w:eastAsia="en-US"/>
              </w:rPr>
            </w:pPr>
          </w:p>
          <w:p w14:paraId="6F0EC0C5" w14:textId="77777777" w:rsidR="006D5468" w:rsidRPr="006D5468" w:rsidRDefault="006D5468" w:rsidP="006D5468">
            <w:pPr>
              <w:widowControl w:val="0"/>
              <w:numPr>
                <w:ilvl w:val="0"/>
                <w:numId w:val="38"/>
              </w:numPr>
              <w:tabs>
                <w:tab w:val="left" w:pos="6075"/>
              </w:tabs>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proporcionar entrenamiento y sesiones de actualización al equipo de TI (al menos para 5 personas que designe la Dir. de Innovación del OPDSSJ) de la organización acerca de los productos ofertados en este documento. Este entrenamiento deberá comprender como mínimo 4 sesiones con un máximo de 2 horas por sesión, el entrenamiento puede ser remoto en el horario que establezca la Dir. de Innovación del OPDSSJ.</w:t>
            </w:r>
          </w:p>
          <w:p w14:paraId="240640AD" w14:textId="77777777" w:rsidR="006D5468" w:rsidRPr="006D5468" w:rsidRDefault="006D5468" w:rsidP="006D5468">
            <w:pPr>
              <w:widowControl w:val="0"/>
              <w:ind w:left="720"/>
              <w:contextualSpacing/>
              <w:jc w:val="both"/>
              <w:rPr>
                <w:rFonts w:ascii="Arial" w:hAnsi="Arial" w:cs="Arial"/>
                <w:sz w:val="18"/>
                <w:szCs w:val="18"/>
                <w:lang w:eastAsia="en-US"/>
              </w:rPr>
            </w:pPr>
          </w:p>
          <w:p w14:paraId="1EEBF11C" w14:textId="77777777" w:rsidR="006D5468" w:rsidRPr="006D5468" w:rsidRDefault="006D5468" w:rsidP="006D5468">
            <w:pPr>
              <w:widowControl w:val="0"/>
              <w:numPr>
                <w:ilvl w:val="0"/>
                <w:numId w:val="38"/>
              </w:numPr>
              <w:pBdr>
                <w:top w:val="nil"/>
                <w:left w:val="nil"/>
                <w:bottom w:val="nil"/>
                <w:right w:val="nil"/>
                <w:between w:val="nil"/>
              </w:pBdr>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presentar SLAS´S con matriz de escalación con datos de contacto que contenga como mínimo nombre, números de teléfono, correo electrónico, horarios de contacto, así como el proceso para levantamiento de reportes y seguimiento de los mismos. </w:t>
            </w:r>
          </w:p>
          <w:p w14:paraId="5C8D84DB"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3C2E9C8D"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000000"/>
                <w:sz w:val="18"/>
                <w:szCs w:val="18"/>
                <w:lang w:eastAsia="en-US"/>
              </w:rPr>
              <w:t>El proveedor participante deberá presentar al menos 01 persona certificada mínimo en ITIL V4, emitido por el fabricante, vigente y la persona presentada será la responsable de realizar las actividades solicitadas.</w:t>
            </w:r>
          </w:p>
          <w:p w14:paraId="6338A2A4"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p>
          <w:p w14:paraId="0EC44A1E"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000000"/>
                <w:sz w:val="18"/>
                <w:szCs w:val="18"/>
                <w:lang w:eastAsia="en-US"/>
              </w:rPr>
              <w:t>El proveedor participante deberá presentar carta bajo protesta de decir verdad en la cual se compromete a la entrega de un acuerdo de confidencialidad del servicio y de la información gráfica, oral y escrita a la que tenga acceso durante la entrega, implementación o ejecución de los servicios objeto del requerimiento.</w:t>
            </w:r>
          </w:p>
          <w:p w14:paraId="1B5C20E4"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contextualSpacing/>
              <w:jc w:val="both"/>
              <w:rPr>
                <w:rFonts w:ascii="Arial" w:hAnsi="Arial" w:cs="Arial"/>
                <w:color w:val="000000"/>
                <w:sz w:val="18"/>
                <w:szCs w:val="18"/>
                <w:lang w:eastAsia="en-US"/>
              </w:rPr>
            </w:pPr>
          </w:p>
          <w:p w14:paraId="386682F3"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iCs/>
                <w:sz w:val="18"/>
                <w:szCs w:val="18"/>
                <w:lang w:eastAsia="en-US"/>
              </w:rPr>
            </w:pPr>
            <w:r w:rsidRPr="006D5468">
              <w:rPr>
                <w:rFonts w:ascii="Arial" w:hAnsi="Arial" w:cs="Arial"/>
                <w:sz w:val="18"/>
                <w:szCs w:val="18"/>
                <w:lang w:eastAsia="en-US"/>
              </w:rPr>
              <w:t>El proveedor participante Deberá de entregar carta bajo protesta de decir verdad dando a conocer el alcance y la vigencia de la póliza.</w:t>
            </w:r>
          </w:p>
        </w:tc>
      </w:tr>
      <w:tr w:rsidR="006D5468" w:rsidRPr="006D5468" w14:paraId="11A00FB3" w14:textId="77777777" w:rsidTr="004B3AE4">
        <w:tc>
          <w:tcPr>
            <w:tcW w:w="5000" w:type="pct"/>
            <w:tcBorders>
              <w:top w:val="dotted" w:sz="4" w:space="0" w:color="000000"/>
              <w:left w:val="nil"/>
              <w:bottom w:val="dotted" w:sz="4" w:space="0" w:color="000000"/>
              <w:right w:val="nil"/>
            </w:tcBorders>
          </w:tcPr>
          <w:p w14:paraId="40CCF356"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08C85F6B" w14:textId="77777777" w:rsidTr="004B3AE4">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486F741"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ENTREGABLES </w:t>
            </w:r>
          </w:p>
        </w:tc>
      </w:tr>
      <w:tr w:rsidR="006D5468" w:rsidRPr="006D5468" w14:paraId="35BC19D3"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A014771"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Toda la documentación listada en este apartado forma parte de la evidencia, una vez entregado el servicio o equipo al área requirente.</w:t>
            </w:r>
          </w:p>
          <w:p w14:paraId="6E1E7D09"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22AFAAF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Garantía por escrito conforme a lo especificado en el apartado 6. GARANTÍAS de este anexo.</w:t>
            </w:r>
          </w:p>
          <w:p w14:paraId="483DD650"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07539115"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documento de garantía en la Dirección de Innovación del OPD Servicios de Salud Jalisco. El documento deberá de incluir la vigencia, alcance y el procedimiento para el levantamiento de incidencias, así como los SLAs y Matriz de escalación.</w:t>
            </w:r>
          </w:p>
          <w:p w14:paraId="2BF19A30"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6EB4E8D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una memoria técnica detallada de las actividades realizadas tanto, en hardware como en software, configuración y puesta a punto de lo descrito en el apartado 5 REQUERIMIENTO de este anexo.</w:t>
            </w:r>
          </w:p>
          <w:p w14:paraId="2D54A1C6"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22CEE88C" w14:textId="77777777" w:rsidR="006D5468" w:rsidRPr="006D5468" w:rsidRDefault="006D5468" w:rsidP="006D5468">
            <w:pPr>
              <w:widowControl w:val="0"/>
              <w:numPr>
                <w:ilvl w:val="0"/>
                <w:numId w:val="4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333333"/>
                <w:sz w:val="18"/>
                <w:szCs w:val="18"/>
                <w:shd w:val="clear" w:color="auto" w:fill="FFFFFF"/>
                <w:lang w:eastAsia="en-US"/>
              </w:rPr>
              <w:t xml:space="preserve">Deberá de entregar reportes de los servicios y tickets emitidos objeto de la póliza de forma mensual </w:t>
            </w:r>
            <w:r w:rsidRPr="006D5468">
              <w:rPr>
                <w:rFonts w:ascii="Arial" w:hAnsi="Arial" w:cs="Arial"/>
                <w:color w:val="000000"/>
                <w:sz w:val="18"/>
                <w:szCs w:val="18"/>
                <w:lang w:eastAsia="en-US"/>
              </w:rPr>
              <w:t xml:space="preserve">sobre mejoras conforme a los procesos de backups, restauración, replicación y protección de datos que ayuden a la optimización de datos y performance. </w:t>
            </w:r>
          </w:p>
          <w:p w14:paraId="76BBFE8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51F64D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reportes de los servicios y tickets emitidos objeto de la póliza de forma mensual.</w:t>
            </w:r>
          </w:p>
          <w:p w14:paraId="406B8A8E" w14:textId="77777777" w:rsidR="006D5468" w:rsidRPr="006D5468" w:rsidRDefault="006D5468" w:rsidP="006D5468">
            <w:pPr>
              <w:widowControl w:val="0"/>
              <w:ind w:left="720"/>
              <w:contextualSpacing/>
              <w:jc w:val="both"/>
              <w:rPr>
                <w:rFonts w:ascii="Arial" w:hAnsi="Arial" w:cs="Arial"/>
                <w:color w:val="333333"/>
                <w:sz w:val="18"/>
                <w:szCs w:val="18"/>
                <w:shd w:val="clear" w:color="auto" w:fill="FFFFFF"/>
                <w:lang w:eastAsia="en-US"/>
              </w:rPr>
            </w:pPr>
          </w:p>
          <w:p w14:paraId="78AF4140"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 xml:space="preserve">Deberá de entregar reportes de los servicios sobre </w:t>
            </w:r>
            <w:r w:rsidRPr="006D5468">
              <w:rPr>
                <w:rFonts w:ascii="Arial" w:hAnsi="Arial" w:cs="Arial"/>
                <w:color w:val="000000"/>
                <w:sz w:val="18"/>
                <w:szCs w:val="18"/>
                <w:lang w:eastAsia="en-US"/>
              </w:rPr>
              <w:t>el estado del servicio de backups, restauración, replicación y protección de datos incluyendo información sobre el rendimiento, la utilización del almacenamiento y cualquier incidente o problema resuelto.</w:t>
            </w:r>
          </w:p>
          <w:p w14:paraId="76672204" w14:textId="77777777" w:rsidR="006D5468" w:rsidRPr="006D5468" w:rsidRDefault="006D5468" w:rsidP="006D5468">
            <w:pPr>
              <w:widowControl w:val="0"/>
              <w:ind w:left="720"/>
              <w:contextualSpacing/>
              <w:jc w:val="both"/>
              <w:rPr>
                <w:rFonts w:ascii="Arial" w:hAnsi="Arial" w:cs="Arial"/>
                <w:color w:val="333333"/>
                <w:sz w:val="18"/>
                <w:szCs w:val="18"/>
                <w:shd w:val="clear" w:color="auto" w:fill="FFFFFF"/>
                <w:lang w:eastAsia="en-US"/>
              </w:rPr>
            </w:pPr>
          </w:p>
          <w:p w14:paraId="6D90F7B3" w14:textId="109AAF98"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 xml:space="preserve">Deberá entregar acuerdo de confidencialidad del servicio y de la información </w:t>
            </w:r>
            <w:r w:rsidR="00FF3A3B" w:rsidRPr="006D5468">
              <w:rPr>
                <w:rFonts w:ascii="Arial" w:hAnsi="Arial" w:cs="Arial"/>
                <w:color w:val="333333"/>
                <w:sz w:val="18"/>
                <w:szCs w:val="18"/>
                <w:shd w:val="clear" w:color="auto" w:fill="FFFFFF"/>
                <w:lang w:eastAsia="en-US"/>
              </w:rPr>
              <w:t>gráfica</w:t>
            </w:r>
            <w:r w:rsidRPr="006D5468">
              <w:rPr>
                <w:rFonts w:ascii="Arial" w:hAnsi="Arial" w:cs="Arial"/>
                <w:color w:val="333333"/>
                <w:sz w:val="18"/>
                <w:szCs w:val="18"/>
                <w:shd w:val="clear" w:color="auto" w:fill="FFFFFF"/>
                <w:lang w:eastAsia="en-US"/>
              </w:rPr>
              <w:t>, oral y escrita a la que tenga acceso durante la entrega, implementación o ejecución de los servicios objeto del requerimiento.</w:t>
            </w:r>
          </w:p>
          <w:p w14:paraId="6D7B7ECB"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tc>
      </w:tr>
    </w:tbl>
    <w:p w14:paraId="13EFA1F6" w14:textId="77777777" w:rsidR="004B3AE4" w:rsidRDefault="004B3AE4" w:rsidP="00D202B9">
      <w:pPr>
        <w:spacing w:after="0"/>
        <w:jc w:val="center"/>
        <w:rPr>
          <w:rFonts w:ascii="Arial" w:hAnsi="Arial" w:cs="Arial"/>
          <w:sz w:val="18"/>
          <w:szCs w:val="18"/>
        </w:rPr>
      </w:pPr>
    </w:p>
    <w:p w14:paraId="29758827" w14:textId="6A03A476" w:rsidR="00F96163" w:rsidRDefault="00F96163" w:rsidP="00D202B9">
      <w:pPr>
        <w:spacing w:after="0"/>
        <w:jc w:val="both"/>
        <w:rPr>
          <w:rFonts w:ascii="Arial" w:hAnsi="Arial" w:cs="Arial"/>
          <w:sz w:val="18"/>
          <w:szCs w:val="18"/>
        </w:rPr>
      </w:pPr>
      <w:r>
        <w:rPr>
          <w:rFonts w:ascii="Arial" w:hAnsi="Arial" w:cs="Arial"/>
          <w:sz w:val="18"/>
          <w:szCs w:val="18"/>
        </w:rPr>
        <w:t>Condiciones de entrega:</w:t>
      </w:r>
    </w:p>
    <w:p w14:paraId="494D5BAC" w14:textId="77777777" w:rsidR="00F96163" w:rsidRDefault="00F96163" w:rsidP="00D202B9">
      <w:pPr>
        <w:spacing w:after="0"/>
        <w:jc w:val="both"/>
        <w:rPr>
          <w:rFonts w:ascii="Arial" w:hAnsi="Arial" w:cs="Arial"/>
          <w:sz w:val="18"/>
          <w:szCs w:val="18"/>
        </w:rPr>
      </w:pPr>
    </w:p>
    <w:p w14:paraId="4284F80F" w14:textId="5D176781" w:rsidR="00F96163" w:rsidRPr="00D202B9"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El servicio deberá otorgase de manera ininterrumpida a parti</w:t>
      </w:r>
      <w:r w:rsidR="00197415">
        <w:rPr>
          <w:rFonts w:ascii="Arial" w:hAnsi="Arial" w:cs="Arial"/>
          <w:sz w:val="18"/>
          <w:szCs w:val="18"/>
        </w:rPr>
        <w:t>r</w:t>
      </w:r>
      <w:r w:rsidRPr="00D202B9">
        <w:rPr>
          <w:rFonts w:ascii="Arial" w:hAnsi="Arial" w:cs="Arial"/>
          <w:sz w:val="18"/>
          <w:szCs w:val="18"/>
        </w:rPr>
        <w:t xml:space="preserve"> del día siguiente hábil de la publicación y notificación del fallo, y hasta el 31 de diciembre del 2023. Se conformará por dos etapas:</w:t>
      </w:r>
    </w:p>
    <w:p w14:paraId="2D87D1C8" w14:textId="77777777" w:rsidR="00F96163" w:rsidRDefault="00F96163" w:rsidP="00D202B9">
      <w:pPr>
        <w:spacing w:after="0"/>
        <w:jc w:val="both"/>
        <w:rPr>
          <w:rFonts w:ascii="Arial" w:hAnsi="Arial" w:cs="Arial"/>
          <w:sz w:val="18"/>
          <w:szCs w:val="18"/>
        </w:rPr>
      </w:pPr>
    </w:p>
    <w:p w14:paraId="4401B3E7" w14:textId="2D0D48A8" w:rsidR="00F96163" w:rsidRPr="00D202B9"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primera</w:t>
      </w:r>
      <w:r w:rsidR="000A6D69">
        <w:rPr>
          <w:rFonts w:ascii="Arial" w:hAnsi="Arial" w:cs="Arial"/>
          <w:sz w:val="18"/>
          <w:szCs w:val="18"/>
        </w:rPr>
        <w:t xml:space="preserve"> etapa </w:t>
      </w:r>
      <w:r w:rsidRPr="00D202B9">
        <w:rPr>
          <w:rFonts w:ascii="Arial" w:hAnsi="Arial" w:cs="Arial"/>
          <w:sz w:val="18"/>
          <w:szCs w:val="18"/>
        </w:rPr>
        <w:t>cubrirá la entrega del equipamiento. Instalación configuración y puesta en marcha de componentes, software y licenciamientos.</w:t>
      </w:r>
      <w:r w:rsidR="000A6D69">
        <w:rPr>
          <w:rFonts w:ascii="Arial" w:hAnsi="Arial" w:cs="Arial"/>
          <w:sz w:val="18"/>
          <w:szCs w:val="18"/>
        </w:rPr>
        <w:t xml:space="preserve"> Se contempla un máximo de 4 (cuatro) semanas para esta actividad considerando el primer día hábil después de la notificación del fallo. </w:t>
      </w:r>
    </w:p>
    <w:p w14:paraId="24E9E3BA" w14:textId="77777777" w:rsidR="00F96163" w:rsidRDefault="00F96163" w:rsidP="00D202B9">
      <w:pPr>
        <w:spacing w:after="0"/>
        <w:jc w:val="both"/>
        <w:rPr>
          <w:rFonts w:ascii="Arial" w:hAnsi="Arial" w:cs="Arial"/>
          <w:sz w:val="18"/>
          <w:szCs w:val="18"/>
        </w:rPr>
      </w:pPr>
    </w:p>
    <w:p w14:paraId="04879825" w14:textId="0A73DD59" w:rsidR="00F96163"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segunda</w:t>
      </w:r>
      <w:r w:rsidR="000A6D69">
        <w:rPr>
          <w:rFonts w:ascii="Arial" w:hAnsi="Arial" w:cs="Arial"/>
          <w:sz w:val="18"/>
          <w:szCs w:val="18"/>
        </w:rPr>
        <w:t xml:space="preserve"> etapa considera </w:t>
      </w:r>
      <w:r w:rsidRPr="00D202B9">
        <w:rPr>
          <w:rFonts w:ascii="Arial" w:hAnsi="Arial" w:cs="Arial"/>
          <w:sz w:val="18"/>
          <w:szCs w:val="18"/>
        </w:rPr>
        <w:t>la implementación, capacitación y soporte del servicio.</w:t>
      </w:r>
      <w:r w:rsidR="000A6D69">
        <w:rPr>
          <w:rFonts w:ascii="Arial" w:hAnsi="Arial" w:cs="Arial"/>
          <w:sz w:val="18"/>
          <w:szCs w:val="18"/>
        </w:rPr>
        <w:t xml:space="preserve"> Esta etapa iniciara el primer día hábil después de entregada la primera etapa, validada por la Direccion de Innovación hasta la conclusión del servicio.</w:t>
      </w:r>
    </w:p>
    <w:p w14:paraId="214559E4" w14:textId="77777777" w:rsidR="00197415" w:rsidRPr="00197415" w:rsidRDefault="00197415" w:rsidP="00197415">
      <w:pPr>
        <w:pStyle w:val="Prrafodelista"/>
        <w:rPr>
          <w:rFonts w:ascii="Arial" w:hAnsi="Arial" w:cs="Arial"/>
          <w:sz w:val="18"/>
          <w:szCs w:val="18"/>
        </w:rPr>
      </w:pPr>
    </w:p>
    <w:p w14:paraId="2BB0309A" w14:textId="19FF5954" w:rsidR="00197415" w:rsidRDefault="00197415" w:rsidP="00D202B9">
      <w:pPr>
        <w:pStyle w:val="Prrafodelista"/>
        <w:numPr>
          <w:ilvl w:val="0"/>
          <w:numId w:val="56"/>
        </w:numPr>
        <w:spacing w:after="0"/>
        <w:jc w:val="both"/>
        <w:rPr>
          <w:rFonts w:ascii="Arial" w:hAnsi="Arial" w:cs="Arial"/>
          <w:sz w:val="18"/>
          <w:szCs w:val="18"/>
        </w:rPr>
      </w:pPr>
      <w:r>
        <w:rPr>
          <w:rFonts w:ascii="Arial" w:hAnsi="Arial" w:cs="Arial"/>
          <w:sz w:val="18"/>
          <w:szCs w:val="18"/>
        </w:rPr>
        <w:t>El pago del monto total del servicio se dividirá en dos pagos, cada uno del 50%, el primero a la entrega de la primera etapa, y el segundo, contra la entrega del servicio ofertado, ambas entregas a entera satisfacción del Área Requirente.</w:t>
      </w:r>
    </w:p>
    <w:p w14:paraId="6467D348" w14:textId="77777777" w:rsidR="000A6D69" w:rsidRPr="000A6D69" w:rsidRDefault="000A6D69" w:rsidP="000A6D69">
      <w:pPr>
        <w:pStyle w:val="Prrafodelista"/>
        <w:rPr>
          <w:rFonts w:ascii="Arial" w:hAnsi="Arial" w:cs="Arial"/>
          <w:sz w:val="18"/>
          <w:szCs w:val="18"/>
        </w:rPr>
      </w:pPr>
    </w:p>
    <w:p w14:paraId="0CCE60E4" w14:textId="610DEA13" w:rsidR="000A6D69" w:rsidRPr="00D202B9" w:rsidRDefault="000A6D69" w:rsidP="00D202B9">
      <w:pPr>
        <w:pStyle w:val="Prrafodelista"/>
        <w:numPr>
          <w:ilvl w:val="0"/>
          <w:numId w:val="56"/>
        </w:numPr>
        <w:spacing w:after="0"/>
        <w:jc w:val="both"/>
        <w:rPr>
          <w:rFonts w:ascii="Arial" w:hAnsi="Arial" w:cs="Arial"/>
          <w:sz w:val="18"/>
          <w:szCs w:val="18"/>
        </w:rPr>
      </w:pPr>
      <w:r>
        <w:rPr>
          <w:rFonts w:ascii="Arial" w:hAnsi="Arial" w:cs="Arial"/>
          <w:sz w:val="18"/>
          <w:szCs w:val="18"/>
        </w:rPr>
        <w:t>Al finalizar la vigencia d</w:t>
      </w:r>
      <w:r w:rsidR="00DE5505">
        <w:rPr>
          <w:rFonts w:ascii="Arial" w:hAnsi="Arial" w:cs="Arial"/>
          <w:sz w:val="18"/>
          <w:szCs w:val="18"/>
        </w:rPr>
        <w:t>e</w:t>
      </w:r>
      <w:r>
        <w:rPr>
          <w:rFonts w:ascii="Arial" w:hAnsi="Arial" w:cs="Arial"/>
          <w:sz w:val="18"/>
          <w:szCs w:val="18"/>
        </w:rPr>
        <w:t xml:space="preserve">l servicio, el equipamiento utilizado para la prestación del servicio será integrado al inventario del Organismo. El proveedor se obliga a realizar el </w:t>
      </w:r>
      <w:r w:rsidR="00134087">
        <w:rPr>
          <w:rFonts w:ascii="Arial" w:hAnsi="Arial" w:cs="Arial"/>
          <w:sz w:val="18"/>
          <w:szCs w:val="18"/>
        </w:rPr>
        <w:t>trámite</w:t>
      </w:r>
      <w:r>
        <w:rPr>
          <w:rFonts w:ascii="Arial" w:hAnsi="Arial" w:cs="Arial"/>
          <w:sz w:val="18"/>
          <w:szCs w:val="18"/>
        </w:rPr>
        <w:t xml:space="preserve"> correspondiente de la integración </w:t>
      </w:r>
      <w:r w:rsidR="00134087">
        <w:rPr>
          <w:rFonts w:ascii="Arial" w:hAnsi="Arial" w:cs="Arial"/>
          <w:sz w:val="18"/>
          <w:szCs w:val="18"/>
        </w:rPr>
        <w:t>una</w:t>
      </w:r>
      <w:r>
        <w:rPr>
          <w:rFonts w:ascii="Arial" w:hAnsi="Arial" w:cs="Arial"/>
          <w:sz w:val="18"/>
          <w:szCs w:val="18"/>
        </w:rPr>
        <w:t xml:space="preserve"> vez </w:t>
      </w:r>
      <w:r w:rsidR="00134087">
        <w:rPr>
          <w:rFonts w:ascii="Arial" w:hAnsi="Arial" w:cs="Arial"/>
          <w:sz w:val="18"/>
          <w:szCs w:val="18"/>
        </w:rPr>
        <w:t>que lo requiera la Direccion de Innovación del O.P.D. Servicios de Salud Jalisco.</w:t>
      </w:r>
    </w:p>
    <w:p w14:paraId="7D08890A" w14:textId="77777777" w:rsidR="00F96163" w:rsidRDefault="00F96163" w:rsidP="00D202B9">
      <w:pPr>
        <w:spacing w:after="0"/>
        <w:jc w:val="center"/>
        <w:rPr>
          <w:rFonts w:ascii="Arial" w:hAnsi="Arial" w:cs="Arial"/>
          <w:sz w:val="18"/>
          <w:szCs w:val="18"/>
        </w:rPr>
      </w:pPr>
    </w:p>
    <w:p w14:paraId="7AADAA16" w14:textId="77777777" w:rsidR="00D202B9" w:rsidRDefault="00D202B9" w:rsidP="00C779E8">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C779E8" w14:paraId="50939C5B" w14:textId="77777777" w:rsidTr="000D4AA5">
        <w:trPr>
          <w:trHeight w:val="383"/>
        </w:trPr>
        <w:tc>
          <w:tcPr>
            <w:tcW w:w="9487" w:type="dxa"/>
            <w:shd w:val="clear" w:color="auto" w:fill="DAEEF3" w:themeFill="accent5" w:themeFillTint="33"/>
            <w:vAlign w:val="center"/>
          </w:tcPr>
          <w:p w14:paraId="36E0290D" w14:textId="401B8A08" w:rsidR="00C779E8" w:rsidRDefault="00C779E8" w:rsidP="000D4AA5">
            <w:pPr>
              <w:jc w:val="center"/>
              <w:rPr>
                <w:rFonts w:ascii="Arial" w:hAnsi="Arial" w:cs="Arial"/>
                <w:sz w:val="18"/>
                <w:szCs w:val="18"/>
              </w:rPr>
            </w:pPr>
            <w:r w:rsidRPr="00831CF1">
              <w:rPr>
                <w:rFonts w:ascii="Arial" w:hAnsi="Arial" w:cs="Arial"/>
                <w:b/>
                <w:bCs/>
                <w:sz w:val="20"/>
                <w:szCs w:val="20"/>
              </w:rPr>
              <w:t xml:space="preserve">PARTIDA </w:t>
            </w:r>
            <w:r>
              <w:rPr>
                <w:rFonts w:ascii="Arial" w:hAnsi="Arial" w:cs="Arial"/>
                <w:b/>
                <w:bCs/>
                <w:sz w:val="20"/>
                <w:szCs w:val="20"/>
              </w:rPr>
              <w:t>2</w:t>
            </w:r>
          </w:p>
        </w:tc>
      </w:tr>
    </w:tbl>
    <w:p w14:paraId="49E23795" w14:textId="77777777" w:rsidR="00C779E8" w:rsidRDefault="00C779E8" w:rsidP="00C779E8">
      <w:pPr>
        <w:spacing w:after="0"/>
        <w:jc w:val="center"/>
        <w:rPr>
          <w:rFonts w:ascii="Arial" w:hAnsi="Arial" w:cs="Arial"/>
          <w:sz w:val="18"/>
          <w:szCs w:val="18"/>
        </w:rPr>
      </w:pPr>
    </w:p>
    <w:p w14:paraId="7A5987EA" w14:textId="77777777" w:rsidR="004B3AE4" w:rsidRDefault="004B3AE4" w:rsidP="0092081E">
      <w:pPr>
        <w:spacing w:after="0"/>
        <w:jc w:val="center"/>
        <w:rPr>
          <w:rFonts w:ascii="Arial" w:hAnsi="Arial" w:cs="Arial"/>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565FA5" w:rsidRPr="00565FA5" w14:paraId="463AF952"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C893173"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GLOSARIO</w:t>
            </w:r>
          </w:p>
        </w:tc>
      </w:tr>
      <w:tr w:rsidR="00565FA5" w:rsidRPr="00565FA5" w14:paraId="7773E04B" w14:textId="77777777" w:rsidTr="00565FA5">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F7B91E2"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p>
          <w:p w14:paraId="229875C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t>OPD – Organismo Público Descentralizado</w:t>
            </w:r>
          </w:p>
          <w:p w14:paraId="4DEC0620"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t xml:space="preserve">SSJ – Servicios de Salud Jalisco. </w:t>
            </w:r>
          </w:p>
          <w:p w14:paraId="72B3CC7E"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lastRenderedPageBreak/>
              <w:t>SIRES – Sistema de Información de Registro Electrónico para la Salud</w:t>
            </w:r>
          </w:p>
          <w:p w14:paraId="76B8F9E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r w:rsidRPr="00565FA5">
              <w:rPr>
                <w:rFonts w:ascii="Arial" w:hAnsi="Arial" w:cs="Arial"/>
                <w:bCs/>
                <w:iCs/>
                <w:color w:val="808080"/>
                <w:sz w:val="18"/>
                <w:szCs w:val="18"/>
                <w:lang w:eastAsia="en-US"/>
              </w:rPr>
              <w:t>SRS – Sistema de Registro en Salud</w:t>
            </w:r>
          </w:p>
          <w:p w14:paraId="3158F88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r w:rsidRPr="00565FA5">
              <w:rPr>
                <w:rFonts w:ascii="Arial" w:hAnsi="Arial" w:cs="Arial"/>
                <w:bCs/>
                <w:iCs/>
                <w:color w:val="808080"/>
                <w:sz w:val="18"/>
                <w:szCs w:val="18"/>
                <w:lang w:eastAsia="en-US"/>
              </w:rPr>
              <w:t>MDP – Millones de pesos</w:t>
            </w:r>
          </w:p>
          <w:p w14:paraId="3D441203"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p>
        </w:tc>
      </w:tr>
      <w:tr w:rsidR="00565FA5" w:rsidRPr="00565FA5" w14:paraId="7F69B825" w14:textId="77777777" w:rsidTr="00565FA5">
        <w:tc>
          <w:tcPr>
            <w:tcW w:w="5000" w:type="pct"/>
            <w:tcBorders>
              <w:top w:val="dotted" w:sz="4" w:space="0" w:color="000000"/>
              <w:left w:val="nil"/>
              <w:bottom w:val="nil"/>
              <w:right w:val="nil"/>
            </w:tcBorders>
          </w:tcPr>
          <w:p w14:paraId="337089F8"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0F01C2C"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15CA6778" w14:textId="77777777" w:rsidR="00565FA5" w:rsidRPr="00565FA5" w:rsidRDefault="00565FA5" w:rsidP="00565FA5">
            <w:pPr>
              <w:widowControl w:val="0"/>
              <w:numPr>
                <w:ilvl w:val="0"/>
                <w:numId w:val="53"/>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565FA5">
              <w:rPr>
                <w:rFonts w:ascii="Arial" w:hAnsi="Arial" w:cs="Arial"/>
                <w:b/>
                <w:color w:val="FFFFFF"/>
                <w:sz w:val="18"/>
                <w:szCs w:val="18"/>
                <w:lang w:val="en-US" w:eastAsia="en-US"/>
              </w:rPr>
              <w:t xml:space="preserve">ANTECEDENTES </w:t>
            </w:r>
          </w:p>
        </w:tc>
      </w:tr>
      <w:tr w:rsidR="00565FA5" w:rsidRPr="00565FA5" w14:paraId="706A93A0" w14:textId="77777777" w:rsidTr="00565FA5">
        <w:tc>
          <w:tcPr>
            <w:tcW w:w="5000" w:type="pct"/>
            <w:tcBorders>
              <w:top w:val="dotted" w:sz="4" w:space="0" w:color="000000"/>
              <w:left w:val="dotted" w:sz="4" w:space="0" w:color="000000"/>
              <w:bottom w:val="dotted" w:sz="4" w:space="0" w:color="000000"/>
              <w:right w:val="dotted" w:sz="4" w:space="0" w:color="000000"/>
            </w:tcBorders>
            <w:shd w:val="clear" w:color="auto" w:fill="auto"/>
          </w:tcPr>
          <w:p w14:paraId="66757296"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br/>
              <w:t>En agosto de 2021 el OPD Servicios de Salud Jalisco inició la implementación de un SIRES denominado “Sistema de Registro en Salud Jalisco”, donde como parte inherente al proyecto se realizó la dotación de equipos de cómputo e impresoras con una inversión de 173 MDP.</w:t>
            </w:r>
          </w:p>
          <w:p w14:paraId="42B9E3F2"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r w:rsidR="00565FA5" w:rsidRPr="00565FA5" w14:paraId="1434A121" w14:textId="77777777" w:rsidTr="00565FA5">
        <w:tc>
          <w:tcPr>
            <w:tcW w:w="5000" w:type="pct"/>
            <w:tcBorders>
              <w:top w:val="dotted" w:sz="4" w:space="0" w:color="000000"/>
              <w:left w:val="nil"/>
              <w:bottom w:val="dotted" w:sz="4" w:space="0" w:color="000000"/>
              <w:right w:val="nil"/>
            </w:tcBorders>
          </w:tcPr>
          <w:p w14:paraId="43AE63BA"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64AB329E"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2161833"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JUSTIFICACIÓN </w:t>
            </w:r>
          </w:p>
        </w:tc>
      </w:tr>
      <w:tr w:rsidR="00565FA5" w:rsidRPr="00565FA5" w14:paraId="39802FB4"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6C1CC4A"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p w14:paraId="23C6F426"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r w:rsidRPr="00565FA5">
              <w:rPr>
                <w:rFonts w:ascii="Arial" w:hAnsi="Arial" w:cs="Arial"/>
                <w:sz w:val="18"/>
                <w:szCs w:val="18"/>
                <w:lang w:eastAsia="en-US"/>
              </w:rPr>
              <w:t>De acuerdo con la inversión realizada en la dotación de equipos de cómputo para el proyecto de implementación del SRS Jalisco, se hace necesario tener un plan de mantenimiento de equipos de cómputo toda vez que el 33% de los equipos adquiridos no cuentan con garantía y en agosto de 2023 el 100% de los equipos dejaran de contar con ella.</w:t>
            </w:r>
          </w:p>
          <w:p w14:paraId="2291114D"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p w14:paraId="325172FE" w14:textId="2CFF2BEE"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r w:rsidRPr="00565FA5">
              <w:rPr>
                <w:rFonts w:ascii="Arial" w:hAnsi="Arial" w:cs="Arial"/>
                <w:sz w:val="18"/>
                <w:szCs w:val="18"/>
                <w:lang w:eastAsia="en-US"/>
              </w:rPr>
              <w:t xml:space="preserve">Debido a lo anterior es preciso contar con un servicio que administre el </w:t>
            </w:r>
            <w:r w:rsidR="003A5CF8" w:rsidRPr="00565FA5">
              <w:rPr>
                <w:rFonts w:ascii="Arial" w:hAnsi="Arial" w:cs="Arial"/>
                <w:sz w:val="18"/>
                <w:szCs w:val="18"/>
                <w:lang w:eastAsia="en-US"/>
              </w:rPr>
              <w:t>trámite</w:t>
            </w:r>
            <w:r w:rsidRPr="00565FA5">
              <w:rPr>
                <w:rFonts w:ascii="Arial" w:hAnsi="Arial" w:cs="Arial"/>
                <w:sz w:val="18"/>
                <w:szCs w:val="18"/>
                <w:lang w:eastAsia="en-US"/>
              </w:rPr>
              <w:t xml:space="preserve"> del soporte, garantía, anomalías, etc. mediante una mesa de ayuda con capacidad de identificar el origen del siniestro, realizar pruebas en los equipos a distancia con el usuario afectado, así como la canalización con la Dirección de Innovación para la gestión de un problema mayor.</w:t>
            </w:r>
          </w:p>
          <w:p w14:paraId="79B540B4"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tc>
      </w:tr>
      <w:tr w:rsidR="00565FA5" w:rsidRPr="00565FA5" w14:paraId="3A234385" w14:textId="77777777" w:rsidTr="00565FA5">
        <w:tc>
          <w:tcPr>
            <w:tcW w:w="5000" w:type="pct"/>
            <w:tcBorders>
              <w:top w:val="dotted" w:sz="4" w:space="0" w:color="000000"/>
              <w:left w:val="nil"/>
              <w:bottom w:val="dotted" w:sz="4" w:space="0" w:color="000000"/>
              <w:right w:val="nil"/>
            </w:tcBorders>
            <w:tcMar>
              <w:left w:w="108" w:type="dxa"/>
              <w:right w:w="108" w:type="dxa"/>
            </w:tcMar>
          </w:tcPr>
          <w:p w14:paraId="05B2DF0A"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008CBF4B" w14:textId="77777777" w:rsidTr="00565FA5">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5E22AB1"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OBJETIVOS </w:t>
            </w:r>
          </w:p>
        </w:tc>
      </w:tr>
      <w:tr w:rsidR="00565FA5" w:rsidRPr="00565FA5" w14:paraId="7301A8D0"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2933E71"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p w14:paraId="55CF569C"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Brindar soporte técnico y mantenimiento a los equipos de cómputo pertenecientes al proyecto SRS Jalisco de acuerdo con los lineamientos de seguridad, con el fin de mantener en óptimas condiciones dichos equipos de cómputo, así como mejorar los tiempos de atención con el fin de que el equipamiento se encuentre la mayor parte del tiempo operativo. </w:t>
            </w:r>
          </w:p>
          <w:p w14:paraId="0E3A70AF"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r w:rsidR="00565FA5" w:rsidRPr="00565FA5" w14:paraId="61ED65FD" w14:textId="77777777" w:rsidTr="00565FA5">
        <w:tc>
          <w:tcPr>
            <w:tcW w:w="5000" w:type="pct"/>
            <w:tcBorders>
              <w:top w:val="dotted" w:sz="4" w:space="0" w:color="000000"/>
              <w:left w:val="nil"/>
              <w:bottom w:val="dotted" w:sz="4" w:space="0" w:color="000000"/>
              <w:right w:val="nil"/>
            </w:tcBorders>
            <w:tcMar>
              <w:left w:w="108" w:type="dxa"/>
              <w:right w:w="108" w:type="dxa"/>
            </w:tcMar>
          </w:tcPr>
          <w:p w14:paraId="21B61918"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09E04023" w14:textId="77777777" w:rsidTr="00565FA5">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B6E848F"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REQUERIMIENTOS </w:t>
            </w:r>
          </w:p>
        </w:tc>
      </w:tr>
      <w:tr w:rsidR="00565FA5" w:rsidRPr="00565FA5" w14:paraId="402550A3"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CB47E02" w14:textId="3180E20E"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2352CC33" w14:textId="77777777"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565FA5">
              <w:rPr>
                <w:rFonts w:ascii="Arial" w:hAnsi="Arial" w:cs="Arial"/>
                <w:color w:val="000000"/>
                <w:sz w:val="18"/>
                <w:szCs w:val="18"/>
                <w:lang w:eastAsia="en-US"/>
              </w:rPr>
              <w:t>Cantidad 1 Servicio</w:t>
            </w:r>
          </w:p>
          <w:p w14:paraId="3A708038" w14:textId="77777777"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565FA5">
              <w:rPr>
                <w:rFonts w:ascii="Arial" w:hAnsi="Arial" w:cs="Arial"/>
                <w:b/>
                <w:bCs/>
                <w:color w:val="000000"/>
                <w:sz w:val="18"/>
                <w:szCs w:val="18"/>
                <w:lang w:eastAsia="en-US"/>
              </w:rPr>
              <w:t>Condiciones de Servicio:</w:t>
            </w:r>
            <w:r w:rsidRPr="00565FA5">
              <w:rPr>
                <w:rFonts w:ascii="Arial" w:hAnsi="Arial" w:cs="Arial"/>
                <w:color w:val="000000"/>
                <w:sz w:val="18"/>
                <w:szCs w:val="18"/>
                <w:lang w:eastAsia="en-US"/>
              </w:rPr>
              <w:t xml:space="preserve"> Servicio administrado para 4,009 equipos de cómputo del proyecto SRS Jalisco</w:t>
            </w:r>
          </w:p>
          <w:p w14:paraId="08F3A6F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658CAD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incluir una mesa de ayuda con asistencia técnica continua (con una línea de teléfono exclusiva), correo electrónico, chatbot, durante la vigencia del servicio.</w:t>
            </w:r>
          </w:p>
          <w:p w14:paraId="176A58AC"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5D88BA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servicio administrado de soporte deberá incluir una herramienta de monitoreo web la cual contendrá información sobre los tickets de servicio generados, resueltos y pendientes. Esta herramienta deberá de contener acceso mediante usuarios gestionables, además deberá tener la capacidad de realizar filtrados y búsquedas. </w:t>
            </w:r>
          </w:p>
          <w:p w14:paraId="3F72AFA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DCA8585"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La herramienta web debera de mostrar como datos mínimos: ID CLUE. Nombre del Centro, Tipo (Hospital-Instituto-Centro de Salud), municipio, Región, así como un apartado con el historial de tickets generados por CLUES y el estatus del ticket.</w:t>
            </w:r>
          </w:p>
          <w:p w14:paraId="4D711AF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bl>
            <w:tblPr>
              <w:tblStyle w:val="Tablaconcuadrcula2"/>
              <w:tblW w:w="9468" w:type="dxa"/>
              <w:jc w:val="center"/>
              <w:tblLook w:val="04A0" w:firstRow="1" w:lastRow="0" w:firstColumn="1" w:lastColumn="0" w:noHBand="0" w:noVBand="1"/>
            </w:tblPr>
            <w:tblGrid>
              <w:gridCol w:w="1397"/>
              <w:gridCol w:w="1273"/>
              <w:gridCol w:w="935"/>
              <w:gridCol w:w="1200"/>
              <w:gridCol w:w="982"/>
              <w:gridCol w:w="1133"/>
              <w:gridCol w:w="1275"/>
              <w:gridCol w:w="1273"/>
            </w:tblGrid>
            <w:tr w:rsidR="00565FA5" w:rsidRPr="00565FA5" w14:paraId="63332905" w14:textId="77777777" w:rsidTr="00565FA5">
              <w:trPr>
                <w:trHeight w:val="336"/>
                <w:jc w:val="center"/>
              </w:trPr>
              <w:tc>
                <w:tcPr>
                  <w:tcW w:w="1388" w:type="dxa"/>
                  <w:shd w:val="clear" w:color="auto" w:fill="95B3D7" w:themeFill="accent1" w:themeFillTint="99"/>
                </w:tcPr>
                <w:p w14:paraId="0723E21A"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CLUES</w:t>
                  </w:r>
                </w:p>
              </w:tc>
              <w:tc>
                <w:tcPr>
                  <w:tcW w:w="1276" w:type="dxa"/>
                  <w:shd w:val="clear" w:color="auto" w:fill="95B3D7" w:themeFill="accent1" w:themeFillTint="99"/>
                </w:tcPr>
                <w:p w14:paraId="06A5C2A9"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NOMBRE</w:t>
                  </w:r>
                </w:p>
              </w:tc>
              <w:tc>
                <w:tcPr>
                  <w:tcW w:w="936" w:type="dxa"/>
                  <w:shd w:val="clear" w:color="auto" w:fill="95B3D7" w:themeFill="accent1" w:themeFillTint="99"/>
                </w:tcPr>
                <w:p w14:paraId="20297E40"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TIPO</w:t>
                  </w:r>
                </w:p>
              </w:tc>
              <w:tc>
                <w:tcPr>
                  <w:tcW w:w="1200" w:type="dxa"/>
                  <w:shd w:val="clear" w:color="auto" w:fill="95B3D7" w:themeFill="accent1" w:themeFillTint="99"/>
                </w:tcPr>
                <w:p w14:paraId="72DD2135"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MUNICIPIO</w:t>
                  </w:r>
                </w:p>
              </w:tc>
              <w:tc>
                <w:tcPr>
                  <w:tcW w:w="982" w:type="dxa"/>
                  <w:shd w:val="clear" w:color="auto" w:fill="95B3D7" w:themeFill="accent1" w:themeFillTint="99"/>
                </w:tcPr>
                <w:p w14:paraId="284FE4CB"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REGIÓN</w:t>
                  </w:r>
                </w:p>
              </w:tc>
              <w:tc>
                <w:tcPr>
                  <w:tcW w:w="1134" w:type="dxa"/>
                  <w:shd w:val="clear" w:color="auto" w:fill="95B3D7" w:themeFill="accent1" w:themeFillTint="99"/>
                </w:tcPr>
                <w:p w14:paraId="1C090103"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TICKETS</w:t>
                  </w:r>
                </w:p>
              </w:tc>
              <w:tc>
                <w:tcPr>
                  <w:tcW w:w="1276" w:type="dxa"/>
                  <w:shd w:val="clear" w:color="auto" w:fill="95B3D7" w:themeFill="accent1" w:themeFillTint="99"/>
                </w:tcPr>
                <w:p w14:paraId="20788B96"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ESTADO</w:t>
                  </w:r>
                </w:p>
              </w:tc>
              <w:tc>
                <w:tcPr>
                  <w:tcW w:w="1276" w:type="dxa"/>
                  <w:shd w:val="clear" w:color="auto" w:fill="95B3D7" w:themeFill="accent1" w:themeFillTint="99"/>
                </w:tcPr>
                <w:p w14:paraId="4B8FB582"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Detalles</w:t>
                  </w:r>
                </w:p>
              </w:tc>
            </w:tr>
            <w:tr w:rsidR="00565FA5" w:rsidRPr="00565FA5" w14:paraId="2BDE4742" w14:textId="77777777" w:rsidTr="00565FA5">
              <w:trPr>
                <w:trHeight w:val="355"/>
                <w:jc w:val="center"/>
              </w:trPr>
              <w:tc>
                <w:tcPr>
                  <w:tcW w:w="1388" w:type="dxa"/>
                </w:tcPr>
                <w:p w14:paraId="3CB99B21"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JCSSA002410</w:t>
                  </w:r>
                </w:p>
              </w:tc>
              <w:tc>
                <w:tcPr>
                  <w:tcW w:w="1276" w:type="dxa"/>
                </w:tcPr>
                <w:p w14:paraId="3781138F"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CENTRO DE SALUD N1</w:t>
                  </w:r>
                </w:p>
              </w:tc>
              <w:tc>
                <w:tcPr>
                  <w:tcW w:w="936" w:type="dxa"/>
                </w:tcPr>
                <w:p w14:paraId="6DD8353B"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Centro de Salud</w:t>
                  </w:r>
                </w:p>
              </w:tc>
              <w:tc>
                <w:tcPr>
                  <w:tcW w:w="1200" w:type="dxa"/>
                </w:tcPr>
                <w:p w14:paraId="1A7F01EF"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Guadalajara</w:t>
                  </w:r>
                </w:p>
              </w:tc>
              <w:tc>
                <w:tcPr>
                  <w:tcW w:w="982" w:type="dxa"/>
                </w:tcPr>
                <w:p w14:paraId="1579FE13"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RSXIII</w:t>
                  </w:r>
                </w:p>
              </w:tc>
              <w:tc>
                <w:tcPr>
                  <w:tcW w:w="1134" w:type="dxa"/>
                </w:tcPr>
                <w:p w14:paraId="0414E6FD"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#numero</w:t>
                  </w:r>
                </w:p>
              </w:tc>
              <w:tc>
                <w:tcPr>
                  <w:tcW w:w="1276" w:type="dxa"/>
                </w:tcPr>
                <w:p w14:paraId="30EE2159"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#Terminado</w:t>
                  </w:r>
                </w:p>
              </w:tc>
              <w:tc>
                <w:tcPr>
                  <w:tcW w:w="1276" w:type="dxa"/>
                </w:tcPr>
                <w:p w14:paraId="3A8217F8"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#detalles</w:t>
                  </w:r>
                </w:p>
              </w:tc>
            </w:tr>
          </w:tbl>
          <w:p w14:paraId="0960715E"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3E9D413"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de contar con el soporte reactivo para equipos de cómputo, monitores, impresoras, teclados, mouse, web cam HD.</w:t>
            </w:r>
          </w:p>
          <w:p w14:paraId="4C79CE32"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77E8203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una herramienta de acceso remoto a los equipos de cómputo o software especializado para ofrecer software remoto.</w:t>
            </w:r>
          </w:p>
          <w:p w14:paraId="1F28C5D5"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7A3A4CE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alcance del servicio deberá contemplar un mantenimiento preventivo durante la vigencia del servicio. </w:t>
            </w:r>
          </w:p>
          <w:p w14:paraId="29A6040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0F64C8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mantenimientos correctivos ilimitados durante la vigencia del servicio.</w:t>
            </w:r>
          </w:p>
          <w:p w14:paraId="63E3914A"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C49BC7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la instalación en caso de ser necesario del Sistema Operativo Windows 11 para los equipos de cómputo que así lo requieran.</w:t>
            </w:r>
          </w:p>
          <w:p w14:paraId="23CF1ED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BDF8F4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la instalación de aplicativos necesarios para el funcionamiento de los equipos, para la correcta operación de los mismos la Dirección de Innovación proporcionará el listado de las aplicaciones a instalar.</w:t>
            </w:r>
          </w:p>
          <w:p w14:paraId="2A894B59"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701C6F05"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diagnóstico de fallas de hardware y software.</w:t>
            </w:r>
          </w:p>
          <w:p w14:paraId="0DDBFCEB"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B827EA4"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de incluir la instalación de componentes de hardware (estos serán suministrados por la Dirección de Innovación)</w:t>
            </w:r>
          </w:p>
          <w:p w14:paraId="6841270D"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68416E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alcance del servicio deberá de incluir soporte remoto o soporte presencial según sea el caso. </w:t>
            </w:r>
          </w:p>
          <w:p w14:paraId="346EAAE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4A0233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565FA5">
              <w:rPr>
                <w:rFonts w:ascii="Arial" w:hAnsi="Arial" w:cs="Arial"/>
                <w:b/>
                <w:bCs/>
                <w:color w:val="000000"/>
                <w:sz w:val="18"/>
                <w:szCs w:val="18"/>
                <w:lang w:eastAsia="en-US"/>
              </w:rPr>
              <w:t>TICKETS GENERADOS.</w:t>
            </w:r>
          </w:p>
          <w:p w14:paraId="5E74862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74C0380"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capturar información de utilidad para el rastreo del equipo el cual será mostrado en la herramienta web.</w:t>
            </w:r>
          </w:p>
          <w:p w14:paraId="7A2F243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D8CF5DE"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Nombre de quien levanta el servicio.</w:t>
            </w:r>
          </w:p>
          <w:p w14:paraId="23C1462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Clave Única de Establecimiento en Salud (CLUES)* Los tickets generados se guardarán con esta clave por centro quien requiere el soporte.</w:t>
            </w:r>
          </w:p>
          <w:p w14:paraId="48AD0D6D"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Tipo de bien a reportar.</w:t>
            </w:r>
          </w:p>
          <w:p w14:paraId="31E8DE7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Marca.</w:t>
            </w:r>
          </w:p>
          <w:p w14:paraId="4DAB938F"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Modelo.</w:t>
            </w:r>
          </w:p>
          <w:p w14:paraId="4A48B95A"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Número de Serie.</w:t>
            </w:r>
          </w:p>
          <w:p w14:paraId="62FB9AD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Procesador (en caso que lo aplique) </w:t>
            </w:r>
          </w:p>
          <w:p w14:paraId="696F3E0F"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RAM.</w:t>
            </w:r>
          </w:p>
          <w:p w14:paraId="6BACA22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Disco Duro,</w:t>
            </w:r>
          </w:p>
          <w:p w14:paraId="58D4E6A4"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Sistema Operativo</w:t>
            </w:r>
          </w:p>
          <w:p w14:paraId="7AA0F7D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Cantidad.</w:t>
            </w:r>
          </w:p>
          <w:p w14:paraId="0C500FC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Ubicación.</w:t>
            </w:r>
          </w:p>
          <w:p w14:paraId="76791848"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Observaciones y pruebas realizadas. </w:t>
            </w:r>
          </w:p>
          <w:p w14:paraId="1EA572B3"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C2E1046"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565FA5">
              <w:rPr>
                <w:rFonts w:ascii="Arial" w:hAnsi="Arial" w:cs="Arial"/>
                <w:b/>
                <w:bCs/>
                <w:color w:val="000000"/>
                <w:sz w:val="18"/>
                <w:szCs w:val="18"/>
                <w:lang w:eastAsia="en-US"/>
              </w:rPr>
              <w:t>NIVELES DE ATENCIÓN. (SLA’s)</w:t>
            </w:r>
          </w:p>
          <w:p w14:paraId="1E331FB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A5400C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Los niveles de atención para la operación del servicio administrado de soporte remoto, deberá ser de la siguiente manera:</w:t>
            </w:r>
          </w:p>
          <w:p w14:paraId="73AF8C1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Critico: Contar con contacto y soporte remoto de hasta 4 horas.</w:t>
            </w:r>
          </w:p>
          <w:p w14:paraId="309E4378"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Medio: Contar con contacto y soporte remoto de hasta 8 horas.</w:t>
            </w:r>
          </w:p>
          <w:p w14:paraId="428F28D6"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Bajo: Contar con contacto y soporte remoto de hasta 12 horas.</w:t>
            </w:r>
          </w:p>
          <w:p w14:paraId="091E763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0A98846"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Los niveles de atención para la operación del servicio administrado de soporte en sitio, deberá ser de la siguiente manera:</w:t>
            </w:r>
          </w:p>
          <w:p w14:paraId="32DDC80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Critico: Contar con presencia en sitio de hasta 5 días hábiles. </w:t>
            </w:r>
          </w:p>
          <w:p w14:paraId="014FDC9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Medio: Contar con presencia en sitio de hasta 8 días hábiles. </w:t>
            </w:r>
          </w:p>
          <w:p w14:paraId="6FCF104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Bajo: Contar con presencia en sitio de hasta 10 días hábiles. </w:t>
            </w:r>
          </w:p>
          <w:p w14:paraId="75AF87A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9F4B2D0"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contemplar el servicio en los siguientes centros:</w:t>
            </w:r>
          </w:p>
          <w:p w14:paraId="6B7CD3F7"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EDC94F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bl>
            <w:tblPr>
              <w:tblStyle w:val="Tablanormal5"/>
              <w:tblW w:w="6214" w:type="dxa"/>
              <w:jc w:val="center"/>
              <w:tblLook w:val="04A0" w:firstRow="1" w:lastRow="0" w:firstColumn="1" w:lastColumn="0" w:noHBand="0" w:noVBand="1"/>
            </w:tblPr>
            <w:tblGrid>
              <w:gridCol w:w="3584"/>
              <w:gridCol w:w="2630"/>
            </w:tblGrid>
            <w:tr w:rsidR="00565FA5" w:rsidRPr="00565FA5" w14:paraId="533952A3" w14:textId="77777777" w:rsidTr="00565FA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3584" w:type="dxa"/>
                  <w:noWrap/>
                  <w:hideMark/>
                </w:tcPr>
                <w:p w14:paraId="5F4C2A89" w14:textId="77777777" w:rsidR="00565FA5" w:rsidRPr="00565FA5" w:rsidRDefault="00565FA5" w:rsidP="00565FA5">
                  <w:pPr>
                    <w:jc w:val="center"/>
                    <w:rPr>
                      <w:rFonts w:ascii="Arial" w:hAnsi="Arial" w:cs="Arial"/>
                      <w:b/>
                      <w:bCs/>
                      <w:color w:val="000000"/>
                      <w:sz w:val="18"/>
                      <w:szCs w:val="18"/>
                    </w:rPr>
                  </w:pPr>
                  <w:r w:rsidRPr="00565FA5">
                    <w:rPr>
                      <w:rFonts w:ascii="Arial" w:hAnsi="Arial" w:cs="Arial"/>
                      <w:b/>
                      <w:bCs/>
                      <w:color w:val="000000"/>
                      <w:sz w:val="18"/>
                      <w:szCs w:val="18"/>
                    </w:rPr>
                    <w:t>Municipio</w:t>
                  </w:r>
                </w:p>
              </w:tc>
              <w:tc>
                <w:tcPr>
                  <w:tcW w:w="2630" w:type="dxa"/>
                  <w:noWrap/>
                  <w:hideMark/>
                </w:tcPr>
                <w:p w14:paraId="0808C34F" w14:textId="77777777" w:rsidR="00565FA5" w:rsidRPr="00565FA5" w:rsidRDefault="00565FA5" w:rsidP="00565FA5">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65FA5">
                    <w:rPr>
                      <w:rFonts w:ascii="Arial" w:hAnsi="Arial" w:cs="Arial"/>
                      <w:b/>
                      <w:bCs/>
                      <w:color w:val="000000"/>
                      <w:sz w:val="18"/>
                      <w:szCs w:val="18"/>
                    </w:rPr>
                    <w:t>Región Sanitaria</w:t>
                  </w:r>
                </w:p>
              </w:tc>
            </w:tr>
            <w:tr w:rsidR="00565FA5" w:rsidRPr="00565FA5" w14:paraId="7E79822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924261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BOLAÑOS</w:t>
                  </w:r>
                </w:p>
              </w:tc>
              <w:tc>
                <w:tcPr>
                  <w:tcW w:w="2630" w:type="dxa"/>
                  <w:noWrap/>
                  <w:hideMark/>
                </w:tcPr>
                <w:p w14:paraId="5AD6D36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E0C578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68289D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CHIMALTITAN</w:t>
                  </w:r>
                </w:p>
              </w:tc>
              <w:tc>
                <w:tcPr>
                  <w:tcW w:w="2630" w:type="dxa"/>
                  <w:noWrap/>
                  <w:hideMark/>
                </w:tcPr>
                <w:p w14:paraId="28EF43E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09742A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8767E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COLOTLAN</w:t>
                  </w:r>
                </w:p>
              </w:tc>
              <w:tc>
                <w:tcPr>
                  <w:tcW w:w="2630" w:type="dxa"/>
                  <w:noWrap/>
                  <w:hideMark/>
                </w:tcPr>
                <w:p w14:paraId="77AA05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B124E9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5E5170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HUEJUCAR</w:t>
                  </w:r>
                </w:p>
              </w:tc>
              <w:tc>
                <w:tcPr>
                  <w:tcW w:w="2630" w:type="dxa"/>
                  <w:noWrap/>
                  <w:hideMark/>
                </w:tcPr>
                <w:p w14:paraId="50B216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BD0E3C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85E33F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HUEJUQUILLA EL ALTO</w:t>
                  </w:r>
                </w:p>
              </w:tc>
              <w:tc>
                <w:tcPr>
                  <w:tcW w:w="2630" w:type="dxa"/>
                  <w:noWrap/>
                  <w:hideMark/>
                </w:tcPr>
                <w:p w14:paraId="00FCC2FC"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277AB8C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7BE7BB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MEZQUITIC</w:t>
                  </w:r>
                </w:p>
              </w:tc>
              <w:tc>
                <w:tcPr>
                  <w:tcW w:w="2630" w:type="dxa"/>
                  <w:noWrap/>
                  <w:hideMark/>
                </w:tcPr>
                <w:p w14:paraId="019E0D8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2F038D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0FB35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MARTIN DE BOLAÑOS</w:t>
                  </w:r>
                </w:p>
              </w:tc>
              <w:tc>
                <w:tcPr>
                  <w:tcW w:w="2630" w:type="dxa"/>
                  <w:noWrap/>
                  <w:hideMark/>
                </w:tcPr>
                <w:p w14:paraId="375FD80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001B3FA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4C13E4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SANTA MARIA DE LOS ANGELES</w:t>
                  </w:r>
                </w:p>
              </w:tc>
              <w:tc>
                <w:tcPr>
                  <w:tcW w:w="2630" w:type="dxa"/>
                  <w:noWrap/>
                  <w:hideMark/>
                </w:tcPr>
                <w:p w14:paraId="047E65F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61D271F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064B71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TOTATICHE</w:t>
                  </w:r>
                </w:p>
              </w:tc>
              <w:tc>
                <w:tcPr>
                  <w:tcW w:w="2630" w:type="dxa"/>
                  <w:noWrap/>
                  <w:hideMark/>
                </w:tcPr>
                <w:p w14:paraId="22D1B32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3DE1686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16B4DF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GUERRERO</w:t>
                  </w:r>
                </w:p>
              </w:tc>
              <w:tc>
                <w:tcPr>
                  <w:tcW w:w="2630" w:type="dxa"/>
                  <w:noWrap/>
                  <w:hideMark/>
                </w:tcPr>
                <w:p w14:paraId="6C9C291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CEB27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6F9D8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ENCARNACION DE DIAZ</w:t>
                  </w:r>
                </w:p>
              </w:tc>
              <w:tc>
                <w:tcPr>
                  <w:tcW w:w="2630" w:type="dxa"/>
                  <w:noWrap/>
                  <w:hideMark/>
                </w:tcPr>
                <w:p w14:paraId="53FAF08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6C80A7F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4449D7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LAGOS DE MORENO</w:t>
                  </w:r>
                </w:p>
              </w:tc>
              <w:tc>
                <w:tcPr>
                  <w:tcW w:w="2630" w:type="dxa"/>
                  <w:noWrap/>
                  <w:hideMark/>
                </w:tcPr>
                <w:p w14:paraId="1759D65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AB9945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EB878D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OJUELOS DE JALISCO</w:t>
                  </w:r>
                </w:p>
              </w:tc>
              <w:tc>
                <w:tcPr>
                  <w:tcW w:w="2630" w:type="dxa"/>
                  <w:noWrap/>
                  <w:hideMark/>
                </w:tcPr>
                <w:p w14:paraId="260075F2"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5A7A710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C7C95C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DIEGO DE ALEJANDRIA</w:t>
                  </w:r>
                </w:p>
              </w:tc>
              <w:tc>
                <w:tcPr>
                  <w:tcW w:w="2630" w:type="dxa"/>
                  <w:noWrap/>
                  <w:hideMark/>
                </w:tcPr>
                <w:p w14:paraId="128A30A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191DAF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6500AD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JUAN DE LOS LAGOS</w:t>
                  </w:r>
                </w:p>
              </w:tc>
              <w:tc>
                <w:tcPr>
                  <w:tcW w:w="2630" w:type="dxa"/>
                  <w:noWrap/>
                  <w:hideMark/>
                </w:tcPr>
                <w:p w14:paraId="67BDA5E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FCBD77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38B20D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TEOCALTICHE</w:t>
                  </w:r>
                </w:p>
              </w:tc>
              <w:tc>
                <w:tcPr>
                  <w:tcW w:w="2630" w:type="dxa"/>
                  <w:noWrap/>
                  <w:hideMark/>
                </w:tcPr>
                <w:p w14:paraId="0B776E36"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24EF4D9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A1700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UNION DE SAN ANTONIO</w:t>
                  </w:r>
                </w:p>
              </w:tc>
              <w:tc>
                <w:tcPr>
                  <w:tcW w:w="2630" w:type="dxa"/>
                  <w:noWrap/>
                  <w:hideMark/>
                </w:tcPr>
                <w:p w14:paraId="6F838E1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6CF1A92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7F908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HIDALGO</w:t>
                  </w:r>
                </w:p>
              </w:tc>
              <w:tc>
                <w:tcPr>
                  <w:tcW w:w="2630" w:type="dxa"/>
                  <w:noWrap/>
                  <w:hideMark/>
                </w:tcPr>
                <w:p w14:paraId="37D7CD7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32115C77"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F2A74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ACATIC</w:t>
                  </w:r>
                </w:p>
              </w:tc>
              <w:tc>
                <w:tcPr>
                  <w:tcW w:w="2630" w:type="dxa"/>
                  <w:noWrap/>
                  <w:hideMark/>
                </w:tcPr>
                <w:p w14:paraId="31089A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46120C5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F15205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ARANDAS</w:t>
                  </w:r>
                </w:p>
              </w:tc>
              <w:tc>
                <w:tcPr>
                  <w:tcW w:w="2630" w:type="dxa"/>
                  <w:noWrap/>
                  <w:hideMark/>
                </w:tcPr>
                <w:p w14:paraId="48858A2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7F988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D70C1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CAÑADAS DE OBREGON</w:t>
                  </w:r>
                </w:p>
              </w:tc>
              <w:tc>
                <w:tcPr>
                  <w:tcW w:w="2630" w:type="dxa"/>
                  <w:noWrap/>
                  <w:hideMark/>
                </w:tcPr>
                <w:p w14:paraId="29AE8A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49D0D09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E7D7D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JALOSTOTITLAN</w:t>
                  </w:r>
                </w:p>
              </w:tc>
              <w:tc>
                <w:tcPr>
                  <w:tcW w:w="2630" w:type="dxa"/>
                  <w:noWrap/>
                  <w:hideMark/>
                </w:tcPr>
                <w:p w14:paraId="1B4F3C8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5FF2AF3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ADF25B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JESUS MARIA</w:t>
                  </w:r>
                </w:p>
              </w:tc>
              <w:tc>
                <w:tcPr>
                  <w:tcW w:w="2630" w:type="dxa"/>
                  <w:noWrap/>
                  <w:hideMark/>
                </w:tcPr>
                <w:p w14:paraId="0DB7D1A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C303D4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397A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MEXTICACAN</w:t>
                  </w:r>
                </w:p>
              </w:tc>
              <w:tc>
                <w:tcPr>
                  <w:tcW w:w="2630" w:type="dxa"/>
                  <w:noWrap/>
                  <w:hideMark/>
                </w:tcPr>
                <w:p w14:paraId="440FC61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499CBB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AC62A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IGNACIO CERRO GORDO</w:t>
                  </w:r>
                </w:p>
              </w:tc>
              <w:tc>
                <w:tcPr>
                  <w:tcW w:w="2630" w:type="dxa"/>
                  <w:noWrap/>
                  <w:hideMark/>
                </w:tcPr>
                <w:p w14:paraId="5D50820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E00CD1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B2A198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JULIAN</w:t>
                  </w:r>
                </w:p>
              </w:tc>
              <w:tc>
                <w:tcPr>
                  <w:tcW w:w="2630" w:type="dxa"/>
                  <w:noWrap/>
                  <w:hideMark/>
                </w:tcPr>
                <w:p w14:paraId="29214FD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9052A5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FC99B7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MIGUEL EL ALTO</w:t>
                  </w:r>
                </w:p>
              </w:tc>
              <w:tc>
                <w:tcPr>
                  <w:tcW w:w="2630" w:type="dxa"/>
                  <w:noWrap/>
                  <w:hideMark/>
                </w:tcPr>
                <w:p w14:paraId="745EEF0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3B1260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637735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TEPATITLAN DE MORELOS</w:t>
                  </w:r>
                </w:p>
              </w:tc>
              <w:tc>
                <w:tcPr>
                  <w:tcW w:w="2630" w:type="dxa"/>
                  <w:noWrap/>
                  <w:hideMark/>
                </w:tcPr>
                <w:p w14:paraId="285017E3"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1115C6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0D783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VALLE DE GUADALUPE</w:t>
                  </w:r>
                </w:p>
              </w:tc>
              <w:tc>
                <w:tcPr>
                  <w:tcW w:w="2630" w:type="dxa"/>
                  <w:noWrap/>
                  <w:hideMark/>
                </w:tcPr>
                <w:p w14:paraId="45CAD33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0462192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5A438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YAHUALICA DE GONZALEZ GALLO</w:t>
                  </w:r>
                </w:p>
              </w:tc>
              <w:tc>
                <w:tcPr>
                  <w:tcW w:w="2630" w:type="dxa"/>
                  <w:noWrap/>
                  <w:hideMark/>
                </w:tcPr>
                <w:p w14:paraId="20DE1F43"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4DF599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6C599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ATOTONILCO EL ALTO</w:t>
                  </w:r>
                </w:p>
              </w:tc>
              <w:tc>
                <w:tcPr>
                  <w:tcW w:w="2630" w:type="dxa"/>
                  <w:noWrap/>
                  <w:hideMark/>
                </w:tcPr>
                <w:p w14:paraId="51B4EC7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73FBDED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77C7B4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AYOTLAN</w:t>
                  </w:r>
                </w:p>
              </w:tc>
              <w:tc>
                <w:tcPr>
                  <w:tcW w:w="2630" w:type="dxa"/>
                  <w:noWrap/>
                  <w:hideMark/>
                </w:tcPr>
                <w:p w14:paraId="6D91231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13CA1CE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0A145B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CHAPALA</w:t>
                  </w:r>
                </w:p>
              </w:tc>
              <w:tc>
                <w:tcPr>
                  <w:tcW w:w="2630" w:type="dxa"/>
                  <w:noWrap/>
                  <w:hideMark/>
                </w:tcPr>
                <w:p w14:paraId="65FC1BF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2C1F4A6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BC30CD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DEGOLLADO</w:t>
                  </w:r>
                </w:p>
              </w:tc>
              <w:tc>
                <w:tcPr>
                  <w:tcW w:w="2630" w:type="dxa"/>
                  <w:noWrap/>
                  <w:hideMark/>
                </w:tcPr>
                <w:p w14:paraId="14D0DF9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2916AA0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776060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SALTO</w:t>
                  </w:r>
                </w:p>
              </w:tc>
              <w:tc>
                <w:tcPr>
                  <w:tcW w:w="2630" w:type="dxa"/>
                  <w:noWrap/>
                  <w:hideMark/>
                </w:tcPr>
                <w:p w14:paraId="15D1B4E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67DA949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585EF1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JAMAY</w:t>
                  </w:r>
                </w:p>
              </w:tc>
              <w:tc>
                <w:tcPr>
                  <w:tcW w:w="2630" w:type="dxa"/>
                  <w:noWrap/>
                  <w:hideMark/>
                </w:tcPr>
                <w:p w14:paraId="5E330F30"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F73876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783D4E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JOCOTEPEC</w:t>
                  </w:r>
                </w:p>
              </w:tc>
              <w:tc>
                <w:tcPr>
                  <w:tcW w:w="2630" w:type="dxa"/>
                  <w:noWrap/>
                  <w:hideMark/>
                </w:tcPr>
                <w:p w14:paraId="278C610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BCDBB3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E1EABA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BARCA</w:t>
                  </w:r>
                </w:p>
              </w:tc>
              <w:tc>
                <w:tcPr>
                  <w:tcW w:w="2630" w:type="dxa"/>
                  <w:noWrap/>
                  <w:hideMark/>
                </w:tcPr>
                <w:p w14:paraId="19AAE2D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DF12B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E93BD5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OCOTLÁN</w:t>
                  </w:r>
                </w:p>
              </w:tc>
              <w:tc>
                <w:tcPr>
                  <w:tcW w:w="2630" w:type="dxa"/>
                  <w:noWrap/>
                  <w:hideMark/>
                </w:tcPr>
                <w:p w14:paraId="74D296D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36461A3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80C16C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PONCITLAN</w:t>
                  </w:r>
                </w:p>
              </w:tc>
              <w:tc>
                <w:tcPr>
                  <w:tcW w:w="2630" w:type="dxa"/>
                  <w:noWrap/>
                  <w:hideMark/>
                </w:tcPr>
                <w:p w14:paraId="42D3112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FE9A6D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67FB3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TIZAPAN EL ALTO</w:t>
                  </w:r>
                </w:p>
              </w:tc>
              <w:tc>
                <w:tcPr>
                  <w:tcW w:w="2630" w:type="dxa"/>
                  <w:noWrap/>
                  <w:hideMark/>
                </w:tcPr>
                <w:p w14:paraId="421DE511"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3EA697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B1CA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TOTOTLAN</w:t>
                  </w:r>
                </w:p>
              </w:tc>
              <w:tc>
                <w:tcPr>
                  <w:tcW w:w="2630" w:type="dxa"/>
                  <w:noWrap/>
                  <w:hideMark/>
                </w:tcPr>
                <w:p w14:paraId="6CBF59F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9CAD2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2DCB7E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TUXCUECA</w:t>
                  </w:r>
                </w:p>
              </w:tc>
              <w:tc>
                <w:tcPr>
                  <w:tcW w:w="2630" w:type="dxa"/>
                  <w:noWrap/>
                  <w:hideMark/>
                </w:tcPr>
                <w:p w14:paraId="7887B8D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DD9A6B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4EBA3C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 DEL REY</w:t>
                  </w:r>
                </w:p>
              </w:tc>
              <w:tc>
                <w:tcPr>
                  <w:tcW w:w="2630" w:type="dxa"/>
                  <w:noWrap/>
                  <w:hideMark/>
                </w:tcPr>
                <w:p w14:paraId="1EF73C86"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61212B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1DE742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CONCEPCION DE BUENOS AIRES</w:t>
                  </w:r>
                </w:p>
              </w:tc>
              <w:tc>
                <w:tcPr>
                  <w:tcW w:w="2630" w:type="dxa"/>
                  <w:noWrap/>
                  <w:hideMark/>
                </w:tcPr>
                <w:p w14:paraId="7E19FD2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54E7E08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E65DED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JILOTLAN DE LOS DOLORES</w:t>
                  </w:r>
                </w:p>
              </w:tc>
              <w:tc>
                <w:tcPr>
                  <w:tcW w:w="2630" w:type="dxa"/>
                  <w:noWrap/>
                  <w:hideMark/>
                </w:tcPr>
                <w:p w14:paraId="6521989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574852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9E59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MANZANILLA DE LA PAZ</w:t>
                  </w:r>
                </w:p>
              </w:tc>
              <w:tc>
                <w:tcPr>
                  <w:tcW w:w="2630" w:type="dxa"/>
                  <w:noWrap/>
                  <w:hideMark/>
                </w:tcPr>
                <w:p w14:paraId="7BD069B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23B97A2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225AD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MAZAMITLA</w:t>
                  </w:r>
                </w:p>
              </w:tc>
              <w:tc>
                <w:tcPr>
                  <w:tcW w:w="2630" w:type="dxa"/>
                  <w:noWrap/>
                  <w:hideMark/>
                </w:tcPr>
                <w:p w14:paraId="5A8B0E8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43F5188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D9028F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PIHUAMO</w:t>
                  </w:r>
                </w:p>
              </w:tc>
              <w:tc>
                <w:tcPr>
                  <w:tcW w:w="2630" w:type="dxa"/>
                  <w:noWrap/>
                  <w:hideMark/>
                </w:tcPr>
                <w:p w14:paraId="3E7FB2A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26EBFBB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CBB539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QUITUPAN</w:t>
                  </w:r>
                </w:p>
              </w:tc>
              <w:tc>
                <w:tcPr>
                  <w:tcW w:w="2630" w:type="dxa"/>
                  <w:noWrap/>
                  <w:hideMark/>
                </w:tcPr>
                <w:p w14:paraId="2983233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169784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625189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SANTA MARIA DEL ORO</w:t>
                  </w:r>
                </w:p>
              </w:tc>
              <w:tc>
                <w:tcPr>
                  <w:tcW w:w="2630" w:type="dxa"/>
                  <w:noWrap/>
                  <w:hideMark/>
                </w:tcPr>
                <w:p w14:paraId="182D22A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616C470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B0400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TAMAZULA DE GORDIANO</w:t>
                  </w:r>
                </w:p>
              </w:tc>
              <w:tc>
                <w:tcPr>
                  <w:tcW w:w="2630" w:type="dxa"/>
                  <w:noWrap/>
                  <w:hideMark/>
                </w:tcPr>
                <w:p w14:paraId="7D953DA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5276205A"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EEADE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TECALITLAN</w:t>
                  </w:r>
                </w:p>
              </w:tc>
              <w:tc>
                <w:tcPr>
                  <w:tcW w:w="2630" w:type="dxa"/>
                  <w:noWrap/>
                  <w:hideMark/>
                </w:tcPr>
                <w:p w14:paraId="0C91DA7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975E77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8C40D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VALLE DE JUAREZ</w:t>
                  </w:r>
                </w:p>
              </w:tc>
              <w:tc>
                <w:tcPr>
                  <w:tcW w:w="2630" w:type="dxa"/>
                  <w:noWrap/>
                  <w:hideMark/>
                </w:tcPr>
                <w:p w14:paraId="3453AF3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22D15B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3C835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AMACUECA</w:t>
                  </w:r>
                </w:p>
              </w:tc>
              <w:tc>
                <w:tcPr>
                  <w:tcW w:w="2630" w:type="dxa"/>
                  <w:noWrap/>
                  <w:hideMark/>
                </w:tcPr>
                <w:p w14:paraId="2B8757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EC8AAB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6A7DB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ATEMAJAC DE BRIZUELA</w:t>
                  </w:r>
                </w:p>
              </w:tc>
              <w:tc>
                <w:tcPr>
                  <w:tcW w:w="2630" w:type="dxa"/>
                  <w:noWrap/>
                  <w:hideMark/>
                </w:tcPr>
                <w:p w14:paraId="40A2C0B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6A2C81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349ED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ATOYAC</w:t>
                  </w:r>
                </w:p>
              </w:tc>
              <w:tc>
                <w:tcPr>
                  <w:tcW w:w="2630" w:type="dxa"/>
                  <w:noWrap/>
                  <w:hideMark/>
                </w:tcPr>
                <w:p w14:paraId="3631915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4AEF192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E23D3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GOMEZ FARIAS</w:t>
                  </w:r>
                </w:p>
              </w:tc>
              <w:tc>
                <w:tcPr>
                  <w:tcW w:w="2630" w:type="dxa"/>
                  <w:noWrap/>
                  <w:hideMark/>
                </w:tcPr>
                <w:p w14:paraId="7B536FA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E94EFA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A4017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GABRIEL</w:t>
                  </w:r>
                </w:p>
              </w:tc>
              <w:tc>
                <w:tcPr>
                  <w:tcW w:w="2630" w:type="dxa"/>
                  <w:noWrap/>
                  <w:hideMark/>
                </w:tcPr>
                <w:p w14:paraId="1BDA3E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D70BC7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2BAD8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SAYULA</w:t>
                  </w:r>
                </w:p>
              </w:tc>
              <w:tc>
                <w:tcPr>
                  <w:tcW w:w="2630" w:type="dxa"/>
                  <w:noWrap/>
                  <w:hideMark/>
                </w:tcPr>
                <w:p w14:paraId="6502F4A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5FB9699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8FB804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TAPALPA</w:t>
                  </w:r>
                </w:p>
              </w:tc>
              <w:tc>
                <w:tcPr>
                  <w:tcW w:w="2630" w:type="dxa"/>
                  <w:noWrap/>
                  <w:hideMark/>
                </w:tcPr>
                <w:p w14:paraId="53758D45"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C904C5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7153B7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TECHALUTA DE MONTENEGRO</w:t>
                  </w:r>
                </w:p>
              </w:tc>
              <w:tc>
                <w:tcPr>
                  <w:tcW w:w="2630" w:type="dxa"/>
                  <w:noWrap/>
                  <w:hideMark/>
                </w:tcPr>
                <w:p w14:paraId="3497547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42FDF4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6CCBFA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TEOCUITATLAN DE CORONA</w:t>
                  </w:r>
                </w:p>
              </w:tc>
              <w:tc>
                <w:tcPr>
                  <w:tcW w:w="2630" w:type="dxa"/>
                  <w:noWrap/>
                  <w:hideMark/>
                </w:tcPr>
                <w:p w14:paraId="67E0552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611990F"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B95C1B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TOLIMAN</w:t>
                  </w:r>
                </w:p>
              </w:tc>
              <w:tc>
                <w:tcPr>
                  <w:tcW w:w="2630" w:type="dxa"/>
                  <w:noWrap/>
                  <w:hideMark/>
                </w:tcPr>
                <w:p w14:paraId="1B36882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447820A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C298EF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TONILA</w:t>
                  </w:r>
                </w:p>
              </w:tc>
              <w:tc>
                <w:tcPr>
                  <w:tcW w:w="2630" w:type="dxa"/>
                  <w:noWrap/>
                  <w:hideMark/>
                </w:tcPr>
                <w:p w14:paraId="215E949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543689F"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F8A7E4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TUXPAN</w:t>
                  </w:r>
                </w:p>
              </w:tc>
              <w:tc>
                <w:tcPr>
                  <w:tcW w:w="2630" w:type="dxa"/>
                  <w:noWrap/>
                  <w:hideMark/>
                </w:tcPr>
                <w:p w14:paraId="0F1BB6E0"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55A999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116CE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ZACOALCO DE TORRES</w:t>
                  </w:r>
                </w:p>
              </w:tc>
              <w:tc>
                <w:tcPr>
                  <w:tcW w:w="2630" w:type="dxa"/>
                  <w:noWrap/>
                  <w:hideMark/>
                </w:tcPr>
                <w:p w14:paraId="158BF59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ED13BE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FC43FD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ZAPOTILTIC</w:t>
                  </w:r>
                </w:p>
              </w:tc>
              <w:tc>
                <w:tcPr>
                  <w:tcW w:w="2630" w:type="dxa"/>
                  <w:noWrap/>
                  <w:hideMark/>
                </w:tcPr>
                <w:p w14:paraId="56D184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62275A5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BF420F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ZAPOTITLAN DE VADILLO</w:t>
                  </w:r>
                </w:p>
              </w:tc>
              <w:tc>
                <w:tcPr>
                  <w:tcW w:w="2630" w:type="dxa"/>
                  <w:noWrap/>
                  <w:hideMark/>
                </w:tcPr>
                <w:p w14:paraId="5FA1EDA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72871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AC09AD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 EL GRANDE</w:t>
                  </w:r>
                </w:p>
              </w:tc>
              <w:tc>
                <w:tcPr>
                  <w:tcW w:w="2630" w:type="dxa"/>
                  <w:noWrap/>
                  <w:hideMark/>
                </w:tcPr>
                <w:p w14:paraId="69FFD8A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519ECD8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588409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ATENGO</w:t>
                  </w:r>
                </w:p>
              </w:tc>
              <w:tc>
                <w:tcPr>
                  <w:tcW w:w="2630" w:type="dxa"/>
                  <w:noWrap/>
                  <w:hideMark/>
                </w:tcPr>
                <w:p w14:paraId="5722157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04AD4F6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43E7BB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AUTLAN DE NAVARRO</w:t>
                  </w:r>
                </w:p>
              </w:tc>
              <w:tc>
                <w:tcPr>
                  <w:tcW w:w="2630" w:type="dxa"/>
                  <w:noWrap/>
                  <w:hideMark/>
                </w:tcPr>
                <w:p w14:paraId="7C1D21F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8EED05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7CB3B3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AYUTLA</w:t>
                  </w:r>
                </w:p>
              </w:tc>
              <w:tc>
                <w:tcPr>
                  <w:tcW w:w="2630" w:type="dxa"/>
                  <w:noWrap/>
                  <w:hideMark/>
                </w:tcPr>
                <w:p w14:paraId="1AAC8EC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144FB7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CBBAE9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CASIMIRO CASTILLO</w:t>
                  </w:r>
                </w:p>
              </w:tc>
              <w:tc>
                <w:tcPr>
                  <w:tcW w:w="2630" w:type="dxa"/>
                  <w:noWrap/>
                  <w:hideMark/>
                </w:tcPr>
                <w:p w14:paraId="3724A80C"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7C55C2B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30BCC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CHIQUILISTLAN</w:t>
                  </w:r>
                </w:p>
              </w:tc>
              <w:tc>
                <w:tcPr>
                  <w:tcW w:w="2630" w:type="dxa"/>
                  <w:noWrap/>
                  <w:hideMark/>
                </w:tcPr>
                <w:p w14:paraId="55C832E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04E8D5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11C284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CIHUATLAN</w:t>
                  </w:r>
                </w:p>
              </w:tc>
              <w:tc>
                <w:tcPr>
                  <w:tcW w:w="2630" w:type="dxa"/>
                  <w:noWrap/>
                  <w:hideMark/>
                </w:tcPr>
                <w:p w14:paraId="3040C83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3D8D550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09175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CUAUTITLAN DE GARCIA BARRAGAN</w:t>
                  </w:r>
                </w:p>
              </w:tc>
              <w:tc>
                <w:tcPr>
                  <w:tcW w:w="2630" w:type="dxa"/>
                  <w:noWrap/>
                  <w:hideMark/>
                </w:tcPr>
                <w:p w14:paraId="075E090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757D55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204585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CUAUTLA</w:t>
                  </w:r>
                </w:p>
              </w:tc>
              <w:tc>
                <w:tcPr>
                  <w:tcW w:w="2630" w:type="dxa"/>
                  <w:noWrap/>
                  <w:hideMark/>
                </w:tcPr>
                <w:p w14:paraId="2BBEF20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8238AE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F9FC8B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EJUTLA</w:t>
                  </w:r>
                </w:p>
              </w:tc>
              <w:tc>
                <w:tcPr>
                  <w:tcW w:w="2630" w:type="dxa"/>
                  <w:noWrap/>
                  <w:hideMark/>
                </w:tcPr>
                <w:p w14:paraId="0FE4D09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22F98C0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694630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GRULLO</w:t>
                  </w:r>
                </w:p>
              </w:tc>
              <w:tc>
                <w:tcPr>
                  <w:tcW w:w="2630" w:type="dxa"/>
                  <w:noWrap/>
                  <w:hideMark/>
                </w:tcPr>
                <w:p w14:paraId="65A9178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619FBE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A7D185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LIMON</w:t>
                  </w:r>
                </w:p>
              </w:tc>
              <w:tc>
                <w:tcPr>
                  <w:tcW w:w="2630" w:type="dxa"/>
                  <w:noWrap/>
                  <w:hideMark/>
                </w:tcPr>
                <w:p w14:paraId="0C1CC0B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CC5DF2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DE1BB6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JUCHITLAN</w:t>
                  </w:r>
                </w:p>
              </w:tc>
              <w:tc>
                <w:tcPr>
                  <w:tcW w:w="2630" w:type="dxa"/>
                  <w:noWrap/>
                  <w:hideMark/>
                </w:tcPr>
                <w:p w14:paraId="07E08E7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7C6E913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0F451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HUERTA</w:t>
                  </w:r>
                </w:p>
              </w:tc>
              <w:tc>
                <w:tcPr>
                  <w:tcW w:w="2630" w:type="dxa"/>
                  <w:noWrap/>
                  <w:hideMark/>
                </w:tcPr>
                <w:p w14:paraId="0ADA86B5"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1F6E74D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8C4CA8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TECOLOTLAN</w:t>
                  </w:r>
                </w:p>
              </w:tc>
              <w:tc>
                <w:tcPr>
                  <w:tcW w:w="2630" w:type="dxa"/>
                  <w:noWrap/>
                  <w:hideMark/>
                </w:tcPr>
                <w:p w14:paraId="709BADF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0EB6233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B84288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TENAMAXTLAN</w:t>
                  </w:r>
                </w:p>
              </w:tc>
              <w:tc>
                <w:tcPr>
                  <w:tcW w:w="2630" w:type="dxa"/>
                  <w:noWrap/>
                  <w:hideMark/>
                </w:tcPr>
                <w:p w14:paraId="4812A7A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1ED6AF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717FE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TONAYA</w:t>
                  </w:r>
                </w:p>
              </w:tc>
              <w:tc>
                <w:tcPr>
                  <w:tcW w:w="2630" w:type="dxa"/>
                  <w:noWrap/>
                  <w:hideMark/>
                </w:tcPr>
                <w:p w14:paraId="2945482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201C137"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C2D500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TUXCACUESCO</w:t>
                  </w:r>
                </w:p>
              </w:tc>
              <w:tc>
                <w:tcPr>
                  <w:tcW w:w="2630" w:type="dxa"/>
                  <w:noWrap/>
                  <w:hideMark/>
                </w:tcPr>
                <w:p w14:paraId="2165307C"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564DDB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85E2F5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UNION DE TULA</w:t>
                  </w:r>
                </w:p>
              </w:tc>
              <w:tc>
                <w:tcPr>
                  <w:tcW w:w="2630" w:type="dxa"/>
                  <w:noWrap/>
                  <w:hideMark/>
                </w:tcPr>
                <w:p w14:paraId="304B57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EEFFF3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99B74E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PURIFICACION</w:t>
                  </w:r>
                </w:p>
              </w:tc>
              <w:tc>
                <w:tcPr>
                  <w:tcW w:w="2630" w:type="dxa"/>
                  <w:noWrap/>
                  <w:hideMark/>
                </w:tcPr>
                <w:p w14:paraId="7BE0823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4A8EF0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820058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CABO CORRIENTES</w:t>
                  </w:r>
                </w:p>
              </w:tc>
              <w:tc>
                <w:tcPr>
                  <w:tcW w:w="2630" w:type="dxa"/>
                  <w:noWrap/>
                  <w:hideMark/>
                </w:tcPr>
                <w:p w14:paraId="4F81E13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199395D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FE63A9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MASCOTA</w:t>
                  </w:r>
                </w:p>
              </w:tc>
              <w:tc>
                <w:tcPr>
                  <w:tcW w:w="2630" w:type="dxa"/>
                  <w:noWrap/>
                  <w:hideMark/>
                </w:tcPr>
                <w:p w14:paraId="5E63111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34D3570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E7536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PUERTO VALLARTA</w:t>
                  </w:r>
                </w:p>
              </w:tc>
              <w:tc>
                <w:tcPr>
                  <w:tcW w:w="2630" w:type="dxa"/>
                  <w:noWrap/>
                  <w:hideMark/>
                </w:tcPr>
                <w:p w14:paraId="3E78A15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75A33921"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BEBD7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SEBASTIAN DEL OESTE</w:t>
                  </w:r>
                </w:p>
              </w:tc>
              <w:tc>
                <w:tcPr>
                  <w:tcW w:w="2630" w:type="dxa"/>
                  <w:noWrap/>
                  <w:hideMark/>
                </w:tcPr>
                <w:p w14:paraId="7277B68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6800997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D3953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TALPA DE ALLENDE</w:t>
                  </w:r>
                </w:p>
              </w:tc>
              <w:tc>
                <w:tcPr>
                  <w:tcW w:w="2630" w:type="dxa"/>
                  <w:noWrap/>
                  <w:hideMark/>
                </w:tcPr>
                <w:p w14:paraId="7D0FF39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64B2AB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A0C00E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TOMATLAN</w:t>
                  </w:r>
                </w:p>
              </w:tc>
              <w:tc>
                <w:tcPr>
                  <w:tcW w:w="2630" w:type="dxa"/>
                  <w:noWrap/>
                  <w:hideMark/>
                </w:tcPr>
                <w:p w14:paraId="398CAC1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539EA5E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55BAA0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AHUALULCO DE MERCADO</w:t>
                  </w:r>
                </w:p>
              </w:tc>
              <w:tc>
                <w:tcPr>
                  <w:tcW w:w="2630" w:type="dxa"/>
                  <w:noWrap/>
                  <w:hideMark/>
                </w:tcPr>
                <w:p w14:paraId="1896288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277F93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84F725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AMATITAN</w:t>
                  </w:r>
                </w:p>
              </w:tc>
              <w:tc>
                <w:tcPr>
                  <w:tcW w:w="2630" w:type="dxa"/>
                  <w:noWrap/>
                  <w:hideMark/>
                </w:tcPr>
                <w:p w14:paraId="6AE29B9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7712468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F9FF16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AMECA</w:t>
                  </w:r>
                </w:p>
              </w:tc>
              <w:tc>
                <w:tcPr>
                  <w:tcW w:w="2630" w:type="dxa"/>
                  <w:noWrap/>
                  <w:hideMark/>
                </w:tcPr>
                <w:p w14:paraId="55FD722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08B03F3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328472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ATENGUILLO</w:t>
                  </w:r>
                </w:p>
              </w:tc>
              <w:tc>
                <w:tcPr>
                  <w:tcW w:w="2630" w:type="dxa"/>
                  <w:noWrap/>
                  <w:hideMark/>
                </w:tcPr>
                <w:p w14:paraId="0B3EF10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587A7A8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C757C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COCULA</w:t>
                  </w:r>
                </w:p>
              </w:tc>
              <w:tc>
                <w:tcPr>
                  <w:tcW w:w="2630" w:type="dxa"/>
                  <w:noWrap/>
                  <w:hideMark/>
                </w:tcPr>
                <w:p w14:paraId="722A368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2B41B9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DBBBB1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ARENAL</w:t>
                  </w:r>
                </w:p>
              </w:tc>
              <w:tc>
                <w:tcPr>
                  <w:tcW w:w="2630" w:type="dxa"/>
                  <w:noWrap/>
                  <w:hideMark/>
                </w:tcPr>
                <w:p w14:paraId="5605AC6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4A9A8F7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92B1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ETZATLAN</w:t>
                  </w:r>
                </w:p>
              </w:tc>
              <w:tc>
                <w:tcPr>
                  <w:tcW w:w="2630" w:type="dxa"/>
                  <w:noWrap/>
                  <w:hideMark/>
                </w:tcPr>
                <w:p w14:paraId="10B6A9B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20519DA1"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67F10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GUACHINANGO</w:t>
                  </w:r>
                </w:p>
              </w:tc>
              <w:tc>
                <w:tcPr>
                  <w:tcW w:w="2630" w:type="dxa"/>
                  <w:noWrap/>
                  <w:hideMark/>
                </w:tcPr>
                <w:p w14:paraId="73AF1F5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5B9637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18E14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HOSTOTIPAQUILLO</w:t>
                  </w:r>
                </w:p>
              </w:tc>
              <w:tc>
                <w:tcPr>
                  <w:tcW w:w="2630" w:type="dxa"/>
                  <w:noWrap/>
                  <w:hideMark/>
                </w:tcPr>
                <w:p w14:paraId="338879E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42B3123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429B0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MAGDALENA</w:t>
                  </w:r>
                </w:p>
              </w:tc>
              <w:tc>
                <w:tcPr>
                  <w:tcW w:w="2630" w:type="dxa"/>
                  <w:noWrap/>
                  <w:hideMark/>
                </w:tcPr>
                <w:p w14:paraId="4E58E0C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6E093430"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ACFD55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MIXTLAN</w:t>
                  </w:r>
                </w:p>
              </w:tc>
              <w:tc>
                <w:tcPr>
                  <w:tcW w:w="2630" w:type="dxa"/>
                  <w:noWrap/>
                  <w:hideMark/>
                </w:tcPr>
                <w:p w14:paraId="4237B43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7A38F4A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223F49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JUANITO DE ESCOBEDO</w:t>
                  </w:r>
                </w:p>
              </w:tc>
              <w:tc>
                <w:tcPr>
                  <w:tcW w:w="2630" w:type="dxa"/>
                  <w:noWrap/>
                  <w:hideMark/>
                </w:tcPr>
                <w:p w14:paraId="686B5F6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A8AEAD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0F520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MARCOS</w:t>
                  </w:r>
                </w:p>
              </w:tc>
              <w:tc>
                <w:tcPr>
                  <w:tcW w:w="2630" w:type="dxa"/>
                  <w:noWrap/>
                  <w:hideMark/>
                </w:tcPr>
                <w:p w14:paraId="44CAFE4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4BCFCB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E6071F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MARTIN HIDALGO</w:t>
                  </w:r>
                </w:p>
              </w:tc>
              <w:tc>
                <w:tcPr>
                  <w:tcW w:w="2630" w:type="dxa"/>
                  <w:noWrap/>
                  <w:hideMark/>
                </w:tcPr>
                <w:p w14:paraId="55017A4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5C0E73D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38BDA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TALA</w:t>
                  </w:r>
                </w:p>
              </w:tc>
              <w:tc>
                <w:tcPr>
                  <w:tcW w:w="2630" w:type="dxa"/>
                  <w:noWrap/>
                  <w:hideMark/>
                </w:tcPr>
                <w:p w14:paraId="08D12F4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20ECCC0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17E741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TEQUILA</w:t>
                  </w:r>
                </w:p>
              </w:tc>
              <w:tc>
                <w:tcPr>
                  <w:tcW w:w="2630" w:type="dxa"/>
                  <w:noWrap/>
                  <w:hideMark/>
                </w:tcPr>
                <w:p w14:paraId="5B387BA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3ECBCF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75CD76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TEUCHITLAN</w:t>
                  </w:r>
                </w:p>
              </w:tc>
              <w:tc>
                <w:tcPr>
                  <w:tcW w:w="2630" w:type="dxa"/>
                  <w:noWrap/>
                  <w:hideMark/>
                </w:tcPr>
                <w:p w14:paraId="7FC06B9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78F28E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1A87F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CRISTOBAL DE LA BARRANCA</w:t>
                  </w:r>
                </w:p>
              </w:tc>
              <w:tc>
                <w:tcPr>
                  <w:tcW w:w="2630" w:type="dxa"/>
                  <w:noWrap/>
                  <w:hideMark/>
                </w:tcPr>
                <w:p w14:paraId="20DF74C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10 - CENTRO ZAPOPAN</w:t>
                  </w:r>
                </w:p>
              </w:tc>
            </w:tr>
            <w:tr w:rsidR="00565FA5" w:rsidRPr="00565FA5" w14:paraId="294197B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A209AA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ZAPOPAN</w:t>
                  </w:r>
                </w:p>
              </w:tc>
              <w:tc>
                <w:tcPr>
                  <w:tcW w:w="2630" w:type="dxa"/>
                  <w:noWrap/>
                  <w:hideMark/>
                </w:tcPr>
                <w:p w14:paraId="1FDAD59C"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10 - CENTRO ZAPOPAN</w:t>
                  </w:r>
                </w:p>
              </w:tc>
            </w:tr>
            <w:tr w:rsidR="00565FA5" w:rsidRPr="00565FA5" w14:paraId="0EB8A2D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46528D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CUQUIO</w:t>
                  </w:r>
                </w:p>
              </w:tc>
              <w:tc>
                <w:tcPr>
                  <w:tcW w:w="2630" w:type="dxa"/>
                  <w:noWrap/>
                  <w:hideMark/>
                </w:tcPr>
                <w:p w14:paraId="47DD45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2B82602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C4B11D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SALTO</w:t>
                  </w:r>
                </w:p>
              </w:tc>
              <w:tc>
                <w:tcPr>
                  <w:tcW w:w="2630" w:type="dxa"/>
                  <w:noWrap/>
                  <w:hideMark/>
                </w:tcPr>
                <w:p w14:paraId="46F7CD0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1E944F6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3AFE91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IXTLAHUACAN DEL RIO</w:t>
                  </w:r>
                </w:p>
              </w:tc>
              <w:tc>
                <w:tcPr>
                  <w:tcW w:w="2630" w:type="dxa"/>
                  <w:noWrap/>
                  <w:hideMark/>
                </w:tcPr>
                <w:p w14:paraId="4E8D521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55A74A2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B6B14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JUANACATLAN</w:t>
                  </w:r>
                </w:p>
              </w:tc>
              <w:tc>
                <w:tcPr>
                  <w:tcW w:w="2630" w:type="dxa"/>
                  <w:noWrap/>
                  <w:hideMark/>
                </w:tcPr>
                <w:p w14:paraId="0DBAE31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390458C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D41DE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TONALA</w:t>
                  </w:r>
                </w:p>
              </w:tc>
              <w:tc>
                <w:tcPr>
                  <w:tcW w:w="2630" w:type="dxa"/>
                  <w:noWrap/>
                  <w:hideMark/>
                </w:tcPr>
                <w:p w14:paraId="1D8CAE3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2DAA8E6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CDF01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ZAPOTLANEJO</w:t>
                  </w:r>
                </w:p>
              </w:tc>
              <w:tc>
                <w:tcPr>
                  <w:tcW w:w="2630" w:type="dxa"/>
                  <w:noWrap/>
                  <w:hideMark/>
                </w:tcPr>
                <w:p w14:paraId="558014C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37B5288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32508E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ACATLAN DE JUAREZ</w:t>
                  </w:r>
                </w:p>
              </w:tc>
              <w:tc>
                <w:tcPr>
                  <w:tcW w:w="2630" w:type="dxa"/>
                  <w:noWrap/>
                  <w:hideMark/>
                </w:tcPr>
                <w:p w14:paraId="3ED2CAA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37D35E3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BDFEAC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IXTLAHUACAN DE LOS MEMBRILLOS</w:t>
                  </w:r>
                </w:p>
              </w:tc>
              <w:tc>
                <w:tcPr>
                  <w:tcW w:w="2630" w:type="dxa"/>
                  <w:noWrap/>
                  <w:hideMark/>
                </w:tcPr>
                <w:p w14:paraId="183EAF2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059BEDA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D22A0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PEDRO TLAQUEPAQUE</w:t>
                  </w:r>
                </w:p>
              </w:tc>
              <w:tc>
                <w:tcPr>
                  <w:tcW w:w="2630" w:type="dxa"/>
                  <w:noWrap/>
                  <w:hideMark/>
                </w:tcPr>
                <w:p w14:paraId="13A3951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4CAC69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9F7CB2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TLAJOMULCO DE ZUÑIGA</w:t>
                  </w:r>
                </w:p>
              </w:tc>
              <w:tc>
                <w:tcPr>
                  <w:tcW w:w="2630" w:type="dxa"/>
                  <w:noWrap/>
                  <w:hideMark/>
                </w:tcPr>
                <w:p w14:paraId="423A2BBA"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24A1DAD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4988F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CORONA</w:t>
                  </w:r>
                </w:p>
              </w:tc>
              <w:tc>
                <w:tcPr>
                  <w:tcW w:w="2630" w:type="dxa"/>
                  <w:noWrap/>
                  <w:hideMark/>
                </w:tcPr>
                <w:p w14:paraId="5918B9E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021D5D0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05656B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GUADALAJARA</w:t>
                  </w:r>
                </w:p>
              </w:tc>
              <w:tc>
                <w:tcPr>
                  <w:tcW w:w="2630" w:type="dxa"/>
                  <w:noWrap/>
                  <w:hideMark/>
                </w:tcPr>
                <w:p w14:paraId="3B49325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13 - CENTRO GUADALAJARA</w:t>
                  </w:r>
                </w:p>
              </w:tc>
            </w:tr>
          </w:tbl>
          <w:p w14:paraId="3B8656BE"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BBA8D4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Condiciones del servicio:</w:t>
            </w:r>
          </w:p>
          <w:p w14:paraId="2ECA5D2B"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46510F1"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proveedor participante deberá de incluir mejoras conforme a la Operación del servicio de acuerdo a las necesidades que surjan en el OPD Servicios de Salud Jalisco durante la vigencia de la contratación. </w:t>
            </w:r>
          </w:p>
          <w:p w14:paraId="5447AA9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5C694AA9"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4E621860"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proporcionar un informe de manera mensual sobre los tickets del servicio administrado de soporte</w:t>
            </w:r>
          </w:p>
          <w:p w14:paraId="244DF2B1"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5D6445A5"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AD0A082"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proveedor participante deberá de considerar todos los costos directos e indirectos asociados al servicio administrado de soporte tales como, licenciamientos, transporte, almacenamiento, hospedaje y demás insumos necesarios para su correcta puesta en marcha y seguimiento del servicio. </w:t>
            </w:r>
          </w:p>
          <w:p w14:paraId="60AA85B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08D80237"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61D9B7D1"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designar un líder de proyecto que esté en contacto directo con la Dirección de Innovación del OPD Servicios de Salud Jalisco realizando al menos dos visitas mensuales para presentar mejoras y seguimiento de tareas.</w:t>
            </w:r>
          </w:p>
          <w:p w14:paraId="786DC3D5"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5FECCB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3AFFAE7E" w14:textId="77777777" w:rsidR="00565FA5" w:rsidRPr="00565FA5" w:rsidRDefault="00565FA5" w:rsidP="00565FA5">
            <w:pPr>
              <w:widowControl w:val="0"/>
              <w:numPr>
                <w:ilvl w:val="0"/>
                <w:numId w:val="52"/>
              </w:numPr>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al arranque del servicio realizar un inventario total de equipos cubiertos por la póliza los cuales, estarán disponibles en la herramienta web. (apartado de tickets generados de este documento)</w:t>
            </w:r>
          </w:p>
          <w:p w14:paraId="7DD5EBD7" w14:textId="77777777" w:rsidR="00565FA5" w:rsidRPr="00565FA5" w:rsidRDefault="00565FA5" w:rsidP="00565FA5">
            <w:pPr>
              <w:widowControl w:val="0"/>
              <w:pBdr>
                <w:top w:val="nil"/>
                <w:left w:val="nil"/>
                <w:bottom w:val="nil"/>
                <w:right w:val="nil"/>
                <w:between w:val="nil"/>
              </w:pBdr>
              <w:spacing w:after="0" w:line="240" w:lineRule="auto"/>
              <w:ind w:left="360"/>
              <w:jc w:val="both"/>
              <w:rPr>
                <w:rFonts w:ascii="Arial" w:hAnsi="Arial" w:cs="Arial"/>
                <w:color w:val="000000"/>
                <w:sz w:val="18"/>
                <w:szCs w:val="18"/>
                <w:lang w:eastAsia="en-US"/>
              </w:rPr>
            </w:pPr>
          </w:p>
          <w:p w14:paraId="12C58FA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565FA5" w:rsidRPr="00565FA5" w14:paraId="1A3A5D5B" w14:textId="77777777" w:rsidTr="00565FA5">
        <w:tc>
          <w:tcPr>
            <w:tcW w:w="5000" w:type="pct"/>
            <w:tcBorders>
              <w:top w:val="dotted" w:sz="4" w:space="0" w:color="000000"/>
              <w:left w:val="nil"/>
              <w:bottom w:val="dotted" w:sz="4" w:space="0" w:color="000000"/>
              <w:right w:val="nil"/>
            </w:tcBorders>
            <w:tcMar>
              <w:left w:w="108" w:type="dxa"/>
              <w:right w:w="108" w:type="dxa"/>
            </w:tcMar>
          </w:tcPr>
          <w:p w14:paraId="72935BEC"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6DFE1BEC" w14:textId="77777777" w:rsidTr="00565FA5">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4C1C1FD5"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GARANTIAS</w:t>
            </w:r>
          </w:p>
        </w:tc>
      </w:tr>
      <w:tr w:rsidR="00565FA5" w:rsidRPr="00565FA5" w14:paraId="428B385A" w14:textId="77777777" w:rsidTr="00565FA5">
        <w:tc>
          <w:tcPr>
            <w:tcW w:w="5000" w:type="pct"/>
            <w:tcBorders>
              <w:top w:val="dotted" w:sz="4" w:space="0" w:color="000000"/>
              <w:left w:val="dotted" w:sz="4" w:space="0" w:color="000000"/>
              <w:bottom w:val="dotted" w:sz="4" w:space="0" w:color="000000"/>
              <w:right w:val="dotted" w:sz="4" w:space="0" w:color="000000"/>
            </w:tcBorders>
          </w:tcPr>
          <w:p w14:paraId="48821C01" w14:textId="77777777" w:rsidR="00565FA5" w:rsidRPr="00565FA5" w:rsidRDefault="00565FA5" w:rsidP="00565FA5">
            <w:pPr>
              <w:widowControl w:val="0"/>
              <w:tabs>
                <w:tab w:val="left" w:pos="6075"/>
              </w:tabs>
              <w:spacing w:after="0"/>
              <w:jc w:val="both"/>
              <w:rPr>
                <w:rFonts w:ascii="Arial" w:hAnsi="Arial" w:cs="Arial"/>
                <w:b/>
                <w:bCs/>
                <w:sz w:val="18"/>
                <w:szCs w:val="18"/>
                <w:lang w:eastAsia="en-US"/>
              </w:rPr>
            </w:pPr>
          </w:p>
          <w:p w14:paraId="42792229" w14:textId="77777777" w:rsidR="00565FA5" w:rsidRPr="00565FA5" w:rsidRDefault="00565FA5" w:rsidP="00565FA5">
            <w:pPr>
              <w:widowControl w:val="0"/>
              <w:tabs>
                <w:tab w:val="left" w:pos="6075"/>
              </w:tabs>
              <w:spacing w:after="0"/>
              <w:jc w:val="both"/>
              <w:rPr>
                <w:rFonts w:ascii="Arial" w:hAnsi="Arial" w:cs="Arial"/>
                <w:sz w:val="18"/>
                <w:szCs w:val="18"/>
                <w:lang w:eastAsia="en-US"/>
              </w:rPr>
            </w:pPr>
            <w:r w:rsidRPr="00565FA5">
              <w:rPr>
                <w:rFonts w:ascii="Arial" w:hAnsi="Arial" w:cs="Arial"/>
                <w:sz w:val="18"/>
                <w:szCs w:val="18"/>
                <w:lang w:eastAsia="en-US"/>
              </w:rPr>
              <w:t>Garantía de 12 (doce) meses de servicio para los alcances mencionados en este anexo.</w:t>
            </w:r>
          </w:p>
          <w:p w14:paraId="3C2069E5" w14:textId="77777777" w:rsidR="00565FA5" w:rsidRPr="00565FA5" w:rsidRDefault="00565FA5" w:rsidP="00565FA5">
            <w:pPr>
              <w:widowControl w:val="0"/>
              <w:tabs>
                <w:tab w:val="left" w:pos="6075"/>
              </w:tabs>
              <w:spacing w:after="0"/>
              <w:jc w:val="both"/>
              <w:rPr>
                <w:rFonts w:ascii="Arial" w:hAnsi="Arial" w:cs="Arial"/>
                <w:sz w:val="18"/>
                <w:szCs w:val="18"/>
                <w:lang w:eastAsia="en-US"/>
              </w:rPr>
            </w:pPr>
          </w:p>
        </w:tc>
      </w:tr>
      <w:tr w:rsidR="00565FA5" w:rsidRPr="00565FA5" w14:paraId="2E5995B5" w14:textId="77777777" w:rsidTr="00565FA5">
        <w:tc>
          <w:tcPr>
            <w:tcW w:w="5000" w:type="pct"/>
            <w:tcBorders>
              <w:top w:val="dotted" w:sz="4" w:space="0" w:color="000000"/>
              <w:left w:val="nil"/>
              <w:bottom w:val="dotted" w:sz="4" w:space="0" w:color="000000"/>
              <w:right w:val="nil"/>
            </w:tcBorders>
          </w:tcPr>
          <w:p w14:paraId="71FDBD71"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7BCE480" w14:textId="77777777" w:rsidTr="00565FA5">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DD10BC2"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OBLIGACIONES DE LOS PARTICIPANTES</w:t>
            </w:r>
          </w:p>
        </w:tc>
      </w:tr>
      <w:tr w:rsidR="00565FA5" w:rsidRPr="00565FA5" w14:paraId="1214C8BD"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496BFDE" w14:textId="77777777" w:rsidR="00565FA5" w:rsidRPr="00565FA5" w:rsidRDefault="00565FA5" w:rsidP="00565FA5">
            <w:pPr>
              <w:widowControl w:val="0"/>
              <w:spacing w:after="0" w:line="240" w:lineRule="auto"/>
              <w:rPr>
                <w:rFonts w:ascii="Arial" w:hAnsi="Arial" w:cs="Arial"/>
                <w:sz w:val="18"/>
                <w:szCs w:val="18"/>
                <w:lang w:eastAsia="en-US"/>
              </w:rPr>
            </w:pPr>
          </w:p>
          <w:p w14:paraId="664B786B" w14:textId="77777777" w:rsidR="00565FA5" w:rsidRPr="00565FA5" w:rsidRDefault="00565FA5" w:rsidP="00565FA5">
            <w:pPr>
              <w:widowControl w:val="0"/>
              <w:spacing w:after="0" w:line="240" w:lineRule="auto"/>
              <w:ind w:left="265"/>
              <w:rPr>
                <w:rFonts w:ascii="Arial" w:hAnsi="Arial" w:cs="Arial"/>
                <w:sz w:val="18"/>
                <w:szCs w:val="18"/>
                <w:lang w:eastAsia="en-US"/>
              </w:rPr>
            </w:pPr>
            <w:r w:rsidRPr="00565FA5">
              <w:rPr>
                <w:rFonts w:ascii="Arial" w:hAnsi="Arial" w:cs="Arial"/>
                <w:sz w:val="18"/>
                <w:szCs w:val="18"/>
                <w:lang w:eastAsia="en-US"/>
              </w:rPr>
              <w:t>Toda la documentación listada en este apartado forma parte de la propuesta técnica del proveedor participante.</w:t>
            </w:r>
          </w:p>
          <w:p w14:paraId="785799BA" w14:textId="77777777" w:rsidR="00565FA5" w:rsidRPr="00565FA5" w:rsidRDefault="00565FA5" w:rsidP="00565FA5">
            <w:pPr>
              <w:widowControl w:val="0"/>
              <w:spacing w:after="0" w:line="240" w:lineRule="auto"/>
              <w:ind w:left="265"/>
              <w:rPr>
                <w:rFonts w:ascii="Arial" w:hAnsi="Arial" w:cs="Arial"/>
                <w:sz w:val="18"/>
                <w:szCs w:val="18"/>
                <w:lang w:eastAsia="en-US"/>
              </w:rPr>
            </w:pPr>
          </w:p>
          <w:p w14:paraId="53B1743F" w14:textId="77777777" w:rsidR="00565FA5" w:rsidRPr="00565FA5" w:rsidRDefault="00565FA5" w:rsidP="00565FA5">
            <w:pPr>
              <w:widowControl w:val="0"/>
              <w:spacing w:after="0" w:line="240" w:lineRule="auto"/>
              <w:ind w:left="720"/>
              <w:rPr>
                <w:rFonts w:ascii="Arial" w:hAnsi="Arial" w:cs="Arial"/>
                <w:sz w:val="18"/>
                <w:szCs w:val="18"/>
                <w:lang w:eastAsia="en-US"/>
              </w:rPr>
            </w:pPr>
          </w:p>
          <w:p w14:paraId="59C58281"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Deberá de mencionar marca, modelo, especificaciones y garantía en su cotización y en su propuesta técnica de todos los componentes que integran el servicio.</w:t>
            </w:r>
          </w:p>
          <w:p w14:paraId="092C851B" w14:textId="77777777" w:rsidR="00565FA5" w:rsidRPr="00565FA5" w:rsidRDefault="00565FA5" w:rsidP="00565FA5">
            <w:pPr>
              <w:widowControl w:val="0"/>
              <w:spacing w:after="0" w:line="240" w:lineRule="auto"/>
              <w:ind w:left="720"/>
              <w:rPr>
                <w:rFonts w:ascii="Arial" w:hAnsi="Arial" w:cs="Arial"/>
                <w:sz w:val="18"/>
                <w:szCs w:val="18"/>
                <w:lang w:eastAsia="en-US"/>
              </w:rPr>
            </w:pPr>
            <w:r w:rsidRPr="00565FA5">
              <w:rPr>
                <w:rFonts w:ascii="Arial" w:hAnsi="Arial" w:cs="Arial"/>
                <w:sz w:val="18"/>
                <w:szCs w:val="18"/>
                <w:lang w:eastAsia="en-US"/>
              </w:rPr>
              <w:br/>
            </w:r>
          </w:p>
          <w:p w14:paraId="0BFB020D"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El proveedor participante deberá presentar carta de distribuidor autorizado emitida por el fabricante, vigente en original y mencionando el número de concurso al cual participa de la solución propuesta.</w:t>
            </w:r>
          </w:p>
          <w:p w14:paraId="378A6AC4" w14:textId="77777777" w:rsidR="00565FA5" w:rsidRPr="00565FA5" w:rsidRDefault="00565FA5" w:rsidP="00565FA5">
            <w:pPr>
              <w:widowControl w:val="0"/>
              <w:spacing w:after="0" w:line="240" w:lineRule="auto"/>
              <w:rPr>
                <w:rFonts w:ascii="Arial" w:hAnsi="Arial" w:cs="Arial"/>
                <w:sz w:val="18"/>
                <w:szCs w:val="18"/>
                <w:lang w:eastAsia="en-US"/>
              </w:rPr>
            </w:pPr>
          </w:p>
          <w:p w14:paraId="542EA3F7" w14:textId="77777777" w:rsidR="00565FA5" w:rsidRPr="00565FA5" w:rsidRDefault="00565FA5" w:rsidP="00565FA5">
            <w:pPr>
              <w:widowControl w:val="0"/>
              <w:spacing w:after="0" w:line="240" w:lineRule="auto"/>
              <w:rPr>
                <w:rFonts w:ascii="Arial" w:hAnsi="Arial" w:cs="Arial"/>
                <w:sz w:val="18"/>
                <w:szCs w:val="18"/>
                <w:lang w:eastAsia="en-US"/>
              </w:rPr>
            </w:pPr>
          </w:p>
          <w:p w14:paraId="1C550E81"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presentar al menos 05 ingenieros certificados en mantenimiento y soporte, emitidos por el fabricante, vigentes y las personas presentadas serán las responsables de realizar las actividades solicitadas; de al menos 01 marcas de los equipos con los que cuenta la OPDSSJ (Huawei, HP, LENOVO) de manera individual.</w:t>
            </w:r>
          </w:p>
          <w:p w14:paraId="061A2131" w14:textId="77777777" w:rsidR="00565FA5" w:rsidRPr="00565FA5" w:rsidRDefault="00565FA5" w:rsidP="00565FA5">
            <w:pPr>
              <w:widowControl w:val="0"/>
              <w:autoSpaceDE w:val="0"/>
              <w:autoSpaceDN w:val="0"/>
              <w:adjustRightInd w:val="0"/>
              <w:spacing w:after="0" w:line="240" w:lineRule="auto"/>
              <w:jc w:val="both"/>
              <w:rPr>
                <w:rFonts w:ascii="Arial" w:hAnsi="Arial" w:cs="Arial"/>
                <w:sz w:val="18"/>
                <w:szCs w:val="18"/>
                <w:lang w:eastAsia="en-US"/>
              </w:rPr>
            </w:pPr>
          </w:p>
          <w:p w14:paraId="3377FC5D" w14:textId="77777777" w:rsidR="00565FA5" w:rsidRPr="00565FA5" w:rsidRDefault="00565FA5" w:rsidP="00565FA5">
            <w:pPr>
              <w:widowControl w:val="0"/>
              <w:autoSpaceDE w:val="0"/>
              <w:autoSpaceDN w:val="0"/>
              <w:adjustRightInd w:val="0"/>
              <w:spacing w:after="0" w:line="240" w:lineRule="auto"/>
              <w:jc w:val="both"/>
              <w:rPr>
                <w:rFonts w:ascii="Arial" w:hAnsi="Arial" w:cs="Arial"/>
                <w:sz w:val="18"/>
                <w:szCs w:val="18"/>
                <w:lang w:eastAsia="en-US"/>
              </w:rPr>
            </w:pPr>
          </w:p>
          <w:p w14:paraId="1D195208" w14:textId="77777777"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565FA5">
              <w:rPr>
                <w:rFonts w:ascii="Arial" w:hAnsi="Arial" w:cs="Arial"/>
                <w:sz w:val="18"/>
                <w:szCs w:val="18"/>
                <w:lang w:eastAsia="en-US"/>
              </w:rPr>
              <w:t xml:space="preserve">El proveedor participante deberá de demostrar su experiencia en gobierno con un proyecto similar en </w:t>
            </w:r>
            <w:r w:rsidRPr="00565FA5">
              <w:rPr>
                <w:rFonts w:ascii="Arial" w:hAnsi="Arial" w:cs="Arial"/>
                <w:color w:val="000000"/>
                <w:sz w:val="18"/>
                <w:szCs w:val="18"/>
                <w:lang w:eastAsia="en-US"/>
              </w:rPr>
              <w:t xml:space="preserve">Servicio de soporte técnico remoto </w:t>
            </w:r>
            <w:r w:rsidRPr="00565FA5">
              <w:rPr>
                <w:rFonts w:ascii="Arial" w:hAnsi="Arial" w:cs="Arial"/>
                <w:sz w:val="18"/>
                <w:szCs w:val="18"/>
                <w:lang w:eastAsia="en-US"/>
              </w:rPr>
              <w:t>por medio de copia del contrato no mayor a dos años.</w:t>
            </w:r>
          </w:p>
          <w:p w14:paraId="6F6CB300" w14:textId="77777777" w:rsidR="00565FA5" w:rsidRPr="00565FA5" w:rsidRDefault="00565FA5" w:rsidP="00565FA5">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381C0CBF" w14:textId="77777777" w:rsidR="00565FA5" w:rsidRPr="00565FA5" w:rsidRDefault="00565FA5" w:rsidP="00565FA5">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2721DE12"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El proveedor participante deberá de entregar carta bajo protesta de decir verdad firmada por el representante legal, donde haga mención que en caso de resultar adjudicado se compromete a instalar solo componentes de la marca del equipo, nuevos, no remanufacturados o genéricos.</w:t>
            </w:r>
          </w:p>
          <w:p w14:paraId="5951147B" w14:textId="77777777" w:rsidR="00565FA5" w:rsidRPr="00565FA5" w:rsidRDefault="00565FA5" w:rsidP="00565FA5">
            <w:pPr>
              <w:widowControl w:val="0"/>
              <w:spacing w:after="0" w:line="240" w:lineRule="auto"/>
              <w:rPr>
                <w:rFonts w:ascii="Arial" w:hAnsi="Arial" w:cs="Arial"/>
                <w:sz w:val="18"/>
                <w:szCs w:val="18"/>
                <w:lang w:eastAsia="en-US"/>
              </w:rPr>
            </w:pPr>
          </w:p>
          <w:p w14:paraId="168B9884" w14:textId="77777777" w:rsidR="00565FA5" w:rsidRPr="00565FA5" w:rsidRDefault="00565FA5" w:rsidP="00565FA5">
            <w:pPr>
              <w:widowControl w:val="0"/>
              <w:spacing w:after="0" w:line="240" w:lineRule="auto"/>
              <w:rPr>
                <w:rFonts w:ascii="Arial" w:hAnsi="Arial" w:cs="Arial"/>
                <w:sz w:val="18"/>
                <w:szCs w:val="18"/>
                <w:lang w:eastAsia="en-US"/>
              </w:rPr>
            </w:pPr>
          </w:p>
          <w:p w14:paraId="0466ADAA"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color w:val="000000"/>
                <w:sz w:val="18"/>
                <w:szCs w:val="18"/>
                <w:lang w:eastAsia="en-US"/>
              </w:rPr>
              <w:t>El proveedor participante deberá contar con un Centro de Datos dentro de la misma zona Metropolitana de Guadalajara, que no dependa de un tercero (outsourcing). Deberá presentar carta bajo protesta de decir verdad. El cual podrá ser visitado en diferentes ocasiones por personal del OPD Servicios de Salud Jalisco de la Dirección de Innovación.</w:t>
            </w:r>
          </w:p>
          <w:p w14:paraId="7220FE97" w14:textId="77777777" w:rsidR="00565FA5" w:rsidRPr="00565FA5" w:rsidRDefault="00565FA5" w:rsidP="00565FA5">
            <w:pPr>
              <w:widowControl w:val="0"/>
              <w:ind w:left="720"/>
              <w:contextualSpacing/>
              <w:jc w:val="both"/>
              <w:rPr>
                <w:rFonts w:ascii="Arial" w:hAnsi="Arial" w:cs="Arial"/>
                <w:sz w:val="18"/>
                <w:szCs w:val="18"/>
                <w:lang w:eastAsia="en-US"/>
              </w:rPr>
            </w:pPr>
          </w:p>
          <w:p w14:paraId="76D3CAA8" w14:textId="77777777" w:rsidR="00565FA5" w:rsidRPr="00565FA5" w:rsidRDefault="00565FA5" w:rsidP="00565FA5">
            <w:pPr>
              <w:widowControl w:val="0"/>
              <w:ind w:left="720"/>
              <w:contextualSpacing/>
              <w:jc w:val="both"/>
              <w:rPr>
                <w:rFonts w:ascii="Arial" w:hAnsi="Arial" w:cs="Arial"/>
                <w:sz w:val="18"/>
                <w:szCs w:val="18"/>
                <w:lang w:eastAsia="en-US"/>
              </w:rPr>
            </w:pPr>
          </w:p>
          <w:p w14:paraId="36128D23"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de considerar en su propuesta, cualquier tipo de componente hardware, software, mano de obra, viáticos, traslados, maniobras, herramientas, materiales, insumos, etc. que se requieran para la correcta instalación, configuración y puesta a punto.</w:t>
            </w:r>
          </w:p>
          <w:p w14:paraId="00BD462B" w14:textId="77777777" w:rsidR="00565FA5" w:rsidRPr="00565FA5" w:rsidRDefault="00565FA5" w:rsidP="00565FA5">
            <w:pPr>
              <w:widowControl w:val="0"/>
              <w:spacing w:after="0" w:line="240" w:lineRule="auto"/>
              <w:ind w:left="720"/>
              <w:rPr>
                <w:rFonts w:ascii="Arial" w:hAnsi="Arial" w:cs="Arial"/>
                <w:sz w:val="18"/>
                <w:szCs w:val="18"/>
                <w:lang w:eastAsia="en-US"/>
              </w:rPr>
            </w:pPr>
          </w:p>
          <w:p w14:paraId="783999EA"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presentar, carta bajo protesta de decir verdad firmada por el Representante Legal, donde haga mención que el asume la responsabilidad de los licenciamientos de los componentes usados en el servicio durante la vigencia del servicio.</w:t>
            </w:r>
          </w:p>
          <w:p w14:paraId="54D28BFC" w14:textId="77777777" w:rsidR="00565FA5" w:rsidRPr="00565FA5" w:rsidRDefault="00565FA5" w:rsidP="00565FA5">
            <w:pPr>
              <w:widowControl w:val="0"/>
              <w:ind w:left="720"/>
              <w:contextualSpacing/>
              <w:jc w:val="both"/>
              <w:rPr>
                <w:rFonts w:ascii="Arial" w:hAnsi="Arial" w:cs="Arial"/>
                <w:sz w:val="18"/>
                <w:szCs w:val="18"/>
                <w:lang w:eastAsia="en-US"/>
              </w:rPr>
            </w:pPr>
          </w:p>
          <w:p w14:paraId="2C51302B" w14:textId="77777777" w:rsidR="00565FA5" w:rsidRPr="00565FA5" w:rsidRDefault="00565FA5" w:rsidP="00565FA5">
            <w:pPr>
              <w:widowControl w:val="0"/>
              <w:ind w:left="720"/>
              <w:contextualSpacing/>
              <w:jc w:val="both"/>
              <w:rPr>
                <w:rFonts w:ascii="Arial" w:hAnsi="Arial" w:cs="Arial"/>
                <w:sz w:val="18"/>
                <w:szCs w:val="18"/>
                <w:lang w:eastAsia="en-US"/>
              </w:rPr>
            </w:pPr>
          </w:p>
          <w:p w14:paraId="41B1B17F" w14:textId="77777777" w:rsidR="00565FA5" w:rsidRPr="00565FA5" w:rsidRDefault="00565FA5" w:rsidP="00565FA5">
            <w:pPr>
              <w:widowControl w:val="0"/>
              <w:numPr>
                <w:ilvl w:val="0"/>
                <w:numId w:val="47"/>
              </w:numPr>
              <w:pBdr>
                <w:top w:val="nil"/>
                <w:left w:val="nil"/>
                <w:bottom w:val="nil"/>
                <w:right w:val="nil"/>
                <w:between w:val="nil"/>
              </w:pBdr>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de presentar un esquema de SLAS´S con matriz de escalación con datos de contacto que contenga como mínimo nombre, números de teléfono, correo electrónico, horarios de contacto así como el proceso para levantamiento de reportes y seguimiento de los mismos.</w:t>
            </w:r>
          </w:p>
          <w:p w14:paraId="58F320BD"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023BD711"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CB669F0" w14:textId="77777777"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color w:val="000000"/>
                <w:sz w:val="18"/>
                <w:szCs w:val="18"/>
                <w:lang w:eastAsia="en-US"/>
              </w:rPr>
              <w:t xml:space="preserve">El proveedor participante deberá presentar al menos 01 persona certificada en ITIL V4, emitido por el </w:t>
            </w:r>
            <w:r w:rsidRPr="00565FA5">
              <w:rPr>
                <w:rFonts w:ascii="Arial" w:hAnsi="Arial" w:cs="Arial"/>
                <w:color w:val="000000"/>
                <w:sz w:val="18"/>
                <w:szCs w:val="18"/>
                <w:lang w:eastAsia="en-US"/>
              </w:rPr>
              <w:lastRenderedPageBreak/>
              <w:t>fabricante, vigente; la persona presentada será la responsable de realizar las actividades solicitadas".</w:t>
            </w:r>
          </w:p>
          <w:p w14:paraId="0D0AEFF7" w14:textId="77777777" w:rsidR="00565FA5" w:rsidRPr="00565FA5" w:rsidRDefault="00565FA5" w:rsidP="00565FA5">
            <w:pPr>
              <w:widowControl w:val="0"/>
              <w:ind w:left="720"/>
              <w:contextualSpacing/>
              <w:jc w:val="both"/>
              <w:rPr>
                <w:rFonts w:ascii="Arial" w:hAnsi="Arial" w:cs="Arial"/>
                <w:sz w:val="18"/>
                <w:szCs w:val="18"/>
                <w:lang w:eastAsia="en-US"/>
              </w:rPr>
            </w:pPr>
          </w:p>
          <w:p w14:paraId="77A47DB1" w14:textId="77777777" w:rsidR="00565FA5" w:rsidRPr="00565FA5" w:rsidRDefault="00565FA5" w:rsidP="00565FA5">
            <w:pPr>
              <w:widowControl w:val="0"/>
              <w:ind w:left="720"/>
              <w:contextualSpacing/>
              <w:jc w:val="both"/>
              <w:rPr>
                <w:rFonts w:ascii="Arial" w:hAnsi="Arial" w:cs="Arial"/>
                <w:sz w:val="18"/>
                <w:szCs w:val="18"/>
                <w:lang w:eastAsia="en-US"/>
              </w:rPr>
            </w:pPr>
          </w:p>
          <w:p w14:paraId="7C76DA85" w14:textId="7A4B7F72"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 xml:space="preserve">El proveedor participante deberá presentar carta bajo protesta de decir verdad en la cual se compromete a la entrega de un acuerdo de confidencialidad del servicio y de la información </w:t>
            </w:r>
            <w:r w:rsidR="003A5CF8" w:rsidRPr="00565FA5">
              <w:rPr>
                <w:rFonts w:ascii="Arial" w:hAnsi="Arial" w:cs="Arial"/>
                <w:sz w:val="18"/>
                <w:szCs w:val="18"/>
                <w:lang w:eastAsia="en-US"/>
              </w:rPr>
              <w:t>gráfica</w:t>
            </w:r>
            <w:r w:rsidRPr="00565FA5">
              <w:rPr>
                <w:rFonts w:ascii="Arial" w:hAnsi="Arial" w:cs="Arial"/>
                <w:sz w:val="18"/>
                <w:szCs w:val="18"/>
                <w:lang w:eastAsia="en-US"/>
              </w:rPr>
              <w:t>, oral y escrita a la que tenga acceso durante la entrega, implementación o ejecución de los servicios objeto del requerimiento.</w:t>
            </w:r>
          </w:p>
          <w:p w14:paraId="76AA1DD1" w14:textId="77777777" w:rsidR="00565FA5" w:rsidRPr="00565FA5" w:rsidRDefault="00565FA5" w:rsidP="00565FA5">
            <w:pPr>
              <w:widowControl w:val="0"/>
              <w:ind w:left="720"/>
              <w:contextualSpacing/>
              <w:jc w:val="both"/>
              <w:rPr>
                <w:rFonts w:ascii="Arial" w:hAnsi="Arial" w:cs="Arial"/>
                <w:sz w:val="18"/>
                <w:szCs w:val="18"/>
                <w:lang w:eastAsia="en-US"/>
              </w:rPr>
            </w:pPr>
          </w:p>
          <w:p w14:paraId="7746E4B7" w14:textId="77777777" w:rsidR="00565FA5" w:rsidRPr="00565FA5" w:rsidRDefault="00565FA5" w:rsidP="00565FA5">
            <w:pPr>
              <w:widowControl w:val="0"/>
              <w:ind w:left="720"/>
              <w:contextualSpacing/>
              <w:jc w:val="both"/>
              <w:rPr>
                <w:rFonts w:ascii="Arial" w:hAnsi="Arial" w:cs="Arial"/>
                <w:sz w:val="18"/>
                <w:szCs w:val="18"/>
                <w:lang w:eastAsia="en-US"/>
              </w:rPr>
            </w:pPr>
          </w:p>
          <w:p w14:paraId="75C1422E" w14:textId="77777777" w:rsidR="00565FA5" w:rsidRPr="00565FA5" w:rsidRDefault="00565FA5" w:rsidP="00565FA5">
            <w:pPr>
              <w:widowControl w:val="0"/>
              <w:numPr>
                <w:ilvl w:val="0"/>
                <w:numId w:val="47"/>
              </w:numPr>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de entregar carta bajo protesta de decir verdad dando a conocer el alcance y la vigencia del servicio.</w:t>
            </w:r>
          </w:p>
        </w:tc>
      </w:tr>
      <w:tr w:rsidR="00565FA5" w:rsidRPr="00565FA5" w14:paraId="51F8C4D6" w14:textId="77777777" w:rsidTr="00565FA5">
        <w:tc>
          <w:tcPr>
            <w:tcW w:w="5000" w:type="pct"/>
            <w:tcBorders>
              <w:top w:val="dotted" w:sz="4" w:space="0" w:color="000000"/>
              <w:left w:val="nil"/>
              <w:bottom w:val="nil"/>
              <w:right w:val="nil"/>
            </w:tcBorders>
            <w:tcMar>
              <w:left w:w="108" w:type="dxa"/>
              <w:right w:w="108" w:type="dxa"/>
            </w:tcMar>
          </w:tcPr>
          <w:p w14:paraId="4265AF09"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15E2F41" w14:textId="77777777" w:rsidTr="00565FA5">
        <w:tc>
          <w:tcPr>
            <w:tcW w:w="5000" w:type="pct"/>
            <w:tcBorders>
              <w:top w:val="dotted" w:sz="4" w:space="0" w:color="000000"/>
              <w:left w:val="nil"/>
              <w:bottom w:val="nil"/>
              <w:right w:val="nil"/>
            </w:tcBorders>
            <w:tcMar>
              <w:left w:w="108" w:type="dxa"/>
              <w:right w:w="108" w:type="dxa"/>
            </w:tcMar>
          </w:tcPr>
          <w:tbl>
            <w:tblPr>
              <w:tblW w:w="5000" w:type="pct"/>
              <w:tblBorders>
                <w:top w:val="nil"/>
                <w:left w:val="nil"/>
                <w:bottom w:val="nil"/>
                <w:right w:val="nil"/>
                <w:insideH w:val="nil"/>
                <w:insideV w:val="nil"/>
              </w:tblBorders>
              <w:tblLook w:val="0000" w:firstRow="0" w:lastRow="0" w:firstColumn="0" w:lastColumn="0" w:noHBand="0" w:noVBand="0"/>
            </w:tblPr>
            <w:tblGrid>
              <w:gridCol w:w="9261"/>
            </w:tblGrid>
            <w:tr w:rsidR="00565FA5" w:rsidRPr="00565FA5" w14:paraId="64A1BCB7" w14:textId="77777777" w:rsidTr="00A6301B">
              <w:trPr>
                <w:trHeight w:val="359"/>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4FA4140B" w14:textId="77777777" w:rsidR="00565FA5" w:rsidRPr="00565FA5" w:rsidRDefault="00565FA5" w:rsidP="00565FA5">
                  <w:pPr>
                    <w:widowControl w:val="0"/>
                    <w:numPr>
                      <w:ilvl w:val="0"/>
                      <w:numId w:val="53"/>
                    </w:numPr>
                    <w:spacing w:after="0" w:line="240" w:lineRule="auto"/>
                    <w:ind w:left="139" w:right="153" w:hanging="139"/>
                    <w:jc w:val="both"/>
                    <w:rPr>
                      <w:rFonts w:ascii="Arial" w:hAnsi="Arial" w:cs="Arial"/>
                      <w:b/>
                      <w:color w:val="FFFFFF"/>
                      <w:sz w:val="18"/>
                      <w:szCs w:val="18"/>
                      <w:lang w:eastAsia="en-US"/>
                    </w:rPr>
                  </w:pPr>
                  <w:r w:rsidRPr="00565FA5">
                    <w:rPr>
                      <w:rFonts w:ascii="Arial" w:hAnsi="Arial" w:cs="Arial"/>
                      <w:b/>
                      <w:color w:val="FFFFFF"/>
                      <w:sz w:val="18"/>
                      <w:szCs w:val="18"/>
                      <w:lang w:eastAsia="en-US"/>
                    </w:rPr>
                    <w:t>ENTREGABLES</w:t>
                  </w:r>
                </w:p>
              </w:tc>
            </w:tr>
            <w:tr w:rsidR="00565FA5" w:rsidRPr="00565FA5" w14:paraId="5B53372F" w14:textId="77777777" w:rsidTr="00A6301B">
              <w:trPr>
                <w:trHeight w:val="824"/>
              </w:trPr>
              <w:tc>
                <w:tcPr>
                  <w:tcW w:w="5000" w:type="pct"/>
                  <w:tcBorders>
                    <w:top w:val="dotted" w:sz="4" w:space="0" w:color="000000"/>
                    <w:left w:val="dotted" w:sz="4" w:space="0" w:color="000000"/>
                    <w:bottom w:val="dotted" w:sz="4" w:space="0" w:color="000000"/>
                    <w:right w:val="dotted" w:sz="4" w:space="0" w:color="000000"/>
                  </w:tcBorders>
                </w:tcPr>
                <w:p w14:paraId="2BD1A6B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24F50249"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r w:rsidRPr="00565FA5">
                    <w:rPr>
                      <w:rFonts w:ascii="Arial" w:hAnsi="Arial" w:cs="Arial"/>
                      <w:sz w:val="18"/>
                      <w:szCs w:val="18"/>
                      <w:lang w:eastAsia="en-US"/>
                    </w:rPr>
                    <w:t>Toda la documentación listada en este apartado, forma parte de la evidencia, una vez entregado el servicio o equipo al área requiriente.</w:t>
                  </w:r>
                </w:p>
                <w:p w14:paraId="66657B8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5E405E5A"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Garantía por escrito conforme a lo especificado en el apartado 6. GARANTÍAS de este anexo.</w:t>
                  </w:r>
                </w:p>
                <w:p w14:paraId="66709602"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0837B979"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Certificado de licencia ó carta en donde se indique la cantidad, ID de licenciamiento o número de serie, nombre del producto, la titularidad y la vigencia de la misma.</w:t>
                  </w:r>
                </w:p>
                <w:p w14:paraId="5CD31C44"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9F03738"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Documento Con Detalles De Acceso A La Plataforma De Soporte Y Actualizaciones</w:t>
                  </w:r>
                </w:p>
                <w:p w14:paraId="7F832300"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64E2B806" w14:textId="77777777" w:rsidR="00565FA5" w:rsidRPr="00565FA5" w:rsidRDefault="00565FA5" w:rsidP="00565FA5">
                  <w:pPr>
                    <w:widowControl w:val="0"/>
                    <w:numPr>
                      <w:ilvl w:val="0"/>
                      <w:numId w:val="4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565FA5">
                    <w:rPr>
                      <w:rFonts w:ascii="Arial" w:hAnsi="Arial" w:cs="Arial"/>
                      <w:color w:val="333333"/>
                      <w:sz w:val="18"/>
                      <w:szCs w:val="18"/>
                      <w:shd w:val="clear" w:color="auto" w:fill="FFFFFF"/>
                      <w:lang w:eastAsia="en-US"/>
                    </w:rPr>
                    <w:t>Deberá de entregar documento de garantía en la Dirección de Innovación del OPD Servicios de Salud Jalisco. El documento deberá de incluir la vigencia, alcance y el procedimiento para el levantamiento de incidencias, así como los SLAs y Matriz de escalación.</w:t>
                  </w:r>
                </w:p>
                <w:p w14:paraId="68BAB64A" w14:textId="77777777" w:rsidR="00565FA5" w:rsidRPr="00565FA5" w:rsidRDefault="00565FA5" w:rsidP="00565FA5">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5DF0153D" w14:textId="77777777" w:rsidR="00565FA5" w:rsidRPr="00565FA5" w:rsidRDefault="00565FA5" w:rsidP="00565FA5">
                  <w:pPr>
                    <w:widowControl w:val="0"/>
                    <w:numPr>
                      <w:ilvl w:val="0"/>
                      <w:numId w:val="4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565FA5">
                    <w:rPr>
                      <w:rFonts w:ascii="Arial" w:hAnsi="Arial" w:cs="Arial"/>
                      <w:color w:val="333333"/>
                      <w:sz w:val="18"/>
                      <w:szCs w:val="18"/>
                      <w:shd w:val="clear" w:color="auto" w:fill="FFFFFF"/>
                      <w:lang w:eastAsia="en-US"/>
                    </w:rPr>
                    <w:t>Deberá de entregar reportes de los servicios y tickets emitidos objeto de la póliza de forma mensual.</w:t>
                  </w:r>
                </w:p>
                <w:p w14:paraId="5E6BB5A0" w14:textId="77777777" w:rsidR="00565FA5" w:rsidRPr="00565FA5" w:rsidRDefault="00565FA5" w:rsidP="00565FA5">
                  <w:pPr>
                    <w:widowControl w:val="0"/>
                    <w:ind w:left="720"/>
                    <w:contextualSpacing/>
                    <w:jc w:val="both"/>
                    <w:rPr>
                      <w:rFonts w:ascii="Arial" w:hAnsi="Arial" w:cs="Arial"/>
                      <w:color w:val="333333"/>
                      <w:sz w:val="18"/>
                      <w:szCs w:val="18"/>
                      <w:shd w:val="clear" w:color="auto" w:fill="FFFFFF"/>
                      <w:lang w:eastAsia="en-US"/>
                    </w:rPr>
                  </w:pPr>
                </w:p>
                <w:p w14:paraId="6523AD9D"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al arranque del servicio realizar un inventario total de equipos cubiertos por la póliza los cuales, estarán disponibles en la herramienta web. (apartado de tickets generados de este documento)</w:t>
                  </w:r>
                </w:p>
                <w:p w14:paraId="24C84EDB"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3385F3D6"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de entregar acuerdo de confidencialidad del servicio y de la información gráfica, oral y escrita a la que tenga acceso durante la entrega, implementación o ejecución de los servicios objeto del requerimiento.</w:t>
                  </w:r>
                </w:p>
                <w:p w14:paraId="34E82F2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A6515C0" w14:textId="77777777" w:rsidR="00565FA5" w:rsidRPr="00565FA5" w:rsidRDefault="00565FA5" w:rsidP="00565FA5">
                  <w:pPr>
                    <w:widowControl w:val="0"/>
                    <w:numPr>
                      <w:ilvl w:val="0"/>
                      <w:numId w:val="4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entregar reporte detallado del (los) Mantenimientos programados por equipo.</w:t>
                  </w:r>
                </w:p>
                <w:p w14:paraId="23003DE5"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tc>
            </w:tr>
          </w:tbl>
          <w:p w14:paraId="2278DA5F"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bl>
    <w:p w14:paraId="30875C9A" w14:textId="77777777" w:rsidR="00565FA5" w:rsidRDefault="00565FA5" w:rsidP="00035821">
      <w:pPr>
        <w:spacing w:after="0"/>
        <w:jc w:val="center"/>
        <w:rPr>
          <w:rFonts w:ascii="Arial" w:hAnsi="Arial" w:cs="Arial"/>
          <w:sz w:val="18"/>
          <w:szCs w:val="18"/>
        </w:rPr>
      </w:pPr>
    </w:p>
    <w:p w14:paraId="765732A9" w14:textId="77777777" w:rsidR="00035821" w:rsidRDefault="00035821" w:rsidP="00035821">
      <w:pPr>
        <w:spacing w:after="0"/>
        <w:jc w:val="center"/>
        <w:rPr>
          <w:rFonts w:ascii="Arial" w:hAnsi="Arial" w:cs="Arial"/>
          <w:sz w:val="18"/>
          <w:szCs w:val="18"/>
        </w:rPr>
      </w:pPr>
    </w:p>
    <w:p w14:paraId="680ACF8F" w14:textId="77777777" w:rsidR="00035821" w:rsidRDefault="00035821" w:rsidP="00035821">
      <w:pPr>
        <w:spacing w:after="0"/>
        <w:jc w:val="both"/>
        <w:rPr>
          <w:rFonts w:ascii="Arial" w:hAnsi="Arial" w:cs="Arial"/>
          <w:sz w:val="18"/>
          <w:szCs w:val="18"/>
        </w:rPr>
      </w:pPr>
      <w:r>
        <w:rPr>
          <w:rFonts w:ascii="Arial" w:hAnsi="Arial" w:cs="Arial"/>
          <w:sz w:val="18"/>
          <w:szCs w:val="18"/>
        </w:rPr>
        <w:t>Condiciones de entrega:</w:t>
      </w:r>
    </w:p>
    <w:p w14:paraId="01C999F6" w14:textId="77777777" w:rsidR="00035821" w:rsidRDefault="00035821" w:rsidP="00035821">
      <w:pPr>
        <w:spacing w:after="0"/>
        <w:jc w:val="both"/>
        <w:rPr>
          <w:rFonts w:ascii="Arial" w:hAnsi="Arial" w:cs="Arial"/>
          <w:sz w:val="18"/>
          <w:szCs w:val="18"/>
        </w:rPr>
      </w:pPr>
    </w:p>
    <w:p w14:paraId="2E243342" w14:textId="77777777" w:rsidR="00035821" w:rsidRPr="00D202B9" w:rsidRDefault="00035821" w:rsidP="00035821">
      <w:pPr>
        <w:pStyle w:val="Prrafodelista"/>
        <w:numPr>
          <w:ilvl w:val="0"/>
          <w:numId w:val="56"/>
        </w:numPr>
        <w:spacing w:after="0"/>
        <w:jc w:val="both"/>
        <w:rPr>
          <w:rFonts w:ascii="Arial" w:hAnsi="Arial" w:cs="Arial"/>
          <w:sz w:val="18"/>
          <w:szCs w:val="18"/>
        </w:rPr>
      </w:pPr>
      <w:r w:rsidRPr="00D202B9">
        <w:rPr>
          <w:rFonts w:ascii="Arial" w:hAnsi="Arial" w:cs="Arial"/>
          <w:sz w:val="18"/>
          <w:szCs w:val="18"/>
        </w:rPr>
        <w:t>El servicio deberá otorgase de manera ininterrumpida a parti</w:t>
      </w:r>
      <w:r>
        <w:rPr>
          <w:rFonts w:ascii="Arial" w:hAnsi="Arial" w:cs="Arial"/>
          <w:sz w:val="18"/>
          <w:szCs w:val="18"/>
        </w:rPr>
        <w:t>r</w:t>
      </w:r>
      <w:r w:rsidRPr="00D202B9">
        <w:rPr>
          <w:rFonts w:ascii="Arial" w:hAnsi="Arial" w:cs="Arial"/>
          <w:sz w:val="18"/>
          <w:szCs w:val="18"/>
        </w:rPr>
        <w:t xml:space="preserve"> del día siguiente hábil de la publicación y notificación del fallo, y hasta el 31 de diciembre del 2023. Se conformará por dos etapas:</w:t>
      </w:r>
    </w:p>
    <w:p w14:paraId="4572947A" w14:textId="19F1A877" w:rsidR="00035821" w:rsidRPr="00035821" w:rsidRDefault="00035821" w:rsidP="00035821">
      <w:pPr>
        <w:spacing w:after="0"/>
        <w:jc w:val="both"/>
        <w:rPr>
          <w:rFonts w:ascii="Arial" w:hAnsi="Arial" w:cs="Arial"/>
          <w:sz w:val="18"/>
          <w:szCs w:val="18"/>
        </w:rPr>
      </w:pPr>
    </w:p>
    <w:p w14:paraId="57B6DC45" w14:textId="2926DC2F" w:rsidR="00035821" w:rsidRPr="00D202B9" w:rsidRDefault="00035821" w:rsidP="00035821">
      <w:pPr>
        <w:pStyle w:val="Prrafodelista"/>
        <w:numPr>
          <w:ilvl w:val="0"/>
          <w:numId w:val="56"/>
        </w:numPr>
        <w:spacing w:after="0"/>
        <w:jc w:val="both"/>
        <w:rPr>
          <w:rFonts w:ascii="Arial" w:hAnsi="Arial" w:cs="Arial"/>
          <w:sz w:val="18"/>
          <w:szCs w:val="18"/>
        </w:rPr>
      </w:pPr>
      <w:r>
        <w:rPr>
          <w:rFonts w:ascii="Arial" w:hAnsi="Arial" w:cs="Arial"/>
          <w:sz w:val="18"/>
          <w:szCs w:val="18"/>
        </w:rPr>
        <w:t xml:space="preserve">El pago del monto total del servicio se dividirá de manera mensual a entera satisfacción del Área Requirente. </w:t>
      </w:r>
    </w:p>
    <w:p w14:paraId="1558F697" w14:textId="77777777" w:rsidR="00035821" w:rsidRDefault="00035821" w:rsidP="00565FA5">
      <w:pPr>
        <w:pBdr>
          <w:bottom w:val="single" w:sz="4" w:space="1" w:color="auto"/>
        </w:pBdr>
        <w:spacing w:after="0"/>
        <w:jc w:val="center"/>
        <w:rPr>
          <w:rFonts w:ascii="Arial" w:hAnsi="Arial" w:cs="Arial"/>
          <w:sz w:val="18"/>
          <w:szCs w:val="18"/>
        </w:rPr>
      </w:pPr>
    </w:p>
    <w:p w14:paraId="2EC1A55B" w14:textId="77777777" w:rsidR="00035821" w:rsidRDefault="00035821" w:rsidP="00565FA5">
      <w:pPr>
        <w:pBdr>
          <w:bottom w:val="single" w:sz="4" w:space="1" w:color="auto"/>
        </w:pBdr>
        <w:spacing w:after="0"/>
        <w:jc w:val="center"/>
        <w:rPr>
          <w:rFonts w:ascii="Arial" w:hAnsi="Arial" w:cs="Arial"/>
          <w:sz w:val="18"/>
          <w:szCs w:val="18"/>
        </w:rPr>
      </w:pPr>
    </w:p>
    <w:p w14:paraId="38A63BCF" w14:textId="77777777" w:rsidR="006D5468" w:rsidRDefault="006D5468" w:rsidP="0092081E">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831CF1" w14:paraId="50E244F0" w14:textId="77777777" w:rsidTr="00831CF1">
        <w:trPr>
          <w:trHeight w:val="383"/>
        </w:trPr>
        <w:tc>
          <w:tcPr>
            <w:tcW w:w="9487" w:type="dxa"/>
            <w:shd w:val="clear" w:color="auto" w:fill="DAEEF3" w:themeFill="accent5" w:themeFillTint="33"/>
            <w:vAlign w:val="center"/>
          </w:tcPr>
          <w:p w14:paraId="2CF512E2" w14:textId="6C595859" w:rsidR="00831CF1" w:rsidRDefault="00831CF1" w:rsidP="00831CF1">
            <w:pPr>
              <w:jc w:val="center"/>
              <w:rPr>
                <w:rFonts w:ascii="Arial" w:hAnsi="Arial" w:cs="Arial"/>
                <w:sz w:val="18"/>
                <w:szCs w:val="18"/>
              </w:rPr>
            </w:pPr>
            <w:r w:rsidRPr="00831CF1">
              <w:rPr>
                <w:rFonts w:ascii="Arial" w:hAnsi="Arial" w:cs="Arial"/>
                <w:b/>
                <w:bCs/>
                <w:sz w:val="20"/>
                <w:szCs w:val="20"/>
              </w:rPr>
              <w:t>PARTIDA 3</w:t>
            </w:r>
          </w:p>
        </w:tc>
      </w:tr>
    </w:tbl>
    <w:p w14:paraId="35CFAB72" w14:textId="77777777" w:rsidR="006D5468" w:rsidRDefault="006D5468" w:rsidP="0092081E">
      <w:pPr>
        <w:spacing w:after="0"/>
        <w:jc w:val="center"/>
        <w:rPr>
          <w:rFonts w:ascii="Arial" w:hAnsi="Arial" w:cs="Arial"/>
          <w:sz w:val="18"/>
          <w:szCs w:val="18"/>
        </w:rPr>
      </w:pPr>
    </w:p>
    <w:p w14:paraId="6E221C9F" w14:textId="77777777" w:rsidR="00215E67" w:rsidRDefault="00215E67" w:rsidP="0092081E">
      <w:pPr>
        <w:spacing w:after="0"/>
        <w:jc w:val="center"/>
        <w:rPr>
          <w:rFonts w:ascii="Arial" w:hAnsi="Arial" w:cs="Arial"/>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4B3AE4" w:rsidRPr="004B3AE4" w14:paraId="450766B3" w14:textId="77777777" w:rsidTr="006F135A">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979142A"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GLOSARIO</w:t>
            </w:r>
          </w:p>
        </w:tc>
      </w:tr>
      <w:tr w:rsidR="004B3AE4" w:rsidRPr="004B3AE4" w14:paraId="23C35890" w14:textId="77777777" w:rsidTr="006F135A">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7FBB9E4"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val="es-ES" w:eastAsia="en-US"/>
              </w:rPr>
            </w:pPr>
            <w:r w:rsidRPr="004B3AE4">
              <w:rPr>
                <w:rFonts w:ascii="Arial" w:hAnsi="Arial" w:cs="Arial"/>
                <w:bCs/>
                <w:iCs/>
                <w:color w:val="808080"/>
                <w:sz w:val="18"/>
                <w:szCs w:val="18"/>
                <w:lang w:val="es-ES" w:eastAsia="en-US"/>
              </w:rPr>
              <w:t>OPD – Organismo Público Descentralizado</w:t>
            </w:r>
          </w:p>
          <w:p w14:paraId="1F174A01"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val="es-ES" w:eastAsia="en-US"/>
              </w:rPr>
            </w:pPr>
            <w:r w:rsidRPr="004B3AE4">
              <w:rPr>
                <w:rFonts w:ascii="Arial" w:hAnsi="Arial" w:cs="Arial"/>
                <w:bCs/>
                <w:iCs/>
                <w:color w:val="808080"/>
                <w:sz w:val="18"/>
                <w:szCs w:val="18"/>
                <w:lang w:val="es-ES" w:eastAsia="en-US"/>
              </w:rPr>
              <w:t xml:space="preserve">SSJ – Servicios de Salud Jalisco. </w:t>
            </w:r>
          </w:p>
          <w:p w14:paraId="5B7ECA99"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val="es-ES" w:eastAsia="en-US"/>
              </w:rPr>
            </w:pPr>
            <w:r w:rsidRPr="004B3AE4">
              <w:rPr>
                <w:rFonts w:ascii="Arial" w:hAnsi="Arial" w:cs="Arial"/>
                <w:bCs/>
                <w:iCs/>
                <w:color w:val="808080"/>
                <w:sz w:val="18"/>
                <w:szCs w:val="18"/>
                <w:lang w:val="es-ES" w:eastAsia="en-US"/>
              </w:rPr>
              <w:t>SRS – Sistema en Registro en Salud.</w:t>
            </w:r>
          </w:p>
          <w:p w14:paraId="2A2F3F4D"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val="en-US" w:eastAsia="en-US"/>
              </w:rPr>
            </w:pPr>
            <w:r w:rsidRPr="004B3AE4">
              <w:rPr>
                <w:rFonts w:ascii="Arial" w:hAnsi="Arial" w:cs="Arial"/>
                <w:bCs/>
                <w:iCs/>
                <w:color w:val="808080"/>
                <w:sz w:val="18"/>
                <w:szCs w:val="18"/>
                <w:lang w:val="en-US" w:eastAsia="en-US"/>
              </w:rPr>
              <w:t>FERPA - Family Educational Rights and Privacy Act</w:t>
            </w:r>
          </w:p>
          <w:p w14:paraId="719C4024"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eastAsia="en-US"/>
              </w:rPr>
            </w:pPr>
            <w:r w:rsidRPr="004B3AE4">
              <w:rPr>
                <w:rFonts w:ascii="Arial" w:hAnsi="Arial" w:cs="Arial"/>
                <w:bCs/>
                <w:iCs/>
                <w:color w:val="808080"/>
                <w:sz w:val="18"/>
                <w:szCs w:val="18"/>
                <w:lang w:eastAsia="en-US"/>
              </w:rPr>
              <w:t>SDK – siglas en ingles “Software Development Kik” – Kid de Desarrollo de Software</w:t>
            </w:r>
          </w:p>
          <w:p w14:paraId="125596BF"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eastAsia="en-US"/>
              </w:rPr>
            </w:pPr>
            <w:r w:rsidRPr="004B3AE4">
              <w:rPr>
                <w:rFonts w:ascii="Arial" w:hAnsi="Arial" w:cs="Arial"/>
                <w:bCs/>
                <w:iCs/>
                <w:color w:val="808080"/>
                <w:sz w:val="18"/>
                <w:szCs w:val="18"/>
                <w:lang w:eastAsia="en-US"/>
              </w:rPr>
              <w:lastRenderedPageBreak/>
              <w:t>LAN – siglas en ingles “Local Area Network” – Red de Área Local</w:t>
            </w:r>
          </w:p>
          <w:p w14:paraId="7884E5FD"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eastAsia="en-US"/>
              </w:rPr>
            </w:pPr>
            <w:r w:rsidRPr="004B3AE4">
              <w:rPr>
                <w:rFonts w:ascii="Arial" w:hAnsi="Arial" w:cs="Arial"/>
                <w:bCs/>
                <w:iCs/>
                <w:color w:val="808080"/>
                <w:sz w:val="18"/>
                <w:szCs w:val="18"/>
                <w:lang w:eastAsia="en-US"/>
              </w:rPr>
              <w:t>API – siglas en ingles “Aplication Programming Interface” – Interfaz de programación de aplicaciones</w:t>
            </w:r>
          </w:p>
          <w:p w14:paraId="1D781B7D" w14:textId="77777777" w:rsidR="004B3AE4" w:rsidRPr="004B3AE4" w:rsidRDefault="004B3AE4" w:rsidP="004B3AE4">
            <w:pPr>
              <w:widowControl w:val="0"/>
              <w:tabs>
                <w:tab w:val="left" w:pos="6855"/>
              </w:tabs>
              <w:spacing w:after="0" w:line="240" w:lineRule="auto"/>
              <w:jc w:val="both"/>
              <w:rPr>
                <w:rFonts w:ascii="Arial" w:hAnsi="Arial" w:cs="Arial"/>
                <w:bCs/>
                <w:iCs/>
                <w:color w:val="808080"/>
                <w:sz w:val="18"/>
                <w:szCs w:val="18"/>
                <w:lang w:eastAsia="en-US"/>
              </w:rPr>
            </w:pPr>
          </w:p>
        </w:tc>
      </w:tr>
      <w:tr w:rsidR="004B3AE4" w:rsidRPr="004B3AE4" w14:paraId="0418FC2F" w14:textId="77777777" w:rsidTr="006F135A">
        <w:tc>
          <w:tcPr>
            <w:tcW w:w="5000" w:type="pct"/>
            <w:tcBorders>
              <w:top w:val="dotted" w:sz="4" w:space="0" w:color="000000"/>
              <w:left w:val="nil"/>
              <w:bottom w:val="nil"/>
              <w:right w:val="nil"/>
            </w:tcBorders>
          </w:tcPr>
          <w:p w14:paraId="18295119"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0E2BA963" w14:textId="77777777" w:rsidTr="006F135A">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4D8F5138" w14:textId="77777777" w:rsidR="004B3AE4" w:rsidRPr="004B3AE4" w:rsidRDefault="004B3AE4" w:rsidP="004B3AE4">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4B3AE4">
              <w:rPr>
                <w:rFonts w:ascii="Arial" w:hAnsi="Arial" w:cs="Arial"/>
                <w:b/>
                <w:color w:val="FFFFFF"/>
                <w:sz w:val="18"/>
                <w:szCs w:val="18"/>
                <w:lang w:val="en-US" w:eastAsia="en-US"/>
              </w:rPr>
              <w:t xml:space="preserve">ANTECEDENTES </w:t>
            </w:r>
          </w:p>
        </w:tc>
      </w:tr>
      <w:tr w:rsidR="004B3AE4" w:rsidRPr="004B3AE4" w14:paraId="62A5EC20" w14:textId="77777777" w:rsidTr="006F135A">
        <w:tc>
          <w:tcPr>
            <w:tcW w:w="5000" w:type="pct"/>
            <w:tcBorders>
              <w:top w:val="dotted" w:sz="4" w:space="0" w:color="000000"/>
              <w:left w:val="dotted" w:sz="4" w:space="0" w:color="000000"/>
              <w:bottom w:val="dotted" w:sz="4" w:space="0" w:color="000000"/>
              <w:right w:val="dotted" w:sz="4" w:space="0" w:color="000000"/>
            </w:tcBorders>
            <w:shd w:val="clear" w:color="auto" w:fill="auto"/>
          </w:tcPr>
          <w:p w14:paraId="3C0DFEDA"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p w14:paraId="7FF6BA66"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r w:rsidRPr="004B3AE4">
              <w:rPr>
                <w:rFonts w:ascii="Arial" w:hAnsi="Arial" w:cs="Arial"/>
                <w:color w:val="000000"/>
                <w:sz w:val="18"/>
                <w:szCs w:val="18"/>
                <w:lang w:eastAsia="en-US"/>
              </w:rPr>
              <w:t>En la actualidad aproximadamente 4.16 millones de personas no cuentan con seguridad social, pero no se cuenta con un padron confiable que garantice brindar servicios de salud digna y eficiente a este número de personas. Sin embargo, a fin de conciliar la afiliación para el servicio es necesario dotar a nuestros beneficiados de una credencial que lo identifique como personal afiliado a los servicios del estado en materia de Salud.</w:t>
            </w:r>
          </w:p>
          <w:p w14:paraId="3759C6A7"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p w14:paraId="0A26C837"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r w:rsidRPr="004B3AE4">
              <w:rPr>
                <w:rFonts w:ascii="Arial" w:hAnsi="Arial" w:cs="Arial"/>
                <w:color w:val="000000"/>
                <w:sz w:val="18"/>
                <w:szCs w:val="18"/>
                <w:lang w:eastAsia="en-US"/>
              </w:rPr>
              <w:t>Actualmente</w:t>
            </w:r>
            <w:r w:rsidRPr="004B3AE4">
              <w:rPr>
                <w:rFonts w:ascii="Arial" w:hAnsi="Arial" w:cs="Arial"/>
                <w:sz w:val="18"/>
                <w:szCs w:val="18"/>
                <w:lang w:eastAsia="en-US"/>
              </w:rPr>
              <w:t xml:space="preserve"> no se cuenta con un servicio para una credencialización masiva de beneficiarios tanto en la zona metropolitana como al interior del Estado.</w:t>
            </w:r>
          </w:p>
          <w:p w14:paraId="0CDBADC4"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tc>
      </w:tr>
      <w:tr w:rsidR="004B3AE4" w:rsidRPr="004B3AE4" w14:paraId="1B9289D6" w14:textId="77777777" w:rsidTr="006F135A">
        <w:tc>
          <w:tcPr>
            <w:tcW w:w="5000" w:type="pct"/>
            <w:tcBorders>
              <w:top w:val="dotted" w:sz="4" w:space="0" w:color="000000"/>
              <w:left w:val="nil"/>
              <w:bottom w:val="dotted" w:sz="4" w:space="0" w:color="000000"/>
              <w:right w:val="nil"/>
            </w:tcBorders>
          </w:tcPr>
          <w:p w14:paraId="1260831C"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3021C5F8" w14:textId="77777777" w:rsidTr="006F135A">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5FBEA737"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 xml:space="preserve">JUSTIFICACIÓN </w:t>
            </w:r>
          </w:p>
        </w:tc>
      </w:tr>
      <w:tr w:rsidR="004B3AE4" w:rsidRPr="004B3AE4" w14:paraId="332AE9D3" w14:textId="77777777" w:rsidTr="006F135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AB47E88"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r w:rsidRPr="004B3AE4">
              <w:rPr>
                <w:rFonts w:ascii="Arial" w:hAnsi="Arial" w:cs="Arial"/>
                <w:sz w:val="18"/>
                <w:szCs w:val="18"/>
                <w:lang w:eastAsia="en-US"/>
              </w:rPr>
              <w:tab/>
            </w:r>
          </w:p>
          <w:p w14:paraId="1966ED2B"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r w:rsidRPr="004B3AE4">
              <w:rPr>
                <w:rFonts w:ascii="Arial" w:hAnsi="Arial" w:cs="Arial"/>
                <w:sz w:val="18"/>
                <w:szCs w:val="18"/>
                <w:lang w:eastAsia="en-US"/>
              </w:rPr>
              <w:t>El OPD Servicios de Salud Jalisco pretende brindar un servicio de credencialización a sus afiliados. La solución tendrá que ser un servicio centralizado que simplifique la operación, soporte, tiempos de entrega y seguridad, a través de un modelo gestionado en alta disponibilidad, fortaleciendo la inversión inicial y mejorando los tiempos de respuesta en lo relacionado a estas solicitudes, tanto en el interior como en la zona metropolitana del Estado.</w:t>
            </w:r>
          </w:p>
          <w:p w14:paraId="1CA54238"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p>
          <w:p w14:paraId="0AEA2FA5"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r w:rsidRPr="004B3AE4">
              <w:rPr>
                <w:rFonts w:ascii="Arial" w:hAnsi="Arial" w:cs="Arial"/>
                <w:sz w:val="18"/>
                <w:szCs w:val="18"/>
                <w:lang w:eastAsia="en-US"/>
              </w:rPr>
              <w:t>Este Servicio no dependerá de equipo especializado para la generación de las identificaciones, se deberá contar con lo necesario en la interacción con la dependencia para la centralización. Este servicio adicionalmente tendrá que incluir elementos de seguridad que garanticen que los servicios de credencialización brinden la integridad/seguridad de la información, así como la privacidad de los ciudadanos sin seguridad social empadronados.</w:t>
            </w:r>
          </w:p>
          <w:p w14:paraId="5532837D"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p>
          <w:p w14:paraId="0DEB353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color w:val="000000"/>
                <w:sz w:val="18"/>
                <w:szCs w:val="18"/>
                <w:lang w:eastAsia="en-US"/>
              </w:rPr>
              <w:t>Al día de hoy el OPD Servicios de Salud Jalisco cuenta con un Sistema en Registro en Salud (SRS) el cual genera, almacena y gestiona los datos principales de la población afiliada a los servicios de salud que atiende este OPD SSJ. Con el objetivo de centralizar los proc</w:t>
            </w:r>
            <w:r w:rsidRPr="004B3AE4">
              <w:rPr>
                <w:rFonts w:ascii="Arial" w:hAnsi="Arial" w:cs="Arial"/>
                <w:sz w:val="18"/>
                <w:szCs w:val="18"/>
                <w:lang w:eastAsia="en-US"/>
              </w:rPr>
              <w:t xml:space="preserve">esos de credencialización la Dirección de Innovación del OPD SSJ en coordinación con el proveedor participante, desarrollara un sistema intermedio que centralice los datos necesarios del Sistema SRS en lo relacionado al beneficiario a fin de filtrar y reacomodar los datos para su impresión en una credencial. </w:t>
            </w:r>
          </w:p>
          <w:p w14:paraId="1366556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57E72E01"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sz w:val="18"/>
                <w:szCs w:val="18"/>
                <w:lang w:eastAsia="en-US"/>
              </w:rPr>
              <w:t xml:space="preserve">Este desarrollo deberá partir de un SDK proporcionado por la marca de forma gratuita, para contar con los elementos necesarios para dicho desarrollo, de la misma manera se deberá contar con una consola profesional de administración que interconecte el desarrollo con equipos de impresión. </w:t>
            </w:r>
          </w:p>
          <w:p w14:paraId="5ADCB12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5F86233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sz w:val="18"/>
                <w:szCs w:val="18"/>
                <w:lang w:eastAsia="en-US"/>
              </w:rPr>
              <w:t>Este desarrollo es importante para manejar la credencialización de manera centralizada, reducir los costos del alcance de sistemas de credencialización en alta disponibilidad, así como para la que los datos generados por el OPDSSJ no sean transferidos a un tercero, sino que, se almacenen en los sistemas informáticos designados de este OPD SSJ. Considerar para almacenamiento de información se estará utilizando servidor(es) de la dependencia o del proveedor participante según se defina.</w:t>
            </w:r>
          </w:p>
          <w:p w14:paraId="38024907"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AB86D0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4B3AE4">
              <w:rPr>
                <w:rFonts w:ascii="Arial" w:hAnsi="Arial" w:cs="Arial"/>
                <w:color w:val="000000"/>
                <w:sz w:val="18"/>
                <w:szCs w:val="18"/>
                <w:lang w:eastAsia="en-US"/>
              </w:rPr>
              <w:t>Lo anterior se expresa en el siguiente diagrama:</w:t>
            </w:r>
          </w:p>
          <w:p w14:paraId="203B9D6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A13506A"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r w:rsidRPr="004B3AE4">
              <w:rPr>
                <w:rFonts w:ascii="Arial" w:hAnsi="Arial" w:cs="Arial"/>
                <w:noProof/>
                <w:sz w:val="18"/>
                <w:szCs w:val="18"/>
                <w:lang w:eastAsia="en-US"/>
              </w:rPr>
              <w:object w:dxaOrig="9000" w:dyaOrig="3630" w14:anchorId="7853F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25pt;height:182.15pt;mso-width-percent:0;mso-height-percent:0;mso-width-percent:0;mso-height-percent:0" o:ole="">
                  <v:imagedata r:id="rId16" o:title=""/>
                </v:shape>
                <o:OLEObject Type="Embed" ProgID="PBrush" ShapeID="_x0000_i1025" DrawAspect="Content" ObjectID="_1748967752" r:id="rId17"/>
              </w:object>
            </w:r>
          </w:p>
          <w:p w14:paraId="4200C8FA" w14:textId="77777777" w:rsidR="004B3AE4" w:rsidRPr="004B3AE4" w:rsidRDefault="004B3AE4" w:rsidP="004B3AE4">
            <w:pPr>
              <w:widowControl w:val="0"/>
              <w:tabs>
                <w:tab w:val="left" w:pos="7065"/>
              </w:tabs>
              <w:spacing w:after="0" w:line="240" w:lineRule="auto"/>
              <w:jc w:val="both"/>
              <w:rPr>
                <w:rFonts w:ascii="Arial" w:hAnsi="Arial" w:cs="Arial"/>
                <w:sz w:val="18"/>
                <w:szCs w:val="18"/>
                <w:lang w:eastAsia="en-US"/>
              </w:rPr>
            </w:pPr>
          </w:p>
        </w:tc>
      </w:tr>
      <w:tr w:rsidR="004B3AE4" w:rsidRPr="004B3AE4" w14:paraId="44C7A837" w14:textId="77777777" w:rsidTr="006F135A">
        <w:tc>
          <w:tcPr>
            <w:tcW w:w="5000" w:type="pct"/>
            <w:tcBorders>
              <w:top w:val="dotted" w:sz="4" w:space="0" w:color="000000"/>
              <w:left w:val="nil"/>
              <w:bottom w:val="dotted" w:sz="4" w:space="0" w:color="000000"/>
              <w:right w:val="nil"/>
            </w:tcBorders>
            <w:tcMar>
              <w:left w:w="108" w:type="dxa"/>
              <w:right w:w="108" w:type="dxa"/>
            </w:tcMar>
          </w:tcPr>
          <w:p w14:paraId="105916AD"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51AEBC9C" w14:textId="77777777" w:rsidTr="006F135A">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3A8D16C1"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 xml:space="preserve">OBJETIVOS </w:t>
            </w:r>
          </w:p>
        </w:tc>
      </w:tr>
      <w:tr w:rsidR="004B3AE4" w:rsidRPr="004B3AE4" w14:paraId="010E9341" w14:textId="77777777" w:rsidTr="006F135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78685FD"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p w14:paraId="3ECF022B"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r w:rsidRPr="004B3AE4">
              <w:rPr>
                <w:rFonts w:ascii="Arial" w:hAnsi="Arial" w:cs="Arial"/>
                <w:color w:val="000000"/>
                <w:sz w:val="18"/>
                <w:szCs w:val="18"/>
                <w:lang w:eastAsia="en-US"/>
              </w:rPr>
              <w:t xml:space="preserve">Estrategia de registro y acceso a programas que pretende fungir a manera de Seguro de Salud Público y voluntario, para fomentar la atención oportuna. </w:t>
            </w:r>
          </w:p>
          <w:p w14:paraId="2692FB7F"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p w14:paraId="6FC702BD"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r w:rsidRPr="004B3AE4">
              <w:rPr>
                <w:rFonts w:ascii="Arial" w:hAnsi="Arial" w:cs="Arial"/>
                <w:color w:val="000000"/>
                <w:sz w:val="18"/>
                <w:szCs w:val="18"/>
                <w:lang w:eastAsia="en-US"/>
              </w:rPr>
              <w:t>La credencialización deberá ser vista como una herramienta de de acceso a la salud</w:t>
            </w:r>
          </w:p>
          <w:p w14:paraId="40C0F110"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p w14:paraId="44ECDBF0"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color w:val="000000"/>
                <w:sz w:val="18"/>
                <w:szCs w:val="18"/>
                <w:lang w:eastAsia="en-US"/>
              </w:rPr>
              <w:t>Centralización de l</w:t>
            </w:r>
            <w:r w:rsidRPr="004B3AE4">
              <w:rPr>
                <w:rFonts w:ascii="Arial" w:hAnsi="Arial" w:cs="Arial"/>
                <w:sz w:val="18"/>
                <w:szCs w:val="18"/>
                <w:lang w:eastAsia="en-US"/>
              </w:rPr>
              <w:t>a Administración y Operatividad de la plataforma.</w:t>
            </w:r>
          </w:p>
          <w:p w14:paraId="4DBE59F5"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Redundancia en el servicio de impresión.</w:t>
            </w:r>
          </w:p>
          <w:p w14:paraId="1A8DE8B1"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 xml:space="preserve">Dispositivos para la generación, modificación para la emisión de la identificación de forma práctica y sencilla. </w:t>
            </w:r>
          </w:p>
          <w:p w14:paraId="51249C3A"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Emisión segura de identificaciones con un largo periodo de vida.</w:t>
            </w:r>
          </w:p>
          <w:p w14:paraId="048A3351"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 xml:space="preserve">Simplificar los tiempos de entrega en lo relacionado con la credencialización. </w:t>
            </w:r>
          </w:p>
          <w:p w14:paraId="44DF6086"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Alargar la vida útil de las credenciales con los afiliados.</w:t>
            </w:r>
          </w:p>
          <w:p w14:paraId="4886D410"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 xml:space="preserve">Emisión de Identificaciones económicas. </w:t>
            </w:r>
          </w:p>
          <w:p w14:paraId="77824C6A"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Ahorro en tiempo humano, así como en gestión y administración de la generación de identificaciones.</w:t>
            </w:r>
          </w:p>
          <w:p w14:paraId="5CBA8035"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Factores de seguridad integrados en la credencial y la emisión de la misma.</w:t>
            </w:r>
          </w:p>
          <w:p w14:paraId="79D55B46" w14:textId="77777777" w:rsidR="004B3AE4" w:rsidRPr="004B3AE4" w:rsidRDefault="004B3AE4" w:rsidP="004B3AE4">
            <w:pPr>
              <w:widowControl w:val="0"/>
              <w:numPr>
                <w:ilvl w:val="0"/>
                <w:numId w:val="49"/>
              </w:numPr>
              <w:spacing w:after="0" w:line="240" w:lineRule="auto"/>
              <w:contextualSpacing/>
              <w:jc w:val="both"/>
              <w:rPr>
                <w:rFonts w:ascii="Arial" w:hAnsi="Arial" w:cs="Arial"/>
                <w:sz w:val="18"/>
                <w:szCs w:val="18"/>
                <w:lang w:eastAsia="en-US"/>
              </w:rPr>
            </w:pPr>
            <w:r w:rsidRPr="004B3AE4">
              <w:rPr>
                <w:rFonts w:ascii="Arial" w:hAnsi="Arial" w:cs="Arial"/>
                <w:sz w:val="18"/>
                <w:szCs w:val="18"/>
                <w:lang w:eastAsia="en-US"/>
              </w:rPr>
              <w:t>Rapidez en la emisión de identificaciones de forma centralizada.</w:t>
            </w:r>
          </w:p>
          <w:p w14:paraId="091B8D76"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tc>
      </w:tr>
      <w:tr w:rsidR="004B3AE4" w:rsidRPr="004B3AE4" w14:paraId="0BEFD0C8" w14:textId="77777777" w:rsidTr="006F135A">
        <w:tc>
          <w:tcPr>
            <w:tcW w:w="5000" w:type="pct"/>
            <w:tcBorders>
              <w:top w:val="dotted" w:sz="4" w:space="0" w:color="000000"/>
              <w:left w:val="nil"/>
              <w:bottom w:val="dotted" w:sz="4" w:space="0" w:color="000000"/>
              <w:right w:val="nil"/>
            </w:tcBorders>
            <w:tcMar>
              <w:left w:w="108" w:type="dxa"/>
              <w:right w:w="108" w:type="dxa"/>
            </w:tcMar>
          </w:tcPr>
          <w:p w14:paraId="2733DE9C"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6A9FE9D6" w14:textId="77777777" w:rsidTr="006F135A">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A2939ED"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 xml:space="preserve">REQUERIMIENTOS </w:t>
            </w:r>
          </w:p>
        </w:tc>
      </w:tr>
      <w:tr w:rsidR="004B3AE4" w:rsidRPr="004B3AE4" w14:paraId="4502CC92" w14:textId="77777777" w:rsidTr="006F135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4E5D324" w14:textId="24A74832"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sz w:val="18"/>
                <w:szCs w:val="18"/>
                <w:lang w:eastAsia="en-US"/>
              </w:rPr>
            </w:pPr>
          </w:p>
          <w:p w14:paraId="7FE1ADCB"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bCs/>
                <w:sz w:val="18"/>
                <w:szCs w:val="18"/>
                <w:lang w:eastAsia="en-US"/>
              </w:rPr>
            </w:pPr>
            <w:r w:rsidRPr="004B3AE4">
              <w:rPr>
                <w:rFonts w:ascii="Arial" w:hAnsi="Arial" w:cs="Arial"/>
                <w:sz w:val="18"/>
                <w:szCs w:val="18"/>
                <w:lang w:eastAsia="en-US"/>
              </w:rPr>
              <w:t xml:space="preserve">Cantidad a solicitar: </w:t>
            </w:r>
            <w:r w:rsidRPr="004B3AE4">
              <w:rPr>
                <w:rFonts w:ascii="Arial" w:hAnsi="Arial" w:cs="Arial"/>
                <w:b/>
                <w:bCs/>
                <w:sz w:val="18"/>
                <w:szCs w:val="18"/>
                <w:lang w:eastAsia="en-US"/>
              </w:rPr>
              <w:t xml:space="preserve">1 Servicio </w:t>
            </w:r>
          </w:p>
          <w:p w14:paraId="0FD53AE9"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sz w:val="18"/>
                <w:szCs w:val="18"/>
                <w:lang w:eastAsia="en-US"/>
              </w:rPr>
            </w:pPr>
            <w:r w:rsidRPr="004B3AE4">
              <w:rPr>
                <w:rFonts w:ascii="Arial" w:hAnsi="Arial" w:cs="Arial"/>
                <w:sz w:val="18"/>
                <w:szCs w:val="18"/>
                <w:lang w:eastAsia="en-US"/>
              </w:rPr>
              <w:t xml:space="preserve">Tipo de equipo a solicitar: </w:t>
            </w:r>
            <w:r w:rsidRPr="004B3AE4">
              <w:rPr>
                <w:rFonts w:ascii="Arial" w:hAnsi="Arial" w:cs="Arial"/>
                <w:b/>
                <w:sz w:val="18"/>
                <w:szCs w:val="18"/>
                <w:lang w:eastAsia="en-US"/>
              </w:rPr>
              <w:t xml:space="preserve">Servicio de instalación y puesta a punto de equipos para emisión de credenciales. </w:t>
            </w:r>
          </w:p>
          <w:p w14:paraId="2FD2DB12"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472B09D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 xml:space="preserve">El Servicio de instalación y puesta a punto de equipos para emisión de credenciales debe de considerar las siguientes características mínimas: 1 Consola de Administración. 2 impresoras de credenciales. 1 servicio de impresión donde considere (Instalación y puesta a punto de lo necesario para brindar el servicio, capacitación en uso de API’s y sistema centralizado de para el servicio de credencialización y los consumibles necesarios para la impresión de 100 000 impresiones (50 000 credenciales) </w:t>
            </w:r>
          </w:p>
          <w:p w14:paraId="5925882C"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0FE5DE9F"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
                <w:color w:val="000000"/>
                <w:sz w:val="18"/>
                <w:szCs w:val="18"/>
                <w:lang w:eastAsia="en-US"/>
              </w:rPr>
            </w:pPr>
          </w:p>
          <w:p w14:paraId="009A3D0D"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
                <w:color w:val="000000"/>
                <w:sz w:val="18"/>
                <w:szCs w:val="18"/>
                <w:lang w:eastAsia="en-US"/>
              </w:rPr>
            </w:pPr>
            <w:r w:rsidRPr="004B3AE4">
              <w:rPr>
                <w:rFonts w:ascii="Arial" w:hAnsi="Arial" w:cs="Arial"/>
                <w:b/>
                <w:color w:val="000000"/>
                <w:sz w:val="18"/>
                <w:szCs w:val="18"/>
                <w:lang w:eastAsia="en-US"/>
              </w:rPr>
              <w:t>CONSOLA DE ADMINISTRACIÓN:</w:t>
            </w:r>
          </w:p>
          <w:p w14:paraId="3824D38C"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7D461B2"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Funciones básicas:</w:t>
            </w:r>
          </w:p>
          <w:p w14:paraId="29B4EC0A"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Emisión de identificaciones de manera centralizada.</w:t>
            </w:r>
          </w:p>
          <w:p w14:paraId="1CD01793"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Impresión de identificaciones a distancia (comunicación cifrada entre impresoras).</w:t>
            </w:r>
          </w:p>
          <w:p w14:paraId="76251101"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Consulta de trabajos en cola de impresión, así como eliminación de trabajos en cola.</w:t>
            </w:r>
          </w:p>
          <w:p w14:paraId="070A52D2"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Modificación de configuración de red.</w:t>
            </w:r>
          </w:p>
          <w:p w14:paraId="3217F4B8"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Gestión de al menos dos equipos de impresión conectados a la consola de administración.</w:t>
            </w:r>
          </w:p>
          <w:p w14:paraId="5C13F3AF"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 xml:space="preserve">- Acceso Directo en Ayuda rápida en la gestión del sistema </w:t>
            </w:r>
          </w:p>
          <w:p w14:paraId="04786D4D"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 Seguridad de la impresora Acceso a la impresora protegido por contraseña</w:t>
            </w:r>
          </w:p>
          <w:p w14:paraId="1B05C598"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Pantalla: Pantalla táctil de al menos 7"</w:t>
            </w:r>
          </w:p>
          <w:p w14:paraId="477A088C"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lastRenderedPageBreak/>
              <w:t>Equipo sensible al tacto (Multitáctil)</w:t>
            </w:r>
          </w:p>
          <w:p w14:paraId="2FA6C2C5"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Puertos Ethernet Alámbrica</w:t>
            </w:r>
          </w:p>
          <w:p w14:paraId="2B8AC63A"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Puertos USB</w:t>
            </w:r>
          </w:p>
          <w:p w14:paraId="05E35D90"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
                <w:color w:val="000000"/>
                <w:sz w:val="18"/>
                <w:szCs w:val="18"/>
                <w:lang w:eastAsia="en-US"/>
              </w:rPr>
            </w:pPr>
          </w:p>
          <w:p w14:paraId="7E892384"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6E2486B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sz w:val="18"/>
                <w:szCs w:val="18"/>
                <w:lang w:eastAsia="en-US"/>
              </w:rPr>
            </w:pPr>
          </w:p>
          <w:p w14:paraId="0A51462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sz w:val="18"/>
                <w:szCs w:val="18"/>
                <w:lang w:eastAsia="en-US"/>
              </w:rPr>
            </w:pPr>
            <w:r w:rsidRPr="004B3AE4">
              <w:rPr>
                <w:rFonts w:ascii="Arial" w:hAnsi="Arial" w:cs="Arial"/>
                <w:b/>
                <w:sz w:val="18"/>
                <w:szCs w:val="18"/>
                <w:lang w:eastAsia="en-US"/>
              </w:rPr>
              <w:t>IMPRESORA COMPATIBLE CON CONSOLA DE ADMINISTRACIÓN:</w:t>
            </w:r>
          </w:p>
          <w:p w14:paraId="6AFCB24F"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7B517BB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Rodillo de limpieza de tarjetas integrado al cartucho de cinta; el rodillo de limpieza es sustituido automáticamente a cada cambio de cinta</w:t>
            </w:r>
          </w:p>
          <w:p w14:paraId="000498A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Memoria mínima 32 MB en RAM</w:t>
            </w:r>
          </w:p>
          <w:p w14:paraId="4B61829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Interfaz: USB 2.0 y Ethernet compatible para la consola de administración propuesta.</w:t>
            </w:r>
          </w:p>
          <w:p w14:paraId="76DC4DC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Capacidad de tarjetas del alimentador de entrada: Alimentador de tarjetas de doble entrada (mínimo 200 tarjetas)</w:t>
            </w:r>
          </w:p>
          <w:p w14:paraId="7CA087F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Capacidad de tarjetas del alimentador de salida: Hasta 100 tarjetas</w:t>
            </w:r>
          </w:p>
          <w:p w14:paraId="358DAD7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Deberá de proporcionar el estado de los insumos que gestiona la impresora.</w:t>
            </w:r>
          </w:p>
          <w:p w14:paraId="174526EC"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Seguridad de la impresora Acceso a la impresora protegido por contraseña</w:t>
            </w:r>
          </w:p>
          <w:p w14:paraId="52F2DA0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Método de impresión: Sublimación de tinta / transferencia térmica de resina</w:t>
            </w:r>
          </w:p>
          <w:p w14:paraId="49A3953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Resolución: Tono continuo a 300 dpi</w:t>
            </w:r>
          </w:p>
          <w:p w14:paraId="23A021D2"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Colores: Hasta 16,7 millones</w:t>
            </w:r>
          </w:p>
          <w:p w14:paraId="513E29A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58D13752"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D44397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4B3AE4">
              <w:rPr>
                <w:rFonts w:ascii="Arial" w:hAnsi="Arial" w:cs="Arial"/>
                <w:b/>
                <w:color w:val="000000"/>
                <w:sz w:val="18"/>
                <w:szCs w:val="18"/>
                <w:lang w:eastAsia="en-US"/>
              </w:rPr>
              <w:t>OPCIONES DE CINTAS DE IMPRESIÓN:</w:t>
            </w:r>
          </w:p>
          <w:p w14:paraId="6D5CE9D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20848B2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con resina negra y panel de superposición, YMCKO</w:t>
            </w:r>
          </w:p>
          <w:p w14:paraId="17DAC56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de medio panel con panel de superposición y resina negra, YMCKO</w:t>
            </w:r>
          </w:p>
          <w:p w14:paraId="3ED4251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con dos paneles de resina negra y panel de superposición, YMCKOK</w:t>
            </w:r>
          </w:p>
          <w:p w14:paraId="6BA0867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con panel de superposición y resina negra fluorescente, YMCFKO</w:t>
            </w:r>
          </w:p>
          <w:p w14:paraId="0852DD7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con dos paneles de resina negra fluorescente y panel de superposición, YMCFKOK.</w:t>
            </w:r>
          </w:p>
          <w:p w14:paraId="6E07097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Color con dos paneles de resina negra y panel de superposición, YMCKK</w:t>
            </w:r>
          </w:p>
          <w:p w14:paraId="1F027E3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Panel de superposición y resina negra, KO</w:t>
            </w:r>
          </w:p>
          <w:p w14:paraId="3DB093CA"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Resina negra (estándar y premium)</w:t>
            </w:r>
          </w:p>
          <w:p w14:paraId="3A2292B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4B3AE4">
              <w:rPr>
                <w:rFonts w:ascii="Arial" w:hAnsi="Arial" w:cs="Arial"/>
                <w:bCs/>
                <w:color w:val="000000"/>
                <w:sz w:val="18"/>
                <w:szCs w:val="18"/>
                <w:lang w:eastAsia="en-US"/>
              </w:rPr>
              <w:t>Resina verde, azul, roja, blanca, plata y dorada</w:t>
            </w:r>
          </w:p>
          <w:p w14:paraId="5B6414C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Velocidad de impresión: de hasta 6, 8, 16, 24 segundos por tarjeta, de acuerdo a consumible con el que se imprima.</w:t>
            </w:r>
          </w:p>
          <w:p w14:paraId="297E185F"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579B49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091150D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sz w:val="18"/>
                <w:szCs w:val="18"/>
                <w:lang w:eastAsia="en-US"/>
              </w:rPr>
            </w:pPr>
            <w:r w:rsidRPr="004B3AE4">
              <w:rPr>
                <w:rFonts w:ascii="Arial" w:hAnsi="Arial" w:cs="Arial"/>
                <w:b/>
                <w:color w:val="000000"/>
                <w:sz w:val="18"/>
                <w:szCs w:val="18"/>
                <w:lang w:eastAsia="en-US"/>
              </w:rPr>
              <w:t>TAMAÑOS DE TARJETA</w:t>
            </w:r>
            <w:r w:rsidRPr="004B3AE4">
              <w:rPr>
                <w:rFonts w:ascii="Arial" w:hAnsi="Arial" w:cs="Arial"/>
                <w:b/>
                <w:sz w:val="18"/>
                <w:szCs w:val="18"/>
                <w:lang w:eastAsia="en-US"/>
              </w:rPr>
              <w:t>:</w:t>
            </w:r>
          </w:p>
          <w:p w14:paraId="7857B92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5866CD9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Estándares aceptados: CR-80 (85,6 mm L x 54 mm A); CR-79 con reverso adhesivo (84,1 mm L x 52,4 mm A)</w:t>
            </w:r>
          </w:p>
          <w:p w14:paraId="7AEA953D"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Área de impresión: CR-80 borde a borde (85,3 mm L x 53,7 mm A); CR-79 (83,8 mm L x 51,8 mm A)</w:t>
            </w:r>
          </w:p>
          <w:p w14:paraId="146C2E8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Espesor aceptable de tarjeta: Solamente impresión: 9 mil – 40 mil / 0,229 mm – 1,016 mm; impresión / laminación: 30 mil – 40 mil / 0,762 mm – 1,02 mm</w:t>
            </w:r>
          </w:p>
          <w:p w14:paraId="15411A0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Tipos de tarjetas aceptables: Tarjetas de PVC o de poliéster con un acabado de PVC pulido.</w:t>
            </w:r>
          </w:p>
          <w:p w14:paraId="7D9142F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48C3845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0FB96390"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sz w:val="18"/>
                <w:szCs w:val="18"/>
                <w:lang w:eastAsia="en-US"/>
              </w:rPr>
            </w:pPr>
            <w:r w:rsidRPr="004B3AE4">
              <w:rPr>
                <w:rFonts w:ascii="Arial" w:hAnsi="Arial" w:cs="Arial"/>
                <w:b/>
                <w:sz w:val="18"/>
                <w:szCs w:val="18"/>
                <w:lang w:eastAsia="en-US"/>
              </w:rPr>
              <w:t>EL SERVICIO DE INSTALACIÓN Y PUESTA A PUNTO DE EQUIPOS PARA EMISIÓN DE CREDENCIALES DEBE DE CONSIDERAR LOS SIGUIENTES ELEMENTOS MÍNIMOS:</w:t>
            </w:r>
          </w:p>
          <w:p w14:paraId="562D503F"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236C5EE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0F825C01"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sz w:val="18"/>
                <w:szCs w:val="18"/>
                <w:lang w:eastAsia="en-US"/>
              </w:rPr>
            </w:pPr>
            <w:r w:rsidRPr="004B3AE4">
              <w:rPr>
                <w:rFonts w:ascii="Arial" w:hAnsi="Arial" w:cs="Arial"/>
                <w:b/>
                <w:sz w:val="18"/>
                <w:szCs w:val="18"/>
                <w:lang w:eastAsia="en-US"/>
              </w:rPr>
              <w:t>SISTEMA DE CREDENCIALIZACIÓN:</w:t>
            </w:r>
          </w:p>
          <w:p w14:paraId="171044CB"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p>
          <w:p w14:paraId="662BDC96"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CARACTERÍSTICAS DE LA PRODUCCIÓN EN LA NUBE</w:t>
            </w:r>
          </w:p>
          <w:p w14:paraId="3BBA5337"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Diseño de tarjetas, captura de datos e impresión desde cualquier lugar y dispositivo (PC, Laptop, Tableta o Celular) a través de una interfaz WEB. El equipo PC, Laptop, Tableta o Celular serán proporcionados o se contará con ellos por parte de la dependencia.</w:t>
            </w:r>
          </w:p>
          <w:p w14:paraId="76172DF5"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Transferencia de peticiones mediante cifrado TLS, API de comunicación hacia la consola principal de administración.</w:t>
            </w:r>
          </w:p>
          <w:p w14:paraId="724B0D0E"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Al tenerse la información y base de datos en un servidor On premises, deberá ser posible actualizar en campo software y/o firmware cuando sea necesario. (deberá de incluir una sección de ayuda)</w:t>
            </w:r>
          </w:p>
          <w:p w14:paraId="4440D86F"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Interfaces con modelos de plantillas predeterminadas o plantillas personalizadas. En caso de que El OPD Servicios de Salud Jalisco dependencia requiera un diseño personalizado lo deberá de proporcionar al proveedor participante.</w:t>
            </w:r>
          </w:p>
          <w:p w14:paraId="06BBE807"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Centralización del control del administrador de impresoras</w:t>
            </w:r>
          </w:p>
          <w:p w14:paraId="71C115E1"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Monitoreo centralizado del estatus de las impresoras, así como de los consumibles, en la consola de administración.</w:t>
            </w:r>
          </w:p>
          <w:p w14:paraId="17714191"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p>
          <w:p w14:paraId="6EED0FA5"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p>
          <w:p w14:paraId="177E2115"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
                <w:sz w:val="18"/>
                <w:szCs w:val="18"/>
                <w:lang w:eastAsia="en-US"/>
              </w:rPr>
            </w:pPr>
            <w:r w:rsidRPr="004B3AE4">
              <w:rPr>
                <w:rFonts w:ascii="Arial" w:hAnsi="Arial" w:cs="Arial"/>
                <w:b/>
                <w:sz w:val="18"/>
                <w:szCs w:val="18"/>
                <w:lang w:eastAsia="en-US"/>
              </w:rPr>
              <w:t>FUNCIONES DE SEGURIDAD</w:t>
            </w:r>
          </w:p>
          <w:p w14:paraId="5CC7EB15"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p>
          <w:p w14:paraId="7C927744"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Cifrado de extremo a extremo de todos los datos confidenciales (en tránsito e inactivos).</w:t>
            </w:r>
          </w:p>
          <w:p w14:paraId="19F66876"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La información de la tarjeta permanece encriptada hasta que se imprime.</w:t>
            </w:r>
          </w:p>
          <w:p w14:paraId="1D123AFB"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Las claves de cifrado se almacenan de forma segura en hardware protegido contra manipulación.</w:t>
            </w:r>
          </w:p>
          <w:p w14:paraId="5F6D66EE"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Deberá cumplir con los requerimientos de seguridad de instituciones financieras como FERPA (Ley de Privacidad y Derechos Educativos Familiares), PCI (estándar global de protección de datos en industrias que manejan tarjetas financieras)</w:t>
            </w:r>
          </w:p>
          <w:p w14:paraId="031297B3"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sz w:val="18"/>
                <w:szCs w:val="18"/>
                <w:lang w:eastAsia="en-US"/>
              </w:rPr>
            </w:pPr>
            <w:r w:rsidRPr="004B3AE4">
              <w:rPr>
                <w:rFonts w:ascii="Arial" w:hAnsi="Arial" w:cs="Arial"/>
                <w:bCs/>
                <w:sz w:val="18"/>
                <w:szCs w:val="18"/>
                <w:lang w:eastAsia="en-US"/>
              </w:rPr>
              <w:t>El proveedor participante firmará un contrato de confidencialidad con la dependencia a fin de garantizar la secrecía de la información.</w:t>
            </w:r>
          </w:p>
          <w:p w14:paraId="7B525C54"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21AD0C77" w14:textId="77777777" w:rsidR="004B3AE4" w:rsidRPr="004B3AE4" w:rsidRDefault="004B3AE4" w:rsidP="004B3A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06C3E4B6"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
                <w:color w:val="000000"/>
                <w:sz w:val="18"/>
                <w:szCs w:val="18"/>
                <w:lang w:eastAsia="en-US"/>
              </w:rPr>
            </w:pPr>
            <w:r w:rsidRPr="004B3AE4">
              <w:rPr>
                <w:rFonts w:ascii="Arial" w:hAnsi="Arial" w:cs="Arial"/>
                <w:b/>
                <w:color w:val="000000"/>
                <w:sz w:val="18"/>
                <w:szCs w:val="18"/>
                <w:lang w:eastAsia="en-US"/>
              </w:rPr>
              <w:t>HERRAMIENTA DE DESARROLLO</w:t>
            </w:r>
          </w:p>
          <w:p w14:paraId="2429C56E"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187BFFC" w14:textId="77777777" w:rsidR="004B3AE4" w:rsidRPr="004B3AE4" w:rsidRDefault="004B3AE4" w:rsidP="004B3AE4">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4B3AE4">
              <w:rPr>
                <w:rFonts w:ascii="Arial" w:hAnsi="Arial" w:cs="Arial"/>
                <w:bCs/>
                <w:color w:val="000000"/>
                <w:sz w:val="18"/>
                <w:szCs w:val="18"/>
                <w:lang w:eastAsia="en-US"/>
              </w:rPr>
              <w:t>El servicio propuesto deberá contar con una herramienta de desarrollo SDK, API, ETC, con la finalidad que se puedan realizar adecuaciones en los servicios de impresión por la Dirección de Innovación.</w:t>
            </w:r>
          </w:p>
          <w:p w14:paraId="7FDD1B22"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6066D977"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64B19CA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4B3AE4">
              <w:rPr>
                <w:rFonts w:ascii="Arial" w:hAnsi="Arial" w:cs="Arial"/>
                <w:b/>
                <w:color w:val="000000"/>
                <w:sz w:val="18"/>
                <w:szCs w:val="18"/>
                <w:lang w:eastAsia="en-US"/>
              </w:rPr>
              <w:t>SLA´S Y MODELO DE ATENCIÓN DE INCIDENTES.</w:t>
            </w:r>
          </w:p>
          <w:p w14:paraId="0CD34DC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215C3525" w14:textId="77777777" w:rsidR="004B3AE4" w:rsidRPr="004B3AE4" w:rsidRDefault="004B3AE4" w:rsidP="004B3AE4">
            <w:pPr>
              <w:widowControl w:val="0"/>
              <w:numPr>
                <w:ilvl w:val="0"/>
                <w:numId w:val="44"/>
              </w:numPr>
              <w:pBdr>
                <w:top w:val="nil"/>
                <w:left w:val="nil"/>
                <w:bottom w:val="nil"/>
                <w:right w:val="nil"/>
                <w:between w:val="nil"/>
              </w:pBdr>
              <w:spacing w:after="0" w:line="240" w:lineRule="auto"/>
              <w:contextualSpacing/>
              <w:jc w:val="both"/>
              <w:rPr>
                <w:rFonts w:ascii="Arial" w:hAnsi="Arial" w:cs="Arial"/>
                <w:sz w:val="18"/>
                <w:szCs w:val="18"/>
                <w:lang w:eastAsia="en-US"/>
              </w:rPr>
            </w:pPr>
            <w:r w:rsidRPr="004B3AE4">
              <w:rPr>
                <w:rFonts w:ascii="Arial" w:hAnsi="Arial" w:cs="Arial"/>
                <w:color w:val="000000"/>
                <w:sz w:val="18"/>
                <w:szCs w:val="18"/>
                <w:lang w:eastAsia="en-US"/>
              </w:rPr>
              <w:t>Se deberán de brind</w:t>
            </w:r>
            <w:r w:rsidRPr="004B3AE4">
              <w:rPr>
                <w:rFonts w:ascii="Arial" w:hAnsi="Arial" w:cs="Arial"/>
                <w:sz w:val="18"/>
                <w:szCs w:val="18"/>
                <w:lang w:eastAsia="en-US"/>
              </w:rPr>
              <w:t xml:space="preserve">ar al menos los siguientes medios de contacto hacia la mesa de servicio para el levantamiento y seguimientos a incidentes o faltantes en el servicio de impresión de credenciales: </w:t>
            </w:r>
          </w:p>
          <w:p w14:paraId="696FA275"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7AB8506C" w14:textId="77777777" w:rsidR="004B3AE4" w:rsidRPr="004B3AE4" w:rsidRDefault="004B3AE4" w:rsidP="004B3AE4">
            <w:pPr>
              <w:widowControl w:val="0"/>
              <w:numPr>
                <w:ilvl w:val="0"/>
                <w:numId w:val="4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Soporte telefónico</w:t>
            </w:r>
          </w:p>
          <w:p w14:paraId="0BF22AFC" w14:textId="77777777" w:rsidR="004B3AE4" w:rsidRPr="004B3AE4" w:rsidRDefault="004B3AE4" w:rsidP="004B3AE4">
            <w:pPr>
              <w:widowControl w:val="0"/>
              <w:numPr>
                <w:ilvl w:val="0"/>
                <w:numId w:val="4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Soporte vía correo electrónico.</w:t>
            </w:r>
          </w:p>
          <w:p w14:paraId="6467C0D0" w14:textId="77777777" w:rsidR="004B3AE4" w:rsidRPr="004B3AE4" w:rsidRDefault="004B3AE4" w:rsidP="004B3AE4">
            <w:pPr>
              <w:widowControl w:val="0"/>
              <w:numPr>
                <w:ilvl w:val="0"/>
                <w:numId w:val="4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Plataforma Web.</w:t>
            </w:r>
          </w:p>
          <w:p w14:paraId="7B5CDF6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4F34537" w14:textId="77777777" w:rsidR="004B3AE4" w:rsidRPr="004B3AE4" w:rsidRDefault="004B3AE4" w:rsidP="004B3AE4">
            <w:pPr>
              <w:widowControl w:val="0"/>
              <w:numPr>
                <w:ilvl w:val="0"/>
                <w:numId w:val="4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La mesa de servicios será responsable de los procesos de gestión de eventos, gestión de incidentes, gestión de problemas y gestión de peticiones.</w:t>
            </w:r>
          </w:p>
          <w:p w14:paraId="73B31DE1" w14:textId="77777777" w:rsidR="004B3AE4" w:rsidRPr="004B3AE4" w:rsidRDefault="004B3AE4" w:rsidP="004B3AE4">
            <w:pPr>
              <w:widowControl w:val="0"/>
              <w:numPr>
                <w:ilvl w:val="0"/>
                <w:numId w:val="4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Los niveles de servicio acordados (SLA's) que se brindarán para los diferentes tipos de tickets se detallan a continuación:</w:t>
            </w:r>
          </w:p>
          <w:p w14:paraId="398E24D8" w14:textId="77777777" w:rsidR="004B3AE4" w:rsidRPr="004B3AE4" w:rsidRDefault="004B3AE4" w:rsidP="004B3AE4">
            <w:pPr>
              <w:widowControl w:val="0"/>
              <w:numPr>
                <w:ilvl w:val="0"/>
                <w:numId w:val="46"/>
              </w:numPr>
              <w:spacing w:after="0" w:line="240" w:lineRule="auto"/>
              <w:ind w:left="2244"/>
              <w:jc w:val="both"/>
              <w:rPr>
                <w:rFonts w:ascii="Arial" w:hAnsi="Arial" w:cs="Arial"/>
                <w:sz w:val="18"/>
                <w:szCs w:val="18"/>
                <w:lang w:eastAsia="en-US"/>
              </w:rPr>
            </w:pPr>
            <w:r w:rsidRPr="004B3AE4">
              <w:rPr>
                <w:rFonts w:ascii="Arial" w:hAnsi="Arial" w:cs="Arial"/>
                <w:sz w:val="18"/>
                <w:szCs w:val="18"/>
                <w:lang w:eastAsia="en-US"/>
              </w:rPr>
              <w:t>El soporte remoto 5x8 NBD, en días hábiles.</w:t>
            </w:r>
          </w:p>
          <w:p w14:paraId="1D283FB9" w14:textId="77777777" w:rsidR="004B3AE4" w:rsidRPr="004B3AE4" w:rsidRDefault="004B3AE4" w:rsidP="004B3AE4">
            <w:pPr>
              <w:widowControl w:val="0"/>
              <w:numPr>
                <w:ilvl w:val="0"/>
                <w:numId w:val="46"/>
              </w:numPr>
              <w:pBdr>
                <w:top w:val="nil"/>
                <w:left w:val="nil"/>
                <w:bottom w:val="nil"/>
                <w:right w:val="nil"/>
                <w:between w:val="nil"/>
              </w:pBdr>
              <w:spacing w:after="0" w:line="240" w:lineRule="auto"/>
              <w:ind w:left="2244"/>
              <w:jc w:val="both"/>
              <w:rPr>
                <w:rFonts w:ascii="Arial" w:hAnsi="Arial" w:cs="Arial"/>
                <w:sz w:val="18"/>
                <w:szCs w:val="18"/>
                <w:lang w:eastAsia="en-US"/>
              </w:rPr>
            </w:pPr>
            <w:r w:rsidRPr="004B3AE4">
              <w:rPr>
                <w:rFonts w:ascii="Arial" w:hAnsi="Arial" w:cs="Arial"/>
                <w:sz w:val="18"/>
                <w:szCs w:val="18"/>
                <w:lang w:eastAsia="en-US"/>
              </w:rPr>
              <w:t xml:space="preserve">El mantenimiento de los equipos será proporcional a la cantidad de impresiones realizadas, por la duración del servicio. El mantenimiento se realizará por medio del proveedor participante. </w:t>
            </w:r>
          </w:p>
          <w:p w14:paraId="2C215A19" w14:textId="77777777" w:rsidR="004B3AE4" w:rsidRPr="004B3AE4" w:rsidRDefault="004B3AE4" w:rsidP="004B3AE4">
            <w:pPr>
              <w:widowControl w:val="0"/>
              <w:numPr>
                <w:ilvl w:val="0"/>
                <w:numId w:val="46"/>
              </w:numPr>
              <w:pBdr>
                <w:top w:val="nil"/>
                <w:left w:val="nil"/>
                <w:bottom w:val="nil"/>
                <w:right w:val="nil"/>
                <w:between w:val="nil"/>
              </w:pBdr>
              <w:spacing w:after="0" w:line="240" w:lineRule="auto"/>
              <w:ind w:left="2244"/>
              <w:jc w:val="both"/>
              <w:rPr>
                <w:rFonts w:ascii="Arial" w:hAnsi="Arial" w:cs="Arial"/>
                <w:sz w:val="18"/>
                <w:szCs w:val="18"/>
                <w:lang w:eastAsia="en-US"/>
              </w:rPr>
            </w:pPr>
            <w:r w:rsidRPr="004B3AE4">
              <w:rPr>
                <w:rFonts w:ascii="Arial" w:hAnsi="Arial" w:cs="Arial"/>
                <w:bCs/>
                <w:sz w:val="18"/>
                <w:szCs w:val="18"/>
                <w:lang w:eastAsia="en-US"/>
              </w:rPr>
              <w:t>Apoyo en actualizaciones de software o firmware (si hubiera), en mismos eventos de mantenimiento.</w:t>
            </w:r>
          </w:p>
          <w:p w14:paraId="168A4C4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29CCF14"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4B3AE4">
              <w:rPr>
                <w:rFonts w:ascii="Arial" w:hAnsi="Arial" w:cs="Arial"/>
                <w:b/>
                <w:bCs/>
                <w:color w:val="000000"/>
                <w:sz w:val="18"/>
                <w:szCs w:val="18"/>
                <w:lang w:eastAsia="en-US"/>
              </w:rPr>
              <w:t>SE LE ASIGNA UNA PRIORIDAD Y LA PRIORIDAD ESTABLECERÁ UN NIVEL DE RESPUESTA INICIAL ESPECIFICO</w:t>
            </w:r>
          </w:p>
          <w:p w14:paraId="64C10E3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D4AB5D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4B3AE4">
              <w:rPr>
                <w:rFonts w:ascii="Arial" w:hAnsi="Arial" w:cs="Arial"/>
                <w:b/>
                <w:bCs/>
                <w:color w:val="000000"/>
                <w:sz w:val="18"/>
                <w:szCs w:val="18"/>
                <w:lang w:eastAsia="en-US"/>
              </w:rPr>
              <w:t>Nivel de prioridad P1</w:t>
            </w:r>
            <w:r w:rsidRPr="004B3AE4">
              <w:rPr>
                <w:rFonts w:ascii="Arial" w:hAnsi="Arial" w:cs="Arial"/>
                <w:color w:val="000000"/>
                <w:sz w:val="18"/>
                <w:szCs w:val="18"/>
                <w:lang w:eastAsia="en-US"/>
              </w:rPr>
              <w:t xml:space="preserve">.- </w:t>
            </w:r>
            <w:r w:rsidRPr="004B3AE4">
              <w:rPr>
                <w:rFonts w:ascii="Arial" w:hAnsi="Arial" w:cs="Arial"/>
                <w:iCs/>
                <w:color w:val="000000"/>
                <w:sz w:val="18"/>
                <w:szCs w:val="18"/>
                <w:lang w:eastAsia="en-US"/>
              </w:rPr>
              <w:t>Emergencia</w:t>
            </w:r>
            <w:r w:rsidRPr="004B3AE4">
              <w:rPr>
                <w:rFonts w:ascii="Arial" w:hAnsi="Arial" w:cs="Arial"/>
                <w:color w:val="000000"/>
                <w:sz w:val="18"/>
                <w:szCs w:val="18"/>
                <w:lang w:eastAsia="en-US"/>
              </w:rPr>
              <w:t xml:space="preserve">. </w:t>
            </w:r>
          </w:p>
          <w:p w14:paraId="162F9204"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color w:val="000000"/>
                <w:sz w:val="18"/>
                <w:szCs w:val="18"/>
                <w:lang w:eastAsia="en-US"/>
              </w:rPr>
              <w:t xml:space="preserve">El sistema no está disponible y la producción se ha detenido. El producto no se puede usar en su estado actual. Todos los casos de </w:t>
            </w:r>
            <w:r w:rsidRPr="004B3AE4">
              <w:rPr>
                <w:rFonts w:ascii="Arial" w:hAnsi="Arial" w:cs="Arial"/>
                <w:sz w:val="18"/>
                <w:szCs w:val="18"/>
                <w:lang w:eastAsia="en-US"/>
              </w:rPr>
              <w:t>pérdida de datos son asignados a este nivel de prioridad, tiempo de respuesta inicial 4 horas hábiles en soporte remoto</w:t>
            </w:r>
          </w:p>
          <w:p w14:paraId="3A0155C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0459C12"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4B3AE4">
              <w:rPr>
                <w:rFonts w:ascii="Arial" w:hAnsi="Arial" w:cs="Arial"/>
                <w:b/>
                <w:bCs/>
                <w:color w:val="000000"/>
                <w:sz w:val="18"/>
                <w:szCs w:val="18"/>
                <w:lang w:eastAsia="en-US"/>
              </w:rPr>
              <w:t>Nivel de prioridad P2.</w:t>
            </w:r>
            <w:r w:rsidRPr="004B3AE4">
              <w:rPr>
                <w:rFonts w:ascii="Arial" w:hAnsi="Arial" w:cs="Arial"/>
                <w:color w:val="000000"/>
                <w:sz w:val="18"/>
                <w:szCs w:val="18"/>
                <w:lang w:eastAsia="en-US"/>
              </w:rPr>
              <w:t xml:space="preserve">- </w:t>
            </w:r>
            <w:r w:rsidRPr="004B3AE4">
              <w:rPr>
                <w:rFonts w:ascii="Arial" w:hAnsi="Arial" w:cs="Arial"/>
                <w:iCs/>
                <w:color w:val="000000"/>
                <w:sz w:val="18"/>
                <w:szCs w:val="18"/>
                <w:lang w:eastAsia="en-US"/>
              </w:rPr>
              <w:t>Crítico</w:t>
            </w:r>
            <w:r w:rsidRPr="004B3AE4">
              <w:rPr>
                <w:rFonts w:ascii="Arial" w:hAnsi="Arial" w:cs="Arial"/>
                <w:color w:val="000000"/>
                <w:sz w:val="18"/>
                <w:szCs w:val="18"/>
                <w:lang w:eastAsia="en-US"/>
              </w:rPr>
              <w:t xml:space="preserve">. </w:t>
            </w:r>
          </w:p>
          <w:p w14:paraId="69814F61"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color w:val="000000"/>
                <w:sz w:val="18"/>
                <w:szCs w:val="18"/>
                <w:lang w:eastAsia="en-US"/>
              </w:rPr>
              <w:t xml:space="preserve">El sistema está disponible, pero experimenta problemas que tienen un impacto directo en la productividad. Inconveniente importante, </w:t>
            </w:r>
            <w:r w:rsidRPr="004B3AE4">
              <w:rPr>
                <w:rFonts w:ascii="Arial" w:hAnsi="Arial" w:cs="Arial"/>
                <w:sz w:val="18"/>
                <w:szCs w:val="18"/>
                <w:lang w:eastAsia="en-US"/>
              </w:rPr>
              <w:t>tiempo de respuesta 8 horas hábiles</w:t>
            </w:r>
          </w:p>
          <w:p w14:paraId="20CF2B36"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6B96A78"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b/>
                <w:bCs/>
                <w:color w:val="000000"/>
                <w:sz w:val="18"/>
                <w:szCs w:val="18"/>
                <w:lang w:eastAsia="en-US"/>
              </w:rPr>
              <w:t>Nivel de prioridad P3</w:t>
            </w:r>
            <w:r w:rsidRPr="004B3AE4">
              <w:rPr>
                <w:rFonts w:ascii="Arial" w:hAnsi="Arial" w:cs="Arial"/>
                <w:color w:val="000000"/>
                <w:sz w:val="18"/>
                <w:szCs w:val="18"/>
                <w:lang w:eastAsia="en-US"/>
              </w:rPr>
              <w:t xml:space="preserve">.- </w:t>
            </w:r>
            <w:r w:rsidRPr="004B3AE4">
              <w:rPr>
                <w:rFonts w:ascii="Arial" w:hAnsi="Arial" w:cs="Arial"/>
                <w:iCs/>
                <w:color w:val="000000"/>
                <w:sz w:val="18"/>
                <w:szCs w:val="18"/>
                <w:lang w:eastAsia="en-US"/>
              </w:rPr>
              <w:t>Normal</w:t>
            </w:r>
            <w:r w:rsidRPr="004B3AE4">
              <w:rPr>
                <w:rFonts w:ascii="Arial" w:hAnsi="Arial" w:cs="Arial"/>
                <w:color w:val="000000"/>
                <w:sz w:val="18"/>
                <w:szCs w:val="18"/>
                <w:lang w:eastAsia="en-US"/>
              </w:rPr>
              <w:t xml:space="preserve">. El sistema tiene un problema ocasional que ha sido identificado y necesita ser resuelto, pero el problema </w:t>
            </w:r>
            <w:r w:rsidRPr="004B3AE4">
              <w:rPr>
                <w:rFonts w:ascii="Arial" w:hAnsi="Arial" w:cs="Arial"/>
                <w:sz w:val="18"/>
                <w:szCs w:val="18"/>
                <w:lang w:eastAsia="en-US"/>
              </w:rPr>
              <w:t>no ha afectado en gran medida a la productividad. Inconveniente menor, tiempo de respuesta 1-2 días hábiles.</w:t>
            </w:r>
          </w:p>
          <w:p w14:paraId="52364BB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804A32D"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b/>
                <w:bCs/>
                <w:color w:val="000000"/>
                <w:sz w:val="18"/>
                <w:szCs w:val="18"/>
                <w:lang w:eastAsia="en-US"/>
              </w:rPr>
              <w:t>Nivel de prioridad P4</w:t>
            </w:r>
            <w:r w:rsidRPr="004B3AE4">
              <w:rPr>
                <w:rFonts w:ascii="Arial" w:hAnsi="Arial" w:cs="Arial"/>
                <w:color w:val="000000"/>
                <w:sz w:val="18"/>
                <w:szCs w:val="18"/>
                <w:lang w:eastAsia="en-US"/>
              </w:rPr>
              <w:t xml:space="preserve">.- </w:t>
            </w:r>
            <w:r w:rsidRPr="004B3AE4">
              <w:rPr>
                <w:rFonts w:ascii="Arial" w:hAnsi="Arial" w:cs="Arial"/>
                <w:iCs/>
                <w:color w:val="000000"/>
                <w:sz w:val="18"/>
                <w:szCs w:val="18"/>
                <w:lang w:eastAsia="en-US"/>
              </w:rPr>
              <w:t>Bajo</w:t>
            </w:r>
            <w:r w:rsidRPr="004B3AE4">
              <w:rPr>
                <w:rFonts w:ascii="Arial" w:hAnsi="Arial" w:cs="Arial"/>
                <w:color w:val="000000"/>
                <w:sz w:val="18"/>
                <w:szCs w:val="18"/>
                <w:lang w:eastAsia="en-US"/>
              </w:rPr>
              <w:t xml:space="preserve">. Preguntas sobre documentación, procesos o procedimientos. Solicitudes generales de información. Tiempo </w:t>
            </w:r>
            <w:r w:rsidRPr="004B3AE4">
              <w:rPr>
                <w:rFonts w:ascii="Arial" w:hAnsi="Arial" w:cs="Arial"/>
                <w:sz w:val="18"/>
                <w:szCs w:val="18"/>
                <w:lang w:eastAsia="en-US"/>
              </w:rPr>
              <w:t>de respuesta 2-4 días hábiles.</w:t>
            </w:r>
          </w:p>
          <w:p w14:paraId="34F49F1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2787C923"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1F3C1BC2"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4B3AE4">
              <w:rPr>
                <w:rFonts w:ascii="Arial" w:hAnsi="Arial" w:cs="Arial"/>
                <w:b/>
                <w:color w:val="000000"/>
                <w:sz w:val="18"/>
                <w:szCs w:val="18"/>
                <w:lang w:eastAsia="en-US"/>
              </w:rPr>
              <w:t>INSTALACIÓN Y PUESTA A PUNTO.</w:t>
            </w:r>
          </w:p>
          <w:p w14:paraId="6001A55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3A31A9FE" w14:textId="77777777" w:rsidR="004B3AE4" w:rsidRPr="004B3AE4" w:rsidRDefault="004B3AE4" w:rsidP="004B3AE4">
            <w:pPr>
              <w:widowControl w:val="0"/>
              <w:numPr>
                <w:ilvl w:val="0"/>
                <w:numId w:val="4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 xml:space="preserve">El proveedor participante deberá instalar la solución </w:t>
            </w:r>
            <w:r w:rsidRPr="004B3AE4">
              <w:rPr>
                <w:rFonts w:ascii="Arial" w:hAnsi="Arial" w:cs="Arial"/>
                <w:bCs/>
                <w:sz w:val="18"/>
                <w:szCs w:val="18"/>
                <w:lang w:eastAsia="en-US"/>
              </w:rPr>
              <w:t>en oficinas Centrales del OPD Servicios de Salud Jalisco ubicadas en calle Dr Baeza Alzaga 107 Col Centro. CP 44100</w:t>
            </w:r>
            <w:r w:rsidRPr="004B3AE4">
              <w:rPr>
                <w:rFonts w:ascii="Arial" w:hAnsi="Arial" w:cs="Arial"/>
                <w:bCs/>
                <w:color w:val="000000"/>
                <w:sz w:val="18"/>
                <w:szCs w:val="18"/>
                <w:lang w:eastAsia="en-US"/>
              </w:rPr>
              <w:t xml:space="preserve">. La instalación de la solución </w:t>
            </w:r>
            <w:r w:rsidRPr="004B3AE4">
              <w:rPr>
                <w:rFonts w:ascii="Arial" w:hAnsi="Arial" w:cs="Arial"/>
                <w:bCs/>
                <w:color w:val="000000"/>
                <w:sz w:val="18"/>
                <w:szCs w:val="18"/>
                <w:lang w:eastAsia="en-US"/>
              </w:rPr>
              <w:lastRenderedPageBreak/>
              <w:t>contempla lo siguiente:</w:t>
            </w:r>
          </w:p>
          <w:p w14:paraId="1E533A82" w14:textId="77777777" w:rsidR="004B3AE4" w:rsidRPr="004B3AE4" w:rsidRDefault="004B3AE4" w:rsidP="004B3AE4">
            <w:pPr>
              <w:widowControl w:val="0"/>
              <w:numPr>
                <w:ilvl w:val="0"/>
                <w:numId w:val="43"/>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Desempaque e instalación de los equipos que contemplan la solución.</w:t>
            </w:r>
          </w:p>
          <w:p w14:paraId="79F860C5" w14:textId="77777777" w:rsidR="004B3AE4" w:rsidRPr="004B3AE4" w:rsidRDefault="004B3AE4" w:rsidP="004B3AE4">
            <w:pPr>
              <w:widowControl w:val="0"/>
              <w:numPr>
                <w:ilvl w:val="0"/>
                <w:numId w:val="43"/>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Configuración y puesta a punto de los componentes del servicio.</w:t>
            </w:r>
          </w:p>
          <w:p w14:paraId="48A553B6" w14:textId="77777777" w:rsidR="004B3AE4" w:rsidRPr="004B3AE4" w:rsidRDefault="004B3AE4" w:rsidP="004B3AE4">
            <w:pPr>
              <w:widowControl w:val="0"/>
              <w:numPr>
                <w:ilvl w:val="0"/>
                <w:numId w:val="43"/>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 xml:space="preserve">Configuración de la red. </w:t>
            </w:r>
          </w:p>
          <w:p w14:paraId="0989478F" w14:textId="77777777" w:rsidR="004B3AE4" w:rsidRPr="004B3AE4" w:rsidRDefault="004B3AE4" w:rsidP="004B3AE4">
            <w:pPr>
              <w:widowControl w:val="0"/>
              <w:numPr>
                <w:ilvl w:val="0"/>
                <w:numId w:val="43"/>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Pruebas de comunicación entre las API´s (Desarrollo de la Dependencia en conjunto con proveedor participante) y el sistema de credencialización.</w:t>
            </w:r>
          </w:p>
          <w:p w14:paraId="728AF5A3" w14:textId="77777777" w:rsidR="004B3AE4" w:rsidRPr="004B3AE4" w:rsidRDefault="004B3AE4" w:rsidP="004B3AE4">
            <w:pPr>
              <w:widowControl w:val="0"/>
              <w:numPr>
                <w:ilvl w:val="0"/>
                <w:numId w:val="43"/>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Instalación y configuración de la solución en los servidores del OPD Servicios de Salud Jalisco, según se defina.</w:t>
            </w:r>
          </w:p>
          <w:p w14:paraId="57FE735C"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579C8815"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2B1D6A8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r w:rsidRPr="004B3AE4">
              <w:rPr>
                <w:rFonts w:ascii="Arial" w:hAnsi="Arial" w:cs="Arial"/>
                <w:bCs/>
                <w:sz w:val="18"/>
                <w:szCs w:val="18"/>
                <w:lang w:eastAsia="en-US"/>
              </w:rPr>
              <w:t>CONDICIONES GENERALES DEL SERVICIO.</w:t>
            </w:r>
          </w:p>
          <w:p w14:paraId="228D12F7"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bCs/>
                <w:sz w:val="18"/>
                <w:szCs w:val="18"/>
                <w:lang w:eastAsia="en-US"/>
              </w:rPr>
            </w:pPr>
          </w:p>
          <w:p w14:paraId="191D579D"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sz w:val="18"/>
                <w:szCs w:val="18"/>
                <w:lang w:eastAsia="en-US"/>
              </w:rPr>
              <w:t>El servicio c</w:t>
            </w:r>
            <w:r w:rsidRPr="004B3AE4">
              <w:rPr>
                <w:rFonts w:ascii="Arial" w:hAnsi="Arial" w:cs="Arial"/>
                <w:bCs/>
                <w:color w:val="000000"/>
                <w:sz w:val="18"/>
                <w:szCs w:val="18"/>
                <w:lang w:eastAsia="en-US"/>
              </w:rPr>
              <w:t xml:space="preserve">onsiderado tendrá que integrar servicios de alta disponibilidad. Esta disponibilidad deberá de establecer comunicación con la infraestructura local del OPD Servicios de Salud </w:t>
            </w:r>
            <w:r w:rsidRPr="004B3AE4">
              <w:rPr>
                <w:rFonts w:ascii="Arial" w:hAnsi="Arial" w:cs="Arial"/>
                <w:bCs/>
                <w:sz w:val="18"/>
                <w:szCs w:val="18"/>
                <w:lang w:eastAsia="en-US"/>
              </w:rPr>
              <w:t xml:space="preserve">Jalisco según se requiera y el sistema de credencialización por medio de API´s </w:t>
            </w:r>
          </w:p>
          <w:p w14:paraId="15B6D943"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sz w:val="18"/>
                <w:szCs w:val="18"/>
                <w:lang w:eastAsia="en-US"/>
              </w:rPr>
            </w:pPr>
          </w:p>
          <w:p w14:paraId="22B98DCC"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 xml:space="preserve">Los componentes que se integren a la solución propuesta deberán usar un intérprete nativo propios de la solución propuesta para la comunicación entre los equipos de impresión y la consola de administración principal. </w:t>
            </w:r>
          </w:p>
          <w:p w14:paraId="43819643"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color w:val="000000"/>
                <w:sz w:val="18"/>
                <w:szCs w:val="18"/>
                <w:lang w:eastAsia="en-US"/>
              </w:rPr>
            </w:pPr>
          </w:p>
          <w:p w14:paraId="5D6E694C"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La consola de administración deberá integrar la funcionalidad mínima de acceso cifrado basada en políticas y sistemas confiables.</w:t>
            </w:r>
          </w:p>
          <w:p w14:paraId="6FCA6418"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sz w:val="18"/>
                <w:szCs w:val="18"/>
                <w:lang w:eastAsia="en-US"/>
              </w:rPr>
            </w:pPr>
          </w:p>
          <w:p w14:paraId="426EE49B"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sz w:val="18"/>
                <w:szCs w:val="18"/>
                <w:lang w:eastAsia="en-US"/>
              </w:rPr>
            </w:pPr>
            <w:r w:rsidRPr="004B3AE4">
              <w:rPr>
                <w:rFonts w:ascii="Arial" w:hAnsi="Arial" w:cs="Arial"/>
                <w:bCs/>
                <w:color w:val="000000"/>
                <w:sz w:val="18"/>
                <w:szCs w:val="18"/>
                <w:lang w:eastAsia="en-US"/>
              </w:rPr>
              <w:t>La conexión entr</w:t>
            </w:r>
            <w:r w:rsidRPr="004B3AE4">
              <w:rPr>
                <w:rFonts w:ascii="Arial" w:hAnsi="Arial" w:cs="Arial"/>
                <w:bCs/>
                <w:sz w:val="18"/>
                <w:szCs w:val="18"/>
                <w:lang w:eastAsia="en-US"/>
              </w:rPr>
              <w:t>e la consola de administración y las impresoras deberá de integrar la funcionalidad de conexión simultanea entre las impresoras en la red local (LAN) o a su vez la conexión por medio de una conexión punto a punto de las impresoras fuera de la LAN, estando en la misma RED. (Local and Remote Printing).</w:t>
            </w:r>
          </w:p>
          <w:p w14:paraId="3344D9C3"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color w:val="000000"/>
                <w:sz w:val="18"/>
                <w:szCs w:val="18"/>
                <w:lang w:eastAsia="en-US"/>
              </w:rPr>
            </w:pPr>
          </w:p>
          <w:p w14:paraId="7362E44E"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La comunicación entre la infraestructura del OPD SSJ y la consola de administración no deberá enviar datos sensibles del beneficiario. En cambio, solo se enviará un paquete que contendrá el diseño de impresión por ambos lados de la tarjeta.</w:t>
            </w:r>
          </w:p>
          <w:p w14:paraId="33DD75B4"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color w:val="000000"/>
                <w:sz w:val="18"/>
                <w:szCs w:val="18"/>
                <w:lang w:eastAsia="en-US"/>
              </w:rPr>
            </w:pPr>
          </w:p>
          <w:p w14:paraId="51F94D7C"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El servicio propuesto deberá considerar la dotación de 100,000 tarjetas PVC sin tecnología interna compatibles con la impresora propuesta</w:t>
            </w:r>
          </w:p>
          <w:p w14:paraId="641E78BE"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color w:val="000000"/>
                <w:sz w:val="18"/>
                <w:szCs w:val="18"/>
                <w:lang w:eastAsia="en-US"/>
              </w:rPr>
            </w:pPr>
          </w:p>
          <w:p w14:paraId="000B040B"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color w:val="000000"/>
                <w:sz w:val="18"/>
                <w:szCs w:val="18"/>
                <w:lang w:eastAsia="en-US"/>
              </w:rPr>
              <w:t xml:space="preserve">Se deberá considerar como parte de la propuesta los consumibles necesarios para brindar el servicio de 100,000 impresiones (es decir, 50,000 credenciales) </w:t>
            </w:r>
          </w:p>
          <w:p w14:paraId="41A6C681"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bCs/>
                <w:color w:val="000000"/>
                <w:sz w:val="18"/>
                <w:szCs w:val="18"/>
                <w:lang w:eastAsia="en-US"/>
              </w:rPr>
            </w:pPr>
          </w:p>
          <w:p w14:paraId="361A18A9" w14:textId="77777777" w:rsidR="004B3AE4" w:rsidRPr="004B3AE4" w:rsidRDefault="004B3AE4" w:rsidP="004B3AE4">
            <w:pPr>
              <w:widowControl w:val="0"/>
              <w:numPr>
                <w:ilvl w:val="0"/>
                <w:numId w:val="4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4B3AE4">
              <w:rPr>
                <w:rFonts w:ascii="Arial" w:hAnsi="Arial" w:cs="Arial"/>
                <w:bCs/>
                <w:sz w:val="18"/>
                <w:szCs w:val="18"/>
                <w:lang w:eastAsia="en-US"/>
              </w:rPr>
              <w:t>Las impresoras de credencialización, así como los insumos necesarios para su correcta operación, de</w:t>
            </w:r>
            <w:r w:rsidRPr="004B3AE4">
              <w:rPr>
                <w:rFonts w:ascii="Arial" w:hAnsi="Arial" w:cs="Arial"/>
                <w:bCs/>
                <w:color w:val="000000"/>
                <w:sz w:val="18"/>
                <w:szCs w:val="18"/>
                <w:lang w:eastAsia="en-US"/>
              </w:rPr>
              <w:t xml:space="preserve">berán ser entregados en la jefatura de control de bienes muebles e inmuebles ubicado en altos hornos 1385, álamo industrial, CP 44490 Guadalajara Jalisco. </w:t>
            </w:r>
          </w:p>
          <w:p w14:paraId="2230CBAF" w14:textId="77777777" w:rsidR="004B3AE4" w:rsidRPr="004B3AE4" w:rsidRDefault="004B3AE4" w:rsidP="004B3AE4">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tc>
      </w:tr>
      <w:tr w:rsidR="004B3AE4" w:rsidRPr="004B3AE4" w14:paraId="1005C0A2" w14:textId="77777777" w:rsidTr="006F135A">
        <w:tc>
          <w:tcPr>
            <w:tcW w:w="5000" w:type="pct"/>
            <w:tcBorders>
              <w:top w:val="dotted" w:sz="4" w:space="0" w:color="000000"/>
              <w:left w:val="nil"/>
              <w:bottom w:val="dotted" w:sz="4" w:space="0" w:color="000000"/>
              <w:right w:val="nil"/>
            </w:tcBorders>
            <w:tcMar>
              <w:left w:w="108" w:type="dxa"/>
              <w:right w:w="108" w:type="dxa"/>
            </w:tcMar>
          </w:tcPr>
          <w:p w14:paraId="176EC845"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07891E76" w14:textId="77777777" w:rsidTr="006F135A">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47BBB7DB"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GARANTIAS</w:t>
            </w:r>
          </w:p>
        </w:tc>
      </w:tr>
      <w:tr w:rsidR="004B3AE4" w:rsidRPr="004B3AE4" w14:paraId="2B8E7FE7" w14:textId="77777777" w:rsidTr="006F135A">
        <w:tc>
          <w:tcPr>
            <w:tcW w:w="5000" w:type="pct"/>
            <w:tcBorders>
              <w:top w:val="dotted" w:sz="4" w:space="0" w:color="000000"/>
              <w:left w:val="dotted" w:sz="4" w:space="0" w:color="000000"/>
              <w:bottom w:val="dotted" w:sz="4" w:space="0" w:color="000000"/>
              <w:right w:val="dotted" w:sz="4" w:space="0" w:color="000000"/>
            </w:tcBorders>
          </w:tcPr>
          <w:p w14:paraId="32623670" w14:textId="77777777" w:rsidR="004B3AE4" w:rsidRPr="004B3AE4" w:rsidRDefault="004B3AE4" w:rsidP="004B3AE4">
            <w:pPr>
              <w:widowControl w:val="0"/>
              <w:tabs>
                <w:tab w:val="left" w:pos="6075"/>
              </w:tabs>
              <w:spacing w:after="0"/>
              <w:jc w:val="both"/>
              <w:rPr>
                <w:rFonts w:ascii="Arial" w:hAnsi="Arial" w:cs="Arial"/>
                <w:sz w:val="18"/>
                <w:szCs w:val="18"/>
                <w:lang w:eastAsia="en-US"/>
              </w:rPr>
            </w:pPr>
          </w:p>
          <w:p w14:paraId="7CCF288C" w14:textId="77777777" w:rsidR="004B3AE4" w:rsidRPr="004B3AE4" w:rsidRDefault="004B3AE4" w:rsidP="004B3AE4">
            <w:pPr>
              <w:widowControl w:val="0"/>
              <w:tabs>
                <w:tab w:val="left" w:pos="6075"/>
              </w:tabs>
              <w:spacing w:after="0"/>
              <w:jc w:val="both"/>
              <w:rPr>
                <w:rFonts w:ascii="Arial" w:hAnsi="Arial" w:cs="Arial"/>
                <w:sz w:val="18"/>
                <w:szCs w:val="18"/>
                <w:lang w:eastAsia="en-US"/>
              </w:rPr>
            </w:pPr>
            <w:r w:rsidRPr="004B3AE4">
              <w:rPr>
                <w:rFonts w:ascii="Arial" w:hAnsi="Arial" w:cs="Arial"/>
                <w:sz w:val="18"/>
                <w:szCs w:val="18"/>
                <w:lang w:eastAsia="en-US"/>
              </w:rPr>
              <w:t xml:space="preserve">Garantía para equipos de 3 años como mínimo (en partes mano de obra y en sitio) Actualización de Drivers. El proveedor participante deberá hacerse cargo de diagnóstico y/o la gestión que pueda involucra con marca hasta el regreso del equipo. En común acuerdo podrá retirar el equipo si fuera necesario. </w:t>
            </w:r>
          </w:p>
          <w:p w14:paraId="3253761A" w14:textId="77777777" w:rsidR="004B3AE4" w:rsidRPr="004B3AE4" w:rsidRDefault="004B3AE4" w:rsidP="004B3AE4">
            <w:pPr>
              <w:widowControl w:val="0"/>
              <w:tabs>
                <w:tab w:val="left" w:pos="6075"/>
              </w:tabs>
              <w:spacing w:after="0"/>
              <w:jc w:val="both"/>
              <w:rPr>
                <w:rFonts w:ascii="Arial" w:hAnsi="Arial" w:cs="Arial"/>
                <w:sz w:val="18"/>
                <w:szCs w:val="18"/>
                <w:lang w:eastAsia="en-US"/>
              </w:rPr>
            </w:pPr>
          </w:p>
          <w:p w14:paraId="46E68502" w14:textId="77777777" w:rsidR="004B3AE4" w:rsidRPr="004B3AE4" w:rsidRDefault="004B3AE4" w:rsidP="004B3AE4">
            <w:pPr>
              <w:widowControl w:val="0"/>
              <w:tabs>
                <w:tab w:val="left" w:pos="6075"/>
              </w:tabs>
              <w:spacing w:after="0"/>
              <w:jc w:val="both"/>
              <w:rPr>
                <w:rFonts w:ascii="Arial" w:hAnsi="Arial" w:cs="Arial"/>
                <w:sz w:val="18"/>
                <w:szCs w:val="18"/>
                <w:lang w:eastAsia="en-US"/>
              </w:rPr>
            </w:pPr>
            <w:r w:rsidRPr="004B3AE4">
              <w:rPr>
                <w:rFonts w:ascii="Arial" w:hAnsi="Arial" w:cs="Arial"/>
                <w:sz w:val="18"/>
                <w:szCs w:val="18"/>
                <w:lang w:eastAsia="en-US"/>
              </w:rPr>
              <w:t>Garantía del servicio durante doce (12) meses como mínimo. Incluye la actualización del sistema de credencialización durante la vigencia de este tiempo (software o firmware según sea el caso)</w:t>
            </w:r>
          </w:p>
          <w:p w14:paraId="14897519" w14:textId="77777777" w:rsidR="004B3AE4" w:rsidRPr="004B3AE4" w:rsidRDefault="004B3AE4" w:rsidP="004B3AE4">
            <w:pPr>
              <w:widowControl w:val="0"/>
              <w:tabs>
                <w:tab w:val="left" w:pos="6075"/>
              </w:tabs>
              <w:spacing w:after="0"/>
              <w:jc w:val="both"/>
              <w:rPr>
                <w:rFonts w:ascii="Arial" w:hAnsi="Arial" w:cs="Arial"/>
                <w:sz w:val="18"/>
                <w:szCs w:val="18"/>
                <w:lang w:eastAsia="en-US"/>
              </w:rPr>
            </w:pPr>
          </w:p>
          <w:p w14:paraId="785DEB9D" w14:textId="77777777" w:rsidR="004B3AE4" w:rsidRPr="004B3AE4" w:rsidRDefault="004B3AE4" w:rsidP="004B3AE4">
            <w:pPr>
              <w:widowControl w:val="0"/>
              <w:tabs>
                <w:tab w:val="left" w:pos="6075"/>
              </w:tabs>
              <w:spacing w:after="0"/>
              <w:jc w:val="both"/>
              <w:rPr>
                <w:rFonts w:ascii="Arial" w:hAnsi="Arial" w:cs="Arial"/>
                <w:sz w:val="18"/>
                <w:szCs w:val="18"/>
                <w:lang w:eastAsia="en-US"/>
              </w:rPr>
            </w:pPr>
            <w:r w:rsidRPr="004B3AE4">
              <w:rPr>
                <w:rFonts w:ascii="Arial" w:hAnsi="Arial" w:cs="Arial"/>
                <w:sz w:val="18"/>
                <w:szCs w:val="18"/>
                <w:lang w:eastAsia="en-US"/>
              </w:rPr>
              <w:t>Garantía contra defectos de fabricación del consumible, de acuerdo con políticas del fabricante</w:t>
            </w:r>
          </w:p>
          <w:p w14:paraId="4624D454" w14:textId="77777777" w:rsidR="004B3AE4" w:rsidRPr="004B3AE4" w:rsidRDefault="004B3AE4" w:rsidP="004B3AE4">
            <w:pPr>
              <w:widowControl w:val="0"/>
              <w:tabs>
                <w:tab w:val="left" w:pos="6075"/>
              </w:tabs>
              <w:spacing w:after="0"/>
              <w:jc w:val="both"/>
              <w:rPr>
                <w:rFonts w:ascii="Arial" w:hAnsi="Arial" w:cs="Arial"/>
                <w:sz w:val="18"/>
                <w:szCs w:val="18"/>
                <w:lang w:eastAsia="en-US"/>
              </w:rPr>
            </w:pPr>
          </w:p>
          <w:p w14:paraId="0DF282BF" w14:textId="77777777" w:rsidR="004B3AE4" w:rsidRPr="004B3AE4" w:rsidRDefault="004B3AE4" w:rsidP="004B3AE4">
            <w:pPr>
              <w:widowControl w:val="0"/>
              <w:tabs>
                <w:tab w:val="left" w:pos="6075"/>
              </w:tabs>
              <w:spacing w:after="0"/>
              <w:jc w:val="both"/>
              <w:rPr>
                <w:rFonts w:ascii="Arial" w:hAnsi="Arial" w:cs="Arial"/>
                <w:sz w:val="18"/>
                <w:szCs w:val="18"/>
                <w:lang w:eastAsia="en-US"/>
              </w:rPr>
            </w:pPr>
          </w:p>
        </w:tc>
      </w:tr>
      <w:tr w:rsidR="004B3AE4" w:rsidRPr="004B3AE4" w14:paraId="2B0DC04F" w14:textId="77777777" w:rsidTr="006F135A">
        <w:tc>
          <w:tcPr>
            <w:tcW w:w="5000" w:type="pct"/>
            <w:tcBorders>
              <w:top w:val="dotted" w:sz="4" w:space="0" w:color="000000"/>
              <w:left w:val="nil"/>
              <w:bottom w:val="dotted" w:sz="4" w:space="0" w:color="000000"/>
              <w:right w:val="nil"/>
            </w:tcBorders>
          </w:tcPr>
          <w:p w14:paraId="14CD8255"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51D0AF49" w14:textId="77777777" w:rsidTr="006F135A">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99770D6" w14:textId="77777777" w:rsidR="004B3AE4" w:rsidRPr="004B3AE4" w:rsidRDefault="004B3AE4" w:rsidP="004B3AE4">
            <w:pPr>
              <w:widowControl w:val="0"/>
              <w:numPr>
                <w:ilvl w:val="0"/>
                <w:numId w:val="50"/>
              </w:numPr>
              <w:spacing w:after="0" w:line="240" w:lineRule="auto"/>
              <w:jc w:val="both"/>
              <w:rPr>
                <w:rFonts w:ascii="Arial" w:hAnsi="Arial" w:cs="Arial"/>
                <w:b/>
                <w:color w:val="FFFFFF"/>
                <w:sz w:val="18"/>
                <w:szCs w:val="18"/>
                <w:lang w:eastAsia="en-US"/>
              </w:rPr>
            </w:pPr>
            <w:r w:rsidRPr="004B3AE4">
              <w:rPr>
                <w:rFonts w:ascii="Arial" w:hAnsi="Arial" w:cs="Arial"/>
                <w:b/>
                <w:color w:val="FFFFFF"/>
                <w:sz w:val="18"/>
                <w:szCs w:val="18"/>
                <w:lang w:eastAsia="en-US"/>
              </w:rPr>
              <w:t>OBLIGACIONES DE LOS PARTICIPANTES</w:t>
            </w:r>
          </w:p>
        </w:tc>
      </w:tr>
      <w:tr w:rsidR="004B3AE4" w:rsidRPr="004B3AE4" w14:paraId="2ABFCAC5" w14:textId="77777777" w:rsidTr="006F135A">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DE172CA" w14:textId="77777777" w:rsidR="004B3AE4" w:rsidRPr="004B3AE4" w:rsidRDefault="004B3AE4" w:rsidP="004B3AE4">
            <w:pPr>
              <w:widowControl w:val="0"/>
              <w:spacing w:after="0" w:line="240" w:lineRule="auto"/>
              <w:ind w:left="720"/>
              <w:rPr>
                <w:rFonts w:ascii="Arial" w:hAnsi="Arial" w:cs="Arial"/>
                <w:sz w:val="18"/>
                <w:szCs w:val="18"/>
                <w:lang w:eastAsia="en-US"/>
              </w:rPr>
            </w:pPr>
            <w:r w:rsidRPr="004B3AE4">
              <w:rPr>
                <w:rFonts w:ascii="Arial" w:hAnsi="Arial" w:cs="Arial"/>
                <w:sz w:val="18"/>
                <w:szCs w:val="18"/>
                <w:lang w:eastAsia="en-US"/>
              </w:rPr>
              <w:br/>
              <w:t>Toda la documentación listada en este apartado forma parte de la propuesta técnica del proveedor participante.</w:t>
            </w:r>
          </w:p>
          <w:p w14:paraId="5CFD7F1B"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040212D8"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Mencionar marca, modelo, especificaciones, garantía en su cotización y su propuesta técnica. Todos los componentes deberán ser homogéneos y venir integrados de fábrica.</w:t>
            </w:r>
          </w:p>
          <w:p w14:paraId="5E998863"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43122657"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podrá ofertar características superiores a las solicitadas, lo cual deberá ser corroborado por el fabricante del dispositivo que oferte como superior mediante carta.</w:t>
            </w:r>
          </w:p>
          <w:p w14:paraId="2A55B26C"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34AA9268"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Datasheet del hardware ofertado con link de página oficial, el cual puede ser corroborada la información de acuerdo a su cotización.</w:t>
            </w:r>
          </w:p>
          <w:p w14:paraId="0EBF69F7"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6050D576"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Datasheet del software ofertado con link de página oficial, el cual puede ser corroborada la información de acuerdo a su cotización.</w:t>
            </w:r>
          </w:p>
          <w:p w14:paraId="1819FA91"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37AE5954"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Deberá Presentar Carta En La Que Se Exprese Que El Proveedor Participante Cuenta Con Personal Calificado, Herramientas Y La Experiencia Para La implementación de La solución Propuesta, Emitida Por El Fabricante, Vigente En Original Y Mencionando El Número De Concurso Al Cual Participa</w:t>
            </w:r>
          </w:p>
          <w:p w14:paraId="36A5BE63" w14:textId="77777777" w:rsidR="004B3AE4" w:rsidRPr="004B3AE4" w:rsidRDefault="004B3AE4" w:rsidP="004B3AE4">
            <w:pPr>
              <w:widowControl w:val="0"/>
              <w:spacing w:after="0" w:line="240" w:lineRule="auto"/>
              <w:ind w:left="1440"/>
              <w:rPr>
                <w:rFonts w:ascii="Arial" w:hAnsi="Arial" w:cs="Arial"/>
                <w:sz w:val="18"/>
                <w:szCs w:val="18"/>
                <w:lang w:eastAsia="en-US"/>
              </w:rPr>
            </w:pPr>
          </w:p>
          <w:p w14:paraId="0F85B1C3"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carta de distribuidor autorizado emitida por el fabricante de la solución propuesta, donde se exprese que se cuenta con la experiencia en la implementación de la solución propuesta y alcance del servicio, vigente en original y mencionando el número de concurso al cual participa.</w:t>
            </w:r>
          </w:p>
          <w:p w14:paraId="1701387F"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24E10B86"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carta bajo protesta de decir verdad en la cual se compromete a la entrega de un acuerdo de confidencialidad del servicio y de la información grafica, oral y escrita a la que tenga acceso durante la entrega, implementación o ejecución de los servicios objeto del requerimiento.</w:t>
            </w:r>
          </w:p>
          <w:p w14:paraId="6883CDAC"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23762FF4"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al menos a una (1) persona certificada en el hardware de la solución propuesta, emitido por el fabricante, vigente y la persona presentada será la responsable de realizar las actividades solicitadas.</w:t>
            </w:r>
            <w:r w:rsidRPr="004B3AE4">
              <w:rPr>
                <w:rFonts w:ascii="Arial" w:hAnsi="Arial" w:cs="Arial"/>
                <w:sz w:val="18"/>
                <w:szCs w:val="18"/>
                <w:lang w:eastAsia="en-US"/>
              </w:rPr>
              <w:br/>
            </w:r>
          </w:p>
          <w:p w14:paraId="081A6FC6"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presentar al menos 01 persona certificada en la configuración, instalación y puesta a punto de la solución propuesta, emitido por el fabricante, vigente y las persona presentada será la responsable de realizar las actividades solicitadas.</w:t>
            </w:r>
          </w:p>
          <w:p w14:paraId="793EA105"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72B42F74"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demostrar experiencia en gobierno con proyectos similares mediante carta bajo protesta de decir verdad, así como por medio de copia del contrato no mayor a dos años.</w:t>
            </w:r>
          </w:p>
          <w:p w14:paraId="058D720D"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1E5D0869"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Carta de fabricante donde se señalen el respaldo en las garantías y que se cuenta con la capacidad de atender el seguimiento de los equipos y plataforma.</w:t>
            </w:r>
          </w:p>
          <w:p w14:paraId="721853A5" w14:textId="77777777" w:rsidR="004B3AE4" w:rsidRPr="004B3AE4" w:rsidRDefault="004B3AE4" w:rsidP="004B3AE4">
            <w:pPr>
              <w:widowControl w:val="0"/>
              <w:spacing w:after="0" w:line="240" w:lineRule="auto"/>
              <w:rPr>
                <w:rFonts w:ascii="Arial" w:hAnsi="Arial" w:cs="Arial"/>
                <w:sz w:val="18"/>
                <w:szCs w:val="18"/>
                <w:lang w:eastAsia="en-US"/>
              </w:rPr>
            </w:pPr>
          </w:p>
          <w:p w14:paraId="2A4DE74A" w14:textId="77777777" w:rsidR="004B3AE4" w:rsidRPr="004B3AE4" w:rsidRDefault="004B3AE4" w:rsidP="006176C7">
            <w:pPr>
              <w:widowControl w:val="0"/>
              <w:numPr>
                <w:ilvl w:val="0"/>
                <w:numId w:val="54"/>
              </w:numPr>
              <w:spacing w:after="0" w:line="240" w:lineRule="auto"/>
              <w:jc w:val="both"/>
              <w:rPr>
                <w:rFonts w:ascii="Arial" w:eastAsia="Times New Roman" w:hAnsi="Arial" w:cs="Arial"/>
                <w:sz w:val="18"/>
                <w:szCs w:val="18"/>
                <w:lang w:eastAsia="en-US"/>
              </w:rPr>
            </w:pPr>
            <w:r w:rsidRPr="004B3AE4">
              <w:rPr>
                <w:rFonts w:ascii="Arial" w:hAnsi="Arial" w:cs="Arial"/>
                <w:sz w:val="18"/>
                <w:szCs w:val="18"/>
                <w:lang w:eastAsia="en-US"/>
              </w:rPr>
              <w:t>Carta de mayorista donde señale la experiencia y apoyo en el uso del SDK, vigente en original y mencionando el número de concurso al cual participa</w:t>
            </w:r>
          </w:p>
          <w:p w14:paraId="09AECF96" w14:textId="77777777" w:rsidR="004B3AE4" w:rsidRPr="004B3AE4" w:rsidRDefault="004B3AE4" w:rsidP="004B3AE4">
            <w:pPr>
              <w:widowControl w:val="0"/>
              <w:spacing w:after="0" w:line="240" w:lineRule="auto"/>
              <w:ind w:left="720"/>
              <w:jc w:val="both"/>
              <w:rPr>
                <w:rFonts w:ascii="Arial" w:eastAsia="Times New Roman" w:hAnsi="Arial" w:cs="Arial"/>
                <w:sz w:val="18"/>
                <w:szCs w:val="18"/>
                <w:lang w:eastAsia="en-US"/>
              </w:rPr>
            </w:pPr>
          </w:p>
          <w:p w14:paraId="125E6ED5" w14:textId="77777777" w:rsidR="004B3AE4" w:rsidRPr="004B3AE4" w:rsidRDefault="004B3AE4" w:rsidP="006176C7">
            <w:pPr>
              <w:widowControl w:val="0"/>
              <w:numPr>
                <w:ilvl w:val="0"/>
                <w:numId w:val="54"/>
              </w:numPr>
              <w:spacing w:after="0" w:line="240" w:lineRule="auto"/>
              <w:jc w:val="both"/>
              <w:rPr>
                <w:rFonts w:ascii="Arial" w:eastAsia="Times New Roman" w:hAnsi="Arial" w:cs="Arial"/>
                <w:sz w:val="18"/>
                <w:szCs w:val="18"/>
                <w:lang w:eastAsia="en-US"/>
              </w:rPr>
            </w:pPr>
            <w:r w:rsidRPr="004B3AE4">
              <w:rPr>
                <w:rFonts w:ascii="Arial" w:hAnsi="Arial" w:cs="Arial"/>
                <w:sz w:val="18"/>
                <w:szCs w:val="18"/>
                <w:lang w:eastAsia="en-US"/>
              </w:rPr>
              <w:t>El proveedor participante deberá presentar copia de al menos un ingeniero certificado en ITIL V4 mismo que será responsable de realizar las actividades solicitadas.</w:t>
            </w:r>
          </w:p>
          <w:p w14:paraId="4BCEA3D7"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51704D5D"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de entregar carta bajo protesta de decir verdad donde considera cualquier otro componente en HW, SW, mano de obra, viáticos y traslados, que se requiera para brindar el correcto servicio de credencialización, la correcta instalación, configuración y puesta a punto de la solución propuesta. Equipo activo, nodos de red disponibles y alimentación eléctrica en punto de instalación de los equipos de credencialización y consola.</w:t>
            </w:r>
          </w:p>
          <w:p w14:paraId="5C54D5F4" w14:textId="77777777" w:rsidR="004B3AE4" w:rsidRPr="004B3AE4" w:rsidRDefault="004B3AE4" w:rsidP="004B3AE4">
            <w:pPr>
              <w:widowControl w:val="0"/>
              <w:spacing w:after="0" w:line="240" w:lineRule="auto"/>
              <w:ind w:left="720"/>
              <w:rPr>
                <w:rFonts w:ascii="Arial" w:hAnsi="Arial" w:cs="Arial"/>
                <w:sz w:val="18"/>
                <w:szCs w:val="18"/>
                <w:lang w:eastAsia="en-US"/>
              </w:rPr>
            </w:pPr>
          </w:p>
          <w:p w14:paraId="3DA0E46E"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ofrecer una capacitación en el manejo uso y operación del servicio y herramienta de desarrollo de no más de 10 horas para 6 personas, en la misma sesión o evento, que designe la Dirección de Innovación del OPDSSJ. Esta capacitación puede ser hibrida, remota o presencial y se llevara a cabo en el lugar que designe la Dirección antes mencionada. (el desarrollo que se considera realizar en conjunto con el proveedor participante).</w:t>
            </w:r>
          </w:p>
          <w:p w14:paraId="6068344A" w14:textId="77777777" w:rsidR="004B3AE4" w:rsidRPr="004B3AE4" w:rsidRDefault="004B3AE4" w:rsidP="004B3AE4">
            <w:pPr>
              <w:widowControl w:val="0"/>
              <w:ind w:left="720"/>
              <w:contextualSpacing/>
              <w:jc w:val="both"/>
              <w:rPr>
                <w:rFonts w:ascii="Arial" w:hAnsi="Arial" w:cs="Arial"/>
                <w:sz w:val="18"/>
                <w:szCs w:val="18"/>
                <w:lang w:eastAsia="en-US"/>
              </w:rPr>
            </w:pPr>
          </w:p>
          <w:p w14:paraId="18AADD0B" w14:textId="77777777" w:rsidR="004B3AE4" w:rsidRPr="004B3AE4" w:rsidRDefault="004B3AE4" w:rsidP="006176C7">
            <w:pPr>
              <w:widowControl w:val="0"/>
              <w:numPr>
                <w:ilvl w:val="0"/>
                <w:numId w:val="54"/>
              </w:numPr>
              <w:contextualSpacing/>
              <w:jc w:val="both"/>
              <w:rPr>
                <w:rFonts w:ascii="Arial" w:hAnsi="Arial" w:cs="Arial"/>
                <w:sz w:val="18"/>
                <w:szCs w:val="18"/>
                <w:lang w:eastAsia="en-US"/>
              </w:rPr>
            </w:pPr>
            <w:r w:rsidRPr="004B3AE4">
              <w:rPr>
                <w:rFonts w:ascii="Arial" w:hAnsi="Arial" w:cs="Arial"/>
                <w:sz w:val="18"/>
                <w:szCs w:val="18"/>
                <w:lang w:eastAsia="en-US"/>
              </w:rPr>
              <w:t xml:space="preserve">El proveedor participante deberá de entregar carta bajo protesta de decir verdad dando a conocer la vigencia de la garantía de la solución. </w:t>
            </w:r>
          </w:p>
          <w:p w14:paraId="6DEEA085"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El proveedor participante deberá contar con una mesa de ayuda, página web, correo electrónico, chat, para levantar tickets de servicio en lo relacionado con la operación de la solución.</w:t>
            </w:r>
            <w:r w:rsidRPr="004B3AE4">
              <w:rPr>
                <w:rFonts w:ascii="Arial" w:hAnsi="Arial" w:cs="Arial"/>
                <w:sz w:val="18"/>
                <w:szCs w:val="18"/>
                <w:lang w:eastAsia="en-US"/>
              </w:rPr>
              <w:br/>
            </w:r>
          </w:p>
          <w:p w14:paraId="769110FD" w14:textId="77777777" w:rsidR="004B3AE4" w:rsidRPr="004B3AE4" w:rsidRDefault="004B3AE4" w:rsidP="006176C7">
            <w:pPr>
              <w:widowControl w:val="0"/>
              <w:numPr>
                <w:ilvl w:val="0"/>
                <w:numId w:val="54"/>
              </w:numPr>
              <w:spacing w:after="0" w:line="240" w:lineRule="auto"/>
              <w:jc w:val="both"/>
              <w:rPr>
                <w:rFonts w:ascii="Arial" w:hAnsi="Arial" w:cs="Arial"/>
                <w:sz w:val="18"/>
                <w:szCs w:val="18"/>
                <w:lang w:eastAsia="en-US"/>
              </w:rPr>
            </w:pPr>
            <w:r w:rsidRPr="004B3AE4">
              <w:rPr>
                <w:rFonts w:ascii="Arial" w:hAnsi="Arial" w:cs="Arial"/>
                <w:sz w:val="18"/>
                <w:szCs w:val="18"/>
                <w:lang w:eastAsia="en-US"/>
              </w:rPr>
              <w:t xml:space="preserve">El proveedor participante deberá de presentar SLA DE ATENCION con matriz de escalación con los datos </w:t>
            </w:r>
            <w:r w:rsidRPr="004B3AE4">
              <w:rPr>
                <w:rFonts w:ascii="Arial" w:hAnsi="Arial" w:cs="Arial"/>
                <w:sz w:val="18"/>
                <w:szCs w:val="18"/>
                <w:lang w:eastAsia="en-US"/>
              </w:rPr>
              <w:lastRenderedPageBreak/>
              <w:t>de contacto que contenga como mínimo; nombre; números de teléfono; correo; horarios; así como el proceso de levantamiento de reportes y seguimiento de los mismos:</w:t>
            </w:r>
          </w:p>
          <w:p w14:paraId="3645B1B9" w14:textId="77777777" w:rsidR="004B3AE4" w:rsidRPr="004B3AE4" w:rsidRDefault="004B3AE4" w:rsidP="004B3AE4">
            <w:pPr>
              <w:widowControl w:val="0"/>
              <w:spacing w:after="0" w:line="240" w:lineRule="auto"/>
              <w:ind w:left="720"/>
              <w:rPr>
                <w:rFonts w:ascii="Arial" w:hAnsi="Arial" w:cs="Arial"/>
                <w:sz w:val="18"/>
                <w:szCs w:val="18"/>
                <w:lang w:eastAsia="en-US"/>
              </w:rPr>
            </w:pPr>
          </w:p>
        </w:tc>
      </w:tr>
      <w:tr w:rsidR="004B3AE4" w:rsidRPr="004B3AE4" w14:paraId="1DBAD95A" w14:textId="77777777" w:rsidTr="006F135A">
        <w:tc>
          <w:tcPr>
            <w:tcW w:w="5000" w:type="pct"/>
            <w:tcBorders>
              <w:top w:val="dotted" w:sz="4" w:space="0" w:color="000000"/>
              <w:left w:val="nil"/>
              <w:bottom w:val="nil"/>
              <w:right w:val="nil"/>
            </w:tcBorders>
            <w:tcMar>
              <w:left w:w="108" w:type="dxa"/>
              <w:right w:w="108" w:type="dxa"/>
            </w:tcMar>
          </w:tcPr>
          <w:p w14:paraId="1AD2A2C3" w14:textId="77777777" w:rsidR="004B3AE4" w:rsidRPr="004B3AE4" w:rsidRDefault="004B3AE4" w:rsidP="004B3AE4">
            <w:pPr>
              <w:spacing w:after="0" w:line="240" w:lineRule="auto"/>
              <w:rPr>
                <w:rFonts w:ascii="Arial" w:hAnsi="Arial" w:cs="Arial"/>
                <w:color w:val="000000"/>
                <w:sz w:val="18"/>
                <w:szCs w:val="18"/>
                <w:lang w:eastAsia="en-US"/>
              </w:rPr>
            </w:pPr>
          </w:p>
        </w:tc>
      </w:tr>
      <w:tr w:rsidR="004B3AE4" w:rsidRPr="004B3AE4" w14:paraId="10609624" w14:textId="77777777" w:rsidTr="006F135A">
        <w:tc>
          <w:tcPr>
            <w:tcW w:w="5000" w:type="pct"/>
            <w:tcBorders>
              <w:top w:val="dotted" w:sz="4" w:space="0" w:color="000000"/>
              <w:left w:val="nil"/>
              <w:bottom w:val="nil"/>
              <w:right w:val="nil"/>
            </w:tcBorders>
            <w:tcMar>
              <w:left w:w="108" w:type="dxa"/>
              <w:right w:w="108" w:type="dxa"/>
            </w:tcMar>
          </w:tcPr>
          <w:tbl>
            <w:tblPr>
              <w:tblW w:w="5000" w:type="pct"/>
              <w:tblBorders>
                <w:top w:val="nil"/>
                <w:left w:val="nil"/>
                <w:bottom w:val="nil"/>
                <w:right w:val="nil"/>
                <w:insideH w:val="nil"/>
                <w:insideV w:val="nil"/>
              </w:tblBorders>
              <w:tblLook w:val="0000" w:firstRow="0" w:lastRow="0" w:firstColumn="0" w:lastColumn="0" w:noHBand="0" w:noVBand="0"/>
            </w:tblPr>
            <w:tblGrid>
              <w:gridCol w:w="9261"/>
            </w:tblGrid>
            <w:tr w:rsidR="004B3AE4" w:rsidRPr="004B3AE4" w14:paraId="07301FB4" w14:textId="77777777" w:rsidTr="00004BAF">
              <w:trPr>
                <w:trHeight w:val="359"/>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24310240" w14:textId="77777777" w:rsidR="004B3AE4" w:rsidRPr="004B3AE4" w:rsidRDefault="004B3AE4" w:rsidP="004B3AE4">
                  <w:pPr>
                    <w:widowControl w:val="0"/>
                    <w:numPr>
                      <w:ilvl w:val="0"/>
                      <w:numId w:val="50"/>
                    </w:numPr>
                    <w:spacing w:after="0" w:line="240" w:lineRule="auto"/>
                    <w:ind w:left="139" w:right="153" w:hanging="139"/>
                    <w:jc w:val="both"/>
                    <w:rPr>
                      <w:rFonts w:ascii="Arial" w:hAnsi="Arial" w:cs="Arial"/>
                      <w:b/>
                      <w:color w:val="FFFFFF"/>
                      <w:sz w:val="18"/>
                      <w:szCs w:val="18"/>
                      <w:lang w:eastAsia="en-US"/>
                    </w:rPr>
                  </w:pPr>
                  <w:r w:rsidRPr="004B3AE4">
                    <w:rPr>
                      <w:rFonts w:ascii="Arial" w:hAnsi="Arial" w:cs="Arial"/>
                      <w:b/>
                      <w:color w:val="FFFFFF"/>
                      <w:sz w:val="18"/>
                      <w:szCs w:val="18"/>
                      <w:lang w:eastAsia="en-US"/>
                    </w:rPr>
                    <w:t>ENTREGABLES</w:t>
                  </w:r>
                </w:p>
              </w:tc>
            </w:tr>
            <w:tr w:rsidR="004B3AE4" w:rsidRPr="004B3AE4" w14:paraId="6979BEEA" w14:textId="77777777" w:rsidTr="00004BAF">
              <w:trPr>
                <w:trHeight w:val="824"/>
              </w:trPr>
              <w:tc>
                <w:tcPr>
                  <w:tcW w:w="5000" w:type="pct"/>
                  <w:tcBorders>
                    <w:top w:val="dotted" w:sz="4" w:space="0" w:color="000000"/>
                    <w:left w:val="dotted" w:sz="4" w:space="0" w:color="000000"/>
                    <w:bottom w:val="dotted" w:sz="4" w:space="0" w:color="000000"/>
                    <w:right w:val="dotted" w:sz="4" w:space="0" w:color="000000"/>
                  </w:tcBorders>
                </w:tcPr>
                <w:p w14:paraId="5C3CF6AF"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29D07D8E"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r w:rsidRPr="004B3AE4">
                    <w:rPr>
                      <w:rFonts w:ascii="Arial" w:hAnsi="Arial" w:cs="Arial"/>
                      <w:sz w:val="18"/>
                      <w:szCs w:val="18"/>
                      <w:lang w:eastAsia="en-US"/>
                    </w:rPr>
                    <w:t>Toda la documentación listada en este apartado forma parte de la evidencia, una vez entregado el servicio o equipo al área requirente.</w:t>
                  </w:r>
                </w:p>
                <w:p w14:paraId="3E6D6C3B"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06DDDD64"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El proveedor participante deberá de entregar el documento de Garantías en la Dirección de Innovación del OPD Servicios de Salud Jalisco. El documento deberá incluir números de serie alcance de la garantía.</w:t>
                  </w:r>
                </w:p>
                <w:p w14:paraId="08830386" w14:textId="77777777" w:rsidR="004B3AE4" w:rsidRPr="004B3AE4" w:rsidRDefault="004B3AE4" w:rsidP="004B3AE4">
                  <w:pPr>
                    <w:ind w:left="720"/>
                    <w:contextualSpacing/>
                    <w:rPr>
                      <w:rFonts w:ascii="Arial" w:hAnsi="Arial" w:cs="Arial"/>
                      <w:color w:val="000000"/>
                      <w:sz w:val="18"/>
                      <w:szCs w:val="18"/>
                      <w:lang w:eastAsia="en-US"/>
                    </w:rPr>
                  </w:pPr>
                </w:p>
                <w:p w14:paraId="252AD604" w14:textId="77777777" w:rsidR="004B3AE4" w:rsidRPr="004B3AE4" w:rsidRDefault="004B3AE4" w:rsidP="006176C7">
                  <w:pPr>
                    <w:widowControl w:val="0"/>
                    <w:numPr>
                      <w:ilvl w:val="0"/>
                      <w:numId w:val="55"/>
                    </w:numPr>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 xml:space="preserve">El proveedor participante deberá de entregar certificados y licenciamientos de los componentes que integran la solución deberán ser entregado a la Dirección de Innovación del OPD Servicios de Salud Jalisco. </w:t>
                  </w:r>
                </w:p>
                <w:p w14:paraId="776122FA" w14:textId="77777777" w:rsidR="004B3AE4" w:rsidRPr="004B3AE4" w:rsidRDefault="004B3AE4" w:rsidP="004B3AE4">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6487D49E"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El proveedor participante deberá de entregar el procedimiento para el levantamiento de incidencias, así como los SLAs y Matriz de escalación.</w:t>
                  </w:r>
                </w:p>
                <w:p w14:paraId="49F49EB8" w14:textId="77777777" w:rsidR="004B3AE4" w:rsidRPr="004B3AE4" w:rsidRDefault="004B3AE4" w:rsidP="004B3AE4">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4879D335"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El proveedor participante deberá de entregar una memoria técnica detallada de las actividades realizadas en la instalación y puesta a punto tanto de hardware como en software.</w:t>
                  </w:r>
                </w:p>
                <w:p w14:paraId="04A87458" w14:textId="77777777" w:rsidR="004B3AE4" w:rsidRPr="004B3AE4" w:rsidRDefault="004B3AE4" w:rsidP="004B3AE4">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4D841083"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El proveedor participante deberá entregar reporte de manera mensual, sobre el estado del servicio que contengan el número de impresiones realizadas.</w:t>
                  </w:r>
                </w:p>
                <w:p w14:paraId="5E7A4270" w14:textId="77777777" w:rsidR="004B3AE4" w:rsidRPr="004B3AE4" w:rsidRDefault="004B3AE4" w:rsidP="004B3AE4">
                  <w:pPr>
                    <w:widowControl w:val="0"/>
                    <w:ind w:left="720"/>
                    <w:contextualSpacing/>
                    <w:jc w:val="both"/>
                    <w:rPr>
                      <w:rFonts w:ascii="Arial" w:hAnsi="Arial" w:cs="Arial"/>
                      <w:color w:val="000000"/>
                      <w:sz w:val="18"/>
                      <w:szCs w:val="18"/>
                      <w:lang w:eastAsia="en-US"/>
                    </w:rPr>
                  </w:pPr>
                </w:p>
                <w:p w14:paraId="13539C28"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El proveedor participante deberá entregar reporte de manera mensual, sobre el listado de tickets atendidos mediante su mesa de ayuda.</w:t>
                  </w:r>
                </w:p>
                <w:p w14:paraId="099A595D" w14:textId="77777777" w:rsidR="004B3AE4" w:rsidRPr="004B3AE4" w:rsidRDefault="004B3AE4" w:rsidP="004B3AE4">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01630C6C" w14:textId="77777777" w:rsidR="004B3AE4" w:rsidRPr="004B3AE4" w:rsidRDefault="004B3AE4" w:rsidP="006176C7">
                  <w:pPr>
                    <w:widowControl w:val="0"/>
                    <w:numPr>
                      <w:ilvl w:val="0"/>
                      <w:numId w:val="5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4B3AE4">
                    <w:rPr>
                      <w:rFonts w:ascii="Arial" w:hAnsi="Arial" w:cs="Arial"/>
                      <w:color w:val="000000"/>
                      <w:sz w:val="18"/>
                      <w:szCs w:val="18"/>
                      <w:lang w:eastAsia="en-US"/>
                    </w:rPr>
                    <w:t>Garantía por escrito conforme a lo especificado en el apartado 6. GARANTÍAS de este anexo.</w:t>
                  </w:r>
                </w:p>
                <w:p w14:paraId="4FE03139"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6CD3511" w14:textId="77777777" w:rsidR="004B3AE4" w:rsidRPr="004B3AE4" w:rsidRDefault="004B3AE4" w:rsidP="004B3A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bl>
          <w:p w14:paraId="7E9E0CDE" w14:textId="77777777" w:rsidR="004B3AE4" w:rsidRPr="004B3AE4" w:rsidRDefault="004B3AE4" w:rsidP="004B3AE4">
            <w:pPr>
              <w:widowControl w:val="0"/>
              <w:spacing w:after="0" w:line="240" w:lineRule="auto"/>
              <w:jc w:val="both"/>
              <w:rPr>
                <w:rFonts w:ascii="Arial" w:hAnsi="Arial" w:cs="Arial"/>
                <w:color w:val="000000"/>
                <w:sz w:val="18"/>
                <w:szCs w:val="18"/>
                <w:lang w:eastAsia="en-US"/>
              </w:rPr>
            </w:pPr>
          </w:p>
        </w:tc>
      </w:tr>
    </w:tbl>
    <w:p w14:paraId="01585DAA" w14:textId="77777777" w:rsidR="002B7F67" w:rsidRDefault="002B7F67" w:rsidP="00272EC8">
      <w:pPr>
        <w:spacing w:after="0"/>
        <w:jc w:val="center"/>
        <w:rPr>
          <w:rFonts w:ascii="Arial" w:hAnsi="Arial" w:cs="Arial"/>
          <w:sz w:val="18"/>
          <w:szCs w:val="18"/>
        </w:rPr>
      </w:pPr>
    </w:p>
    <w:p w14:paraId="503BB957" w14:textId="77777777" w:rsidR="00272EC8" w:rsidRDefault="00272EC8" w:rsidP="00272EC8">
      <w:pPr>
        <w:spacing w:after="0"/>
        <w:jc w:val="center"/>
        <w:rPr>
          <w:rFonts w:ascii="Arial" w:hAnsi="Arial" w:cs="Arial"/>
          <w:sz w:val="18"/>
          <w:szCs w:val="18"/>
        </w:rPr>
      </w:pPr>
    </w:p>
    <w:p w14:paraId="0E800647" w14:textId="77777777" w:rsidR="00272EC8" w:rsidRDefault="00272EC8" w:rsidP="00272EC8">
      <w:pPr>
        <w:spacing w:after="0"/>
        <w:jc w:val="both"/>
        <w:rPr>
          <w:rFonts w:ascii="Arial" w:hAnsi="Arial" w:cs="Arial"/>
          <w:sz w:val="18"/>
          <w:szCs w:val="18"/>
        </w:rPr>
      </w:pPr>
      <w:r>
        <w:rPr>
          <w:rFonts w:ascii="Arial" w:hAnsi="Arial" w:cs="Arial"/>
          <w:sz w:val="18"/>
          <w:szCs w:val="18"/>
        </w:rPr>
        <w:t>Condiciones de entrega:</w:t>
      </w:r>
    </w:p>
    <w:p w14:paraId="607D9155" w14:textId="77777777" w:rsidR="00272EC8" w:rsidRDefault="00272EC8" w:rsidP="00272EC8">
      <w:pPr>
        <w:spacing w:after="0"/>
        <w:jc w:val="both"/>
        <w:rPr>
          <w:rFonts w:ascii="Arial" w:hAnsi="Arial" w:cs="Arial"/>
          <w:sz w:val="18"/>
          <w:szCs w:val="18"/>
        </w:rPr>
      </w:pPr>
    </w:p>
    <w:p w14:paraId="4C3D44EB" w14:textId="77777777" w:rsidR="00272EC8" w:rsidRPr="00D202B9" w:rsidRDefault="00272EC8" w:rsidP="00272EC8">
      <w:pPr>
        <w:pStyle w:val="Prrafodelista"/>
        <w:numPr>
          <w:ilvl w:val="0"/>
          <w:numId w:val="56"/>
        </w:numPr>
        <w:spacing w:after="0"/>
        <w:jc w:val="both"/>
        <w:rPr>
          <w:rFonts w:ascii="Arial" w:hAnsi="Arial" w:cs="Arial"/>
          <w:sz w:val="18"/>
          <w:szCs w:val="18"/>
        </w:rPr>
      </w:pPr>
      <w:r w:rsidRPr="00D202B9">
        <w:rPr>
          <w:rFonts w:ascii="Arial" w:hAnsi="Arial" w:cs="Arial"/>
          <w:sz w:val="18"/>
          <w:szCs w:val="18"/>
        </w:rPr>
        <w:t>El servicio deberá otorgase de manera ininterrumpida a parti</w:t>
      </w:r>
      <w:r>
        <w:rPr>
          <w:rFonts w:ascii="Arial" w:hAnsi="Arial" w:cs="Arial"/>
          <w:sz w:val="18"/>
          <w:szCs w:val="18"/>
        </w:rPr>
        <w:t>r</w:t>
      </w:r>
      <w:r w:rsidRPr="00D202B9">
        <w:rPr>
          <w:rFonts w:ascii="Arial" w:hAnsi="Arial" w:cs="Arial"/>
          <w:sz w:val="18"/>
          <w:szCs w:val="18"/>
        </w:rPr>
        <w:t xml:space="preserve"> del día siguiente hábil de la publicación y notificación del fallo, y hasta el 31 de diciembre del 2023. Se conformará por dos etapas:</w:t>
      </w:r>
    </w:p>
    <w:p w14:paraId="6589B972" w14:textId="77777777" w:rsidR="00272EC8" w:rsidRDefault="00272EC8" w:rsidP="00272EC8">
      <w:pPr>
        <w:spacing w:after="0"/>
        <w:jc w:val="both"/>
        <w:rPr>
          <w:rFonts w:ascii="Arial" w:hAnsi="Arial" w:cs="Arial"/>
          <w:sz w:val="18"/>
          <w:szCs w:val="18"/>
        </w:rPr>
      </w:pPr>
    </w:p>
    <w:p w14:paraId="6F9C2E97" w14:textId="1D47476E" w:rsidR="00272EC8" w:rsidRPr="00D202B9" w:rsidRDefault="00272EC8" w:rsidP="00272EC8">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primera</w:t>
      </w:r>
      <w:r w:rsidR="00B90B8B">
        <w:rPr>
          <w:rFonts w:ascii="Arial" w:hAnsi="Arial" w:cs="Arial"/>
          <w:sz w:val="18"/>
          <w:szCs w:val="18"/>
        </w:rPr>
        <w:t xml:space="preserve"> entrega </w:t>
      </w:r>
      <w:r w:rsidRPr="00D202B9">
        <w:rPr>
          <w:rFonts w:ascii="Arial" w:hAnsi="Arial" w:cs="Arial"/>
          <w:sz w:val="18"/>
          <w:szCs w:val="18"/>
        </w:rPr>
        <w:t>cubrirá la entrega del equipamiento. Instalación</w:t>
      </w:r>
      <w:r w:rsidR="00B90B8B">
        <w:rPr>
          <w:rFonts w:ascii="Arial" w:hAnsi="Arial" w:cs="Arial"/>
          <w:sz w:val="18"/>
          <w:szCs w:val="18"/>
        </w:rPr>
        <w:t>,</w:t>
      </w:r>
      <w:r w:rsidRPr="00D202B9">
        <w:rPr>
          <w:rFonts w:ascii="Arial" w:hAnsi="Arial" w:cs="Arial"/>
          <w:sz w:val="18"/>
          <w:szCs w:val="18"/>
        </w:rPr>
        <w:t xml:space="preserve"> configuración y puesta en marcha de componentes, software y licenciamientos.</w:t>
      </w:r>
      <w:r w:rsidR="00B90B8B">
        <w:rPr>
          <w:rFonts w:ascii="Arial" w:hAnsi="Arial" w:cs="Arial"/>
          <w:sz w:val="18"/>
          <w:szCs w:val="18"/>
        </w:rPr>
        <w:t xml:space="preserve"> Se contempla un máximo de 14 (catorce) semanas para esta actividad considerando el primer día hábil después de la notificación del fallo.</w:t>
      </w:r>
    </w:p>
    <w:p w14:paraId="55B45170" w14:textId="77777777" w:rsidR="00272EC8" w:rsidRDefault="00272EC8" w:rsidP="00272EC8">
      <w:pPr>
        <w:spacing w:after="0"/>
        <w:jc w:val="both"/>
        <w:rPr>
          <w:rFonts w:ascii="Arial" w:hAnsi="Arial" w:cs="Arial"/>
          <w:sz w:val="18"/>
          <w:szCs w:val="18"/>
        </w:rPr>
      </w:pPr>
    </w:p>
    <w:p w14:paraId="01A515D3" w14:textId="40A16704" w:rsidR="00272EC8" w:rsidRDefault="00272EC8" w:rsidP="00272EC8">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segunda entrega cubrirá la implementación, capacitación y soporte</w:t>
      </w:r>
      <w:r w:rsidR="00761ECE">
        <w:rPr>
          <w:rFonts w:ascii="Arial" w:hAnsi="Arial" w:cs="Arial"/>
          <w:sz w:val="18"/>
          <w:szCs w:val="18"/>
        </w:rPr>
        <w:t xml:space="preserve"> durante la vigencia </w:t>
      </w:r>
      <w:r w:rsidRPr="00D202B9">
        <w:rPr>
          <w:rFonts w:ascii="Arial" w:hAnsi="Arial" w:cs="Arial"/>
          <w:sz w:val="18"/>
          <w:szCs w:val="18"/>
        </w:rPr>
        <w:t>del servicio.</w:t>
      </w:r>
      <w:r w:rsidR="00B90B8B">
        <w:rPr>
          <w:rFonts w:ascii="Arial" w:hAnsi="Arial" w:cs="Arial"/>
          <w:sz w:val="18"/>
          <w:szCs w:val="18"/>
        </w:rPr>
        <w:t xml:space="preserve"> Esta etapa iniciara al primer día hábil después de entregada</w:t>
      </w:r>
      <w:r w:rsidR="00E914D4">
        <w:rPr>
          <w:rFonts w:ascii="Arial" w:hAnsi="Arial" w:cs="Arial"/>
          <w:sz w:val="18"/>
          <w:szCs w:val="18"/>
        </w:rPr>
        <w:t xml:space="preserve"> la primera etapa previamente validada por la </w:t>
      </w:r>
      <w:r w:rsidR="009D2E93">
        <w:rPr>
          <w:rFonts w:ascii="Arial" w:hAnsi="Arial" w:cs="Arial"/>
          <w:sz w:val="18"/>
          <w:szCs w:val="18"/>
        </w:rPr>
        <w:t>Dirección</w:t>
      </w:r>
      <w:r w:rsidR="00E914D4">
        <w:rPr>
          <w:rFonts w:ascii="Arial" w:hAnsi="Arial" w:cs="Arial"/>
          <w:sz w:val="18"/>
          <w:szCs w:val="18"/>
        </w:rPr>
        <w:t xml:space="preserve"> de Innovación del O.P.D. Servicios de Salud Jalisco.</w:t>
      </w:r>
    </w:p>
    <w:p w14:paraId="3542F4DA" w14:textId="77777777" w:rsidR="00272EC8" w:rsidRPr="00197415" w:rsidRDefault="00272EC8" w:rsidP="00272EC8">
      <w:pPr>
        <w:pStyle w:val="Prrafodelista"/>
        <w:rPr>
          <w:rFonts w:ascii="Arial" w:hAnsi="Arial" w:cs="Arial"/>
          <w:sz w:val="18"/>
          <w:szCs w:val="18"/>
        </w:rPr>
      </w:pPr>
    </w:p>
    <w:p w14:paraId="64B827AF" w14:textId="28C2511B" w:rsidR="00272EC8" w:rsidRDefault="00272EC8" w:rsidP="00272EC8">
      <w:pPr>
        <w:pStyle w:val="Prrafodelista"/>
        <w:numPr>
          <w:ilvl w:val="0"/>
          <w:numId w:val="56"/>
        </w:numPr>
        <w:spacing w:after="0"/>
        <w:jc w:val="both"/>
        <w:rPr>
          <w:rFonts w:ascii="Arial" w:hAnsi="Arial" w:cs="Arial"/>
          <w:sz w:val="18"/>
          <w:szCs w:val="18"/>
        </w:rPr>
      </w:pPr>
      <w:r>
        <w:rPr>
          <w:rFonts w:ascii="Arial" w:hAnsi="Arial" w:cs="Arial"/>
          <w:sz w:val="18"/>
          <w:szCs w:val="18"/>
        </w:rPr>
        <w:t xml:space="preserve">El pago del monto total del servicio se dividirá en dos pagos, cada uno del 50%, el primero a la entrega de la primera etapa, y el segundo contra la entrega del servicio ofertado, ambas entregas a entera satisfacción del Área Requirente. </w:t>
      </w:r>
    </w:p>
    <w:p w14:paraId="3A67C9BE" w14:textId="77777777" w:rsidR="009D2E93" w:rsidRPr="009D2E93" w:rsidRDefault="009D2E93" w:rsidP="009D2E93">
      <w:pPr>
        <w:pStyle w:val="Prrafodelista"/>
        <w:rPr>
          <w:rFonts w:ascii="Arial" w:hAnsi="Arial" w:cs="Arial"/>
          <w:sz w:val="18"/>
          <w:szCs w:val="18"/>
        </w:rPr>
      </w:pPr>
    </w:p>
    <w:p w14:paraId="2D47E6A3" w14:textId="285B4F69" w:rsidR="009D2E93" w:rsidRPr="00D202B9" w:rsidRDefault="009D2E93" w:rsidP="00272EC8">
      <w:pPr>
        <w:pStyle w:val="Prrafodelista"/>
        <w:numPr>
          <w:ilvl w:val="0"/>
          <w:numId w:val="56"/>
        </w:numPr>
        <w:spacing w:after="0"/>
        <w:jc w:val="both"/>
        <w:rPr>
          <w:rFonts w:ascii="Arial" w:hAnsi="Arial" w:cs="Arial"/>
          <w:sz w:val="18"/>
          <w:szCs w:val="18"/>
        </w:rPr>
      </w:pPr>
      <w:r>
        <w:rPr>
          <w:rFonts w:ascii="Arial" w:hAnsi="Arial" w:cs="Arial"/>
          <w:sz w:val="18"/>
          <w:szCs w:val="18"/>
        </w:rPr>
        <w:t xml:space="preserve">Al finalizar la vigencia del servicio, el equipamiento utilizado para la prestación del servicio será integrado al inventario del Organismo. El proveedor se obliga a realizar el tramite correspondiente de la integración una vez que lo requiera la Direccion de Innovación del O.P.D. Servicios de Salud Jalisco.  </w:t>
      </w:r>
    </w:p>
    <w:p w14:paraId="0BBE0ADF" w14:textId="77777777" w:rsidR="006F135A" w:rsidRDefault="006F135A" w:rsidP="0092081E">
      <w:pPr>
        <w:spacing w:after="0"/>
        <w:jc w:val="center"/>
        <w:rPr>
          <w:rFonts w:ascii="Arial" w:hAnsi="Arial" w:cs="Arial"/>
          <w:sz w:val="18"/>
          <w:szCs w:val="18"/>
        </w:rPr>
      </w:pPr>
    </w:p>
    <w:p w14:paraId="14B6246C" w14:textId="77777777" w:rsidR="006F135A" w:rsidRPr="00D96745" w:rsidRDefault="006F135A" w:rsidP="0092081E">
      <w:pPr>
        <w:spacing w:after="0"/>
        <w:jc w:val="center"/>
        <w:rPr>
          <w:rFonts w:ascii="Arial" w:hAnsi="Arial" w:cs="Arial"/>
          <w:sz w:val="18"/>
          <w:szCs w:val="18"/>
        </w:rPr>
      </w:pPr>
    </w:p>
    <w:bookmarkEnd w:id="60"/>
    <w:p w14:paraId="5A87B1EA" w14:textId="6C93632E"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w:t>
      </w:r>
      <w:r w:rsidR="004A4B31">
        <w:rPr>
          <w:rFonts w:ascii="Arial" w:hAnsi="Arial" w:cs="Arial"/>
          <w:b/>
          <w:bCs/>
          <w:color w:val="262626" w:themeColor="text1" w:themeTint="D9"/>
          <w:sz w:val="18"/>
          <w:szCs w:val="18"/>
        </w:rPr>
        <w:t>-</w:t>
      </w:r>
      <w:r>
        <w:rPr>
          <w:rFonts w:ascii="Arial" w:hAnsi="Arial" w:cs="Arial"/>
          <w:b/>
          <w:bCs/>
          <w:color w:val="262626" w:themeColor="text1" w:themeTint="D9"/>
          <w:sz w:val="18"/>
          <w:szCs w:val="18"/>
        </w:rPr>
        <w:t xml:space="preserve">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2EAC31A3" w14:textId="77777777" w:rsidR="0092081E" w:rsidRDefault="0092081E"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56DFBA3" w:rsidR="00C434B8" w:rsidRPr="00B930A0" w:rsidRDefault="001D2384"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4B0524">
        <w:rPr>
          <w:rFonts w:ascii="Arial" w:hAnsi="Arial" w:cs="Arial"/>
          <w:b/>
          <w:sz w:val="18"/>
          <w:szCs w:val="18"/>
        </w:rPr>
        <w:t>SECGSSJ-LCCC-018-2023</w:t>
      </w:r>
      <w:r>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4252F9A"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Pr="004633BA" w:rsidRDefault="001949A6" w:rsidP="001949A6">
      <w:pPr>
        <w:spacing w:after="0" w:line="240" w:lineRule="auto"/>
        <w:ind w:right="140"/>
        <w:jc w:val="center"/>
        <w:rPr>
          <w:rFonts w:ascii="Arial" w:eastAsia="Century Gothic" w:hAnsi="Arial" w:cs="Arial"/>
          <w:bCs/>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Pr="004633BA" w:rsidRDefault="000E0518" w:rsidP="000E0518">
      <w:pPr>
        <w:spacing w:after="0" w:line="240" w:lineRule="auto"/>
        <w:ind w:right="140"/>
        <w:jc w:val="center"/>
        <w:rPr>
          <w:rFonts w:ascii="Arial" w:eastAsia="Times New Roman" w:hAnsi="Arial" w:cs="Arial"/>
          <w:sz w:val="18"/>
          <w:szCs w:val="18"/>
        </w:rPr>
      </w:pPr>
    </w:p>
    <w:p w14:paraId="5D93FC62" w14:textId="071A4A32" w:rsidR="00130DE0" w:rsidRPr="004633BA" w:rsidRDefault="00130DE0" w:rsidP="000E0518">
      <w:pPr>
        <w:spacing w:after="0" w:line="240" w:lineRule="auto"/>
        <w:ind w:right="140"/>
        <w:jc w:val="center"/>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1166"/>
        <w:gridCol w:w="3393"/>
        <w:gridCol w:w="1156"/>
        <w:gridCol w:w="1152"/>
        <w:gridCol w:w="2620"/>
      </w:tblGrid>
      <w:tr w:rsidR="00764C44" w:rsidRPr="000759D0" w14:paraId="599C21CC" w14:textId="2C525590" w:rsidTr="00DB607D">
        <w:trPr>
          <w:tblHeader/>
        </w:trPr>
        <w:tc>
          <w:tcPr>
            <w:tcW w:w="615" w:type="pct"/>
            <w:shd w:val="clear" w:color="auto" w:fill="D9D9D9" w:themeFill="background1" w:themeFillShade="D9"/>
            <w:vAlign w:val="center"/>
          </w:tcPr>
          <w:p w14:paraId="29FDBA90" w14:textId="30DC3EA5"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PARTIDA</w:t>
            </w:r>
          </w:p>
        </w:tc>
        <w:tc>
          <w:tcPr>
            <w:tcW w:w="1788" w:type="pct"/>
            <w:shd w:val="clear" w:color="auto" w:fill="D9D9D9" w:themeFill="background1" w:themeFillShade="D9"/>
            <w:vAlign w:val="center"/>
          </w:tcPr>
          <w:p w14:paraId="05EADDB0" w14:textId="41CC3C8E"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DESCRIPCIÓN</w:t>
            </w:r>
          </w:p>
        </w:tc>
        <w:tc>
          <w:tcPr>
            <w:tcW w:w="609" w:type="pct"/>
            <w:shd w:val="clear" w:color="auto" w:fill="D9D9D9" w:themeFill="background1" w:themeFillShade="D9"/>
            <w:vAlign w:val="center"/>
          </w:tcPr>
          <w:p w14:paraId="1E476555" w14:textId="3E972EAE"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CANTIDAD</w:t>
            </w:r>
          </w:p>
        </w:tc>
        <w:tc>
          <w:tcPr>
            <w:tcW w:w="607" w:type="pct"/>
            <w:shd w:val="clear" w:color="auto" w:fill="D9D9D9" w:themeFill="background1" w:themeFillShade="D9"/>
            <w:vAlign w:val="center"/>
          </w:tcPr>
          <w:p w14:paraId="340730CA" w14:textId="37F327F7"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 xml:space="preserve">UNIDAD </w:t>
            </w:r>
            <w:r>
              <w:rPr>
                <w:rFonts w:ascii="Arial" w:hAnsi="Arial" w:cs="Arial"/>
                <w:b/>
                <w:bCs/>
                <w:sz w:val="18"/>
                <w:szCs w:val="18"/>
              </w:rPr>
              <w:t>D</w:t>
            </w:r>
            <w:r w:rsidRPr="000759D0">
              <w:rPr>
                <w:rFonts w:ascii="Arial" w:hAnsi="Arial" w:cs="Arial"/>
                <w:b/>
                <w:bCs/>
                <w:sz w:val="18"/>
                <w:szCs w:val="18"/>
              </w:rPr>
              <w:t>E MEDIDA</w:t>
            </w:r>
          </w:p>
        </w:tc>
        <w:tc>
          <w:tcPr>
            <w:tcW w:w="1381" w:type="pct"/>
            <w:shd w:val="clear" w:color="auto" w:fill="D9D9D9" w:themeFill="background1" w:themeFillShade="D9"/>
            <w:vAlign w:val="center"/>
          </w:tcPr>
          <w:p w14:paraId="48D9F356" w14:textId="6CD40571" w:rsidR="00764C44" w:rsidRPr="00764C44" w:rsidRDefault="00764C44" w:rsidP="00764C44">
            <w:pPr>
              <w:jc w:val="center"/>
              <w:rPr>
                <w:rFonts w:ascii="Arial" w:eastAsia="Century Gothic" w:hAnsi="Arial" w:cs="Arial"/>
                <w:b/>
                <w:color w:val="000000"/>
                <w:sz w:val="18"/>
                <w:szCs w:val="18"/>
              </w:rPr>
            </w:pPr>
            <w:r w:rsidRPr="00764C44">
              <w:rPr>
                <w:rFonts w:ascii="Arial" w:eastAsia="Century Gothic" w:hAnsi="Arial" w:cs="Arial"/>
                <w:b/>
                <w:color w:val="000000"/>
                <w:sz w:val="18"/>
                <w:szCs w:val="18"/>
              </w:rPr>
              <w:t xml:space="preserve">ENTREGABLES </w:t>
            </w:r>
          </w:p>
          <w:p w14:paraId="12E79718" w14:textId="1B0C75C6" w:rsidR="00764C44" w:rsidRPr="000759D0" w:rsidRDefault="00764C44" w:rsidP="00764C44">
            <w:pPr>
              <w:jc w:val="center"/>
              <w:rPr>
                <w:rFonts w:ascii="Arial" w:hAnsi="Arial" w:cs="Arial"/>
                <w:b/>
                <w:bCs/>
                <w:sz w:val="18"/>
                <w:szCs w:val="18"/>
              </w:rPr>
            </w:pPr>
            <w:r w:rsidRPr="00764C44">
              <w:rPr>
                <w:rFonts w:ascii="Arial" w:eastAsia="Century Gothic" w:hAnsi="Arial" w:cs="Arial"/>
                <w:b/>
                <w:color w:val="000000"/>
                <w:sz w:val="18"/>
                <w:szCs w:val="18"/>
              </w:rPr>
              <w:t>Y DEMÁS CARACTERÍSTICAS</w:t>
            </w:r>
          </w:p>
        </w:tc>
      </w:tr>
      <w:tr w:rsidR="00DB607D" w:rsidRPr="000759D0" w14:paraId="630F7128" w14:textId="0ECDB0B4" w:rsidTr="00DB607D">
        <w:trPr>
          <w:trHeight w:val="778"/>
        </w:trPr>
        <w:tc>
          <w:tcPr>
            <w:tcW w:w="615" w:type="pct"/>
            <w:vAlign w:val="center"/>
          </w:tcPr>
          <w:p w14:paraId="55C98425" w14:textId="07B4F15E" w:rsidR="00DB607D" w:rsidRPr="003314EF" w:rsidRDefault="00DB607D" w:rsidP="00DB607D">
            <w:pPr>
              <w:jc w:val="center"/>
              <w:rPr>
                <w:rFonts w:ascii="Arial" w:hAnsi="Arial" w:cs="Arial"/>
                <w:sz w:val="18"/>
                <w:szCs w:val="18"/>
              </w:rPr>
            </w:pPr>
            <w:r w:rsidRPr="00215E67">
              <w:rPr>
                <w:rFonts w:ascii="Arial" w:hAnsi="Arial" w:cs="Arial"/>
                <w:sz w:val="18"/>
                <w:szCs w:val="18"/>
              </w:rPr>
              <w:t>1</w:t>
            </w:r>
          </w:p>
        </w:tc>
        <w:tc>
          <w:tcPr>
            <w:tcW w:w="1788" w:type="pct"/>
            <w:tcBorders>
              <w:right w:val="single" w:sz="4" w:space="0" w:color="auto"/>
            </w:tcBorders>
            <w:vAlign w:val="center"/>
          </w:tcPr>
          <w:p w14:paraId="2EDF7501" w14:textId="79EE7556" w:rsidR="00DB607D" w:rsidRPr="003314EF" w:rsidRDefault="00DB607D" w:rsidP="00DB607D">
            <w:pPr>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D9880FA" w14:textId="18F85B98" w:rsidR="00DB607D" w:rsidRPr="003314EF" w:rsidRDefault="00DB607D" w:rsidP="00DB607D">
            <w:pPr>
              <w:jc w:val="center"/>
              <w:rPr>
                <w:rFonts w:ascii="Arial" w:hAnsi="Arial" w:cs="Arial"/>
                <w:sz w:val="18"/>
                <w:szCs w:val="18"/>
              </w:rPr>
            </w:pPr>
            <w:r w:rsidRPr="00215E67">
              <w:rPr>
                <w:rFonts w:ascii="Arial" w:hAnsi="Arial" w:cs="Arial"/>
                <w:sz w:val="18"/>
                <w:szCs w:val="18"/>
              </w:rPr>
              <w:t>1</w:t>
            </w:r>
          </w:p>
        </w:tc>
        <w:tc>
          <w:tcPr>
            <w:tcW w:w="607" w:type="pct"/>
            <w:shd w:val="clear" w:color="auto" w:fill="auto"/>
            <w:vAlign w:val="center"/>
          </w:tcPr>
          <w:p w14:paraId="6E98D9F3" w14:textId="16A2DFD9" w:rsidR="00DB607D" w:rsidRPr="003314EF" w:rsidRDefault="00DB607D" w:rsidP="00DB607D">
            <w:pPr>
              <w:jc w:val="center"/>
              <w:rPr>
                <w:rFonts w:ascii="Arial" w:hAnsi="Arial" w:cs="Arial"/>
                <w:sz w:val="18"/>
                <w:szCs w:val="18"/>
              </w:rPr>
            </w:pPr>
            <w:r w:rsidRPr="00215E67">
              <w:rPr>
                <w:rFonts w:ascii="Arial" w:hAnsi="Arial" w:cs="Arial"/>
                <w:sz w:val="18"/>
                <w:szCs w:val="18"/>
              </w:rPr>
              <w:t>SERVICIO</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78EE2507" w14:textId="634A902F" w:rsidR="00DB607D" w:rsidRPr="003314EF" w:rsidRDefault="00DB607D" w:rsidP="00DB607D">
            <w:pPr>
              <w:jc w:val="center"/>
              <w:rPr>
                <w:rFonts w:ascii="Arial" w:hAnsi="Arial" w:cs="Arial"/>
                <w:sz w:val="18"/>
                <w:szCs w:val="18"/>
              </w:rPr>
            </w:pPr>
          </w:p>
        </w:tc>
      </w:tr>
      <w:tr w:rsidR="00DB607D" w:rsidRPr="000759D0" w14:paraId="71C78F55" w14:textId="77777777" w:rsidTr="00DB607D">
        <w:trPr>
          <w:trHeight w:val="778"/>
        </w:trPr>
        <w:tc>
          <w:tcPr>
            <w:tcW w:w="615" w:type="pct"/>
            <w:vAlign w:val="center"/>
          </w:tcPr>
          <w:p w14:paraId="6E65D04F" w14:textId="439C68E8" w:rsidR="00DB607D" w:rsidRPr="00E8563C" w:rsidRDefault="00DB607D" w:rsidP="00DB607D">
            <w:pPr>
              <w:jc w:val="center"/>
              <w:rPr>
                <w:rFonts w:ascii="Arial" w:hAnsi="Arial" w:cs="Arial"/>
                <w:b/>
                <w:bCs/>
                <w:sz w:val="18"/>
                <w:szCs w:val="18"/>
              </w:rPr>
            </w:pPr>
            <w:r w:rsidRPr="00215E67">
              <w:rPr>
                <w:rFonts w:ascii="Arial" w:hAnsi="Arial" w:cs="Arial"/>
                <w:sz w:val="18"/>
                <w:szCs w:val="18"/>
              </w:rPr>
              <w:t>2</w:t>
            </w:r>
          </w:p>
        </w:tc>
        <w:tc>
          <w:tcPr>
            <w:tcW w:w="1788" w:type="pct"/>
            <w:tcBorders>
              <w:right w:val="single" w:sz="4" w:space="0" w:color="auto"/>
            </w:tcBorders>
            <w:vAlign w:val="center"/>
          </w:tcPr>
          <w:p w14:paraId="52F54914" w14:textId="5BFDDBC0" w:rsidR="00DB607D" w:rsidRDefault="00DB607D" w:rsidP="00DB607D">
            <w:pPr>
              <w:jc w:val="both"/>
              <w:rPr>
                <w:rFonts w:ascii="Arial" w:hAnsi="Arial" w:cs="Arial"/>
                <w:sz w:val="18"/>
                <w:szCs w:val="18"/>
              </w:rPr>
            </w:pPr>
            <w:r w:rsidRPr="00342B03">
              <w:rPr>
                <w:rFonts w:ascii="Arial" w:hAnsi="Arial" w:cs="Arial"/>
                <w:sz w:val="18"/>
                <w:szCs w:val="18"/>
              </w:rPr>
              <w:t>PÓLIZA DE SOPORTE TÉCNICO Y SERVICIOS ADMINISTRADOS DE EQUIPOS DE CÓMPUTO DEL PROYECTO SRS JALISCO</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7017123" w14:textId="01723EAF"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607" w:type="pct"/>
            <w:shd w:val="clear" w:color="auto" w:fill="auto"/>
            <w:vAlign w:val="center"/>
          </w:tcPr>
          <w:p w14:paraId="7D5E22A1" w14:textId="16DB718E"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1F636F4E" w14:textId="77777777" w:rsidR="00DB607D" w:rsidRPr="003314EF" w:rsidRDefault="00DB607D" w:rsidP="00DB607D">
            <w:pPr>
              <w:jc w:val="center"/>
              <w:rPr>
                <w:rFonts w:ascii="Arial" w:hAnsi="Arial" w:cs="Arial"/>
                <w:sz w:val="18"/>
                <w:szCs w:val="18"/>
              </w:rPr>
            </w:pPr>
          </w:p>
        </w:tc>
      </w:tr>
      <w:tr w:rsidR="00DB607D" w:rsidRPr="000759D0" w14:paraId="6596A37A" w14:textId="77777777" w:rsidTr="00DB607D">
        <w:trPr>
          <w:trHeight w:val="778"/>
        </w:trPr>
        <w:tc>
          <w:tcPr>
            <w:tcW w:w="615" w:type="pct"/>
            <w:vAlign w:val="center"/>
          </w:tcPr>
          <w:p w14:paraId="5C2CD549" w14:textId="62716A3D" w:rsidR="00DB607D" w:rsidRPr="00E8563C" w:rsidRDefault="00DB607D" w:rsidP="00DB607D">
            <w:pPr>
              <w:jc w:val="center"/>
              <w:rPr>
                <w:rFonts w:ascii="Arial" w:hAnsi="Arial" w:cs="Arial"/>
                <w:b/>
                <w:bCs/>
                <w:sz w:val="18"/>
                <w:szCs w:val="18"/>
              </w:rPr>
            </w:pPr>
            <w:r w:rsidRPr="00215E67">
              <w:rPr>
                <w:rFonts w:ascii="Arial" w:hAnsi="Arial" w:cs="Arial"/>
                <w:sz w:val="18"/>
                <w:szCs w:val="18"/>
              </w:rPr>
              <w:t>3</w:t>
            </w:r>
          </w:p>
        </w:tc>
        <w:tc>
          <w:tcPr>
            <w:tcW w:w="1788" w:type="pct"/>
            <w:tcBorders>
              <w:right w:val="single" w:sz="4" w:space="0" w:color="auto"/>
            </w:tcBorders>
            <w:vAlign w:val="center"/>
          </w:tcPr>
          <w:p w14:paraId="3EFF27EA" w14:textId="323DB89F" w:rsidR="00DB607D" w:rsidRDefault="00DB607D" w:rsidP="00DB607D">
            <w:pPr>
              <w:jc w:val="both"/>
              <w:rPr>
                <w:rFonts w:ascii="Arial" w:hAnsi="Arial" w:cs="Arial"/>
                <w:sz w:val="18"/>
                <w:szCs w:val="18"/>
              </w:rPr>
            </w:pPr>
            <w:r w:rsidRPr="00342B03">
              <w:rPr>
                <w:rFonts w:ascii="Arial" w:hAnsi="Arial" w:cs="Arial"/>
                <w:sz w:val="18"/>
                <w:szCs w:val="18"/>
              </w:rPr>
              <w:t>SERVICIO DE INSTALACIÓN Y PUESTA A PUNTO DE EQUIPOS PARA EMISIÓN DE CREDENCIALES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DAB000B" w14:textId="7BA00DFB"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607" w:type="pct"/>
            <w:shd w:val="clear" w:color="auto" w:fill="auto"/>
            <w:vAlign w:val="center"/>
          </w:tcPr>
          <w:p w14:paraId="042D7D24" w14:textId="464540C5"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60268B11" w14:textId="77777777" w:rsidR="00DB607D" w:rsidRPr="003314EF" w:rsidRDefault="00DB607D" w:rsidP="00DB607D">
            <w:pPr>
              <w:jc w:val="center"/>
              <w:rPr>
                <w:rFonts w:ascii="Arial" w:hAnsi="Arial" w:cs="Arial"/>
                <w:sz w:val="18"/>
                <w:szCs w:val="18"/>
              </w:rPr>
            </w:pPr>
          </w:p>
        </w:tc>
      </w:tr>
    </w:tbl>
    <w:p w14:paraId="5F99970F" w14:textId="2244FD22" w:rsidR="000E0518" w:rsidRPr="00300FEB" w:rsidRDefault="000E0518"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1359BE84"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Se deberá</w:t>
      </w:r>
      <w:r w:rsidR="00AD5DD2">
        <w:rPr>
          <w:rFonts w:ascii="Arial" w:eastAsia="Century Gothic" w:hAnsi="Arial" w:cs="Arial"/>
          <w:bCs/>
          <w:color w:val="000000"/>
          <w:sz w:val="18"/>
          <w:szCs w:val="18"/>
        </w:rPr>
        <w:t xml:space="preserve"> adjuntar transcripción </w:t>
      </w:r>
      <w:r w:rsidRPr="00E42CFC">
        <w:rPr>
          <w:rFonts w:ascii="Arial" w:eastAsia="Century Gothic" w:hAnsi="Arial" w:cs="Arial"/>
          <w:bCs/>
          <w:color w:val="000000"/>
          <w:sz w:val="18"/>
          <w:szCs w:val="18"/>
        </w:rPr>
        <w:t xml:space="preserve">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00BB446D">
        <w:rPr>
          <w:rFonts w:ascii="Arial" w:eastAsia="Century Gothic" w:hAnsi="Arial" w:cs="Arial"/>
          <w:b/>
          <w:color w:val="000000"/>
          <w:sz w:val="18"/>
          <w:szCs w:val="18"/>
          <w:u w:val="single"/>
        </w:rPr>
        <w:t>,</w:t>
      </w:r>
      <w:r w:rsidR="00AD5DD2" w:rsidRPr="00BB446D">
        <w:rPr>
          <w:rFonts w:ascii="Arial" w:eastAsia="Century Gothic" w:hAnsi="Arial" w:cs="Arial"/>
          <w:bCs/>
          <w:color w:val="000000"/>
          <w:sz w:val="18"/>
          <w:szCs w:val="18"/>
        </w:rPr>
        <w:t xml:space="preserve"> y los documentos solicitados en dicho anexo. (borrar al monto de imprimir)</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5599F023"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3FFC5D5"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553A91">
      <w:pPr>
        <w:spacing w:after="0" w:line="240" w:lineRule="auto"/>
        <w:ind w:right="140"/>
        <w:jc w:val="center"/>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18C0645C" w14:textId="2801DA43" w:rsidR="00C3325E" w:rsidRPr="004A2282" w:rsidRDefault="00C3325E"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989"/>
        <w:gridCol w:w="3542"/>
        <w:gridCol w:w="992"/>
        <w:gridCol w:w="1135"/>
        <w:gridCol w:w="1417"/>
        <w:gridCol w:w="1412"/>
      </w:tblGrid>
      <w:tr w:rsidR="004A2282" w:rsidRPr="00E25C90" w14:paraId="715DB808" w14:textId="77777777" w:rsidTr="00457197">
        <w:trPr>
          <w:tblHeader/>
        </w:trPr>
        <w:tc>
          <w:tcPr>
            <w:tcW w:w="521" w:type="pct"/>
            <w:tcBorders>
              <w:bottom w:val="single" w:sz="4" w:space="0" w:color="auto"/>
            </w:tcBorders>
            <w:shd w:val="clear" w:color="auto" w:fill="D9D9D9" w:themeFill="background1" w:themeFillShade="D9"/>
            <w:vAlign w:val="center"/>
          </w:tcPr>
          <w:p w14:paraId="7AB851CA" w14:textId="77777777" w:rsidR="004A2282" w:rsidRPr="00E25C90" w:rsidRDefault="004A2282" w:rsidP="00575A82">
            <w:pPr>
              <w:ind w:left="-118" w:right="-112"/>
              <w:jc w:val="center"/>
              <w:rPr>
                <w:rFonts w:ascii="Arial" w:hAnsi="Arial" w:cs="Arial"/>
                <w:b/>
                <w:bCs/>
                <w:sz w:val="18"/>
                <w:szCs w:val="18"/>
              </w:rPr>
            </w:pPr>
            <w:r w:rsidRPr="00E25C90">
              <w:rPr>
                <w:rFonts w:ascii="Arial" w:hAnsi="Arial" w:cs="Arial"/>
                <w:b/>
                <w:bCs/>
                <w:sz w:val="18"/>
                <w:szCs w:val="18"/>
              </w:rPr>
              <w:t>PARTIDA</w:t>
            </w:r>
          </w:p>
        </w:tc>
        <w:tc>
          <w:tcPr>
            <w:tcW w:w="1867" w:type="pct"/>
            <w:tcBorders>
              <w:bottom w:val="single" w:sz="4" w:space="0" w:color="auto"/>
            </w:tcBorders>
            <w:shd w:val="clear" w:color="auto" w:fill="D9D9D9" w:themeFill="background1" w:themeFillShade="D9"/>
            <w:vAlign w:val="center"/>
          </w:tcPr>
          <w:p w14:paraId="0C26AB8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DESCRIPCION</w:t>
            </w:r>
          </w:p>
        </w:tc>
        <w:tc>
          <w:tcPr>
            <w:tcW w:w="523" w:type="pct"/>
            <w:tcBorders>
              <w:bottom w:val="single" w:sz="4" w:space="0" w:color="auto"/>
            </w:tcBorders>
            <w:shd w:val="clear" w:color="auto" w:fill="D9D9D9" w:themeFill="background1" w:themeFillShade="D9"/>
            <w:vAlign w:val="center"/>
          </w:tcPr>
          <w:p w14:paraId="428FC265" w14:textId="77777777" w:rsidR="004A2282" w:rsidRPr="00E25C90" w:rsidRDefault="004A2282" w:rsidP="008A521F">
            <w:pPr>
              <w:ind w:left="-106" w:right="-112"/>
              <w:jc w:val="center"/>
              <w:rPr>
                <w:rFonts w:ascii="Arial" w:hAnsi="Arial" w:cs="Arial"/>
                <w:b/>
                <w:bCs/>
                <w:sz w:val="18"/>
                <w:szCs w:val="18"/>
              </w:rPr>
            </w:pPr>
            <w:r w:rsidRPr="00E25C90">
              <w:rPr>
                <w:rFonts w:ascii="Arial" w:hAnsi="Arial" w:cs="Arial"/>
                <w:b/>
                <w:bCs/>
                <w:sz w:val="18"/>
                <w:szCs w:val="18"/>
              </w:rPr>
              <w:t>CANTIDAD</w:t>
            </w:r>
          </w:p>
        </w:tc>
        <w:tc>
          <w:tcPr>
            <w:tcW w:w="598" w:type="pct"/>
            <w:tcBorders>
              <w:bottom w:val="single" w:sz="4" w:space="0" w:color="auto"/>
            </w:tcBorders>
            <w:shd w:val="clear" w:color="auto" w:fill="D9D9D9" w:themeFill="background1" w:themeFillShade="D9"/>
            <w:vAlign w:val="center"/>
          </w:tcPr>
          <w:p w14:paraId="202180C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UNIDAD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056DF5C"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74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FC3B0AD"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DB607D" w:rsidRPr="00E25C90" w14:paraId="611AA275" w14:textId="77777777" w:rsidTr="00457197">
        <w:trPr>
          <w:trHeight w:val="778"/>
        </w:trPr>
        <w:tc>
          <w:tcPr>
            <w:tcW w:w="521" w:type="pct"/>
            <w:vAlign w:val="center"/>
          </w:tcPr>
          <w:p w14:paraId="336A0D48" w14:textId="20E239AF" w:rsidR="00DB607D" w:rsidRPr="00674EF8" w:rsidRDefault="00DB607D" w:rsidP="00DB607D">
            <w:pPr>
              <w:jc w:val="center"/>
              <w:rPr>
                <w:rFonts w:ascii="Arial" w:hAnsi="Arial" w:cs="Arial"/>
                <w:sz w:val="18"/>
                <w:szCs w:val="18"/>
              </w:rPr>
            </w:pPr>
            <w:r w:rsidRPr="00215E67">
              <w:rPr>
                <w:rFonts w:ascii="Arial" w:hAnsi="Arial" w:cs="Arial"/>
                <w:sz w:val="18"/>
                <w:szCs w:val="18"/>
              </w:rPr>
              <w:t>1</w:t>
            </w:r>
          </w:p>
        </w:tc>
        <w:tc>
          <w:tcPr>
            <w:tcW w:w="1867" w:type="pct"/>
            <w:tcBorders>
              <w:right w:val="single" w:sz="4" w:space="0" w:color="auto"/>
            </w:tcBorders>
            <w:vAlign w:val="center"/>
          </w:tcPr>
          <w:p w14:paraId="068C5F19" w14:textId="2610AE56" w:rsidR="00DB607D" w:rsidRPr="00674EF8" w:rsidRDefault="00DB607D" w:rsidP="00DB607D">
            <w:pPr>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28F0B0" w14:textId="12B549E0" w:rsidR="00DB607D" w:rsidRPr="00674EF8" w:rsidRDefault="00DB607D" w:rsidP="00DB607D">
            <w:pPr>
              <w:jc w:val="center"/>
              <w:rPr>
                <w:rFonts w:ascii="Arial" w:hAnsi="Arial" w:cs="Arial"/>
                <w:sz w:val="18"/>
                <w:szCs w:val="18"/>
              </w:rPr>
            </w:pPr>
            <w:r w:rsidRPr="00215E67">
              <w:rPr>
                <w:rFonts w:ascii="Arial" w:hAnsi="Arial" w:cs="Arial"/>
                <w:sz w:val="18"/>
                <w:szCs w:val="18"/>
              </w:rPr>
              <w:t>1</w:t>
            </w:r>
          </w:p>
        </w:tc>
        <w:tc>
          <w:tcPr>
            <w:tcW w:w="598" w:type="pct"/>
            <w:shd w:val="clear" w:color="auto" w:fill="auto"/>
            <w:vAlign w:val="center"/>
          </w:tcPr>
          <w:p w14:paraId="07A66908" w14:textId="59F5E358" w:rsidR="00DB607D" w:rsidRPr="00674EF8" w:rsidRDefault="00DB607D" w:rsidP="00DB607D">
            <w:pPr>
              <w:jc w:val="center"/>
              <w:rPr>
                <w:rFonts w:ascii="Arial" w:hAnsi="Arial" w:cs="Arial"/>
                <w:sz w:val="18"/>
                <w:szCs w:val="18"/>
              </w:rPr>
            </w:pPr>
            <w:r w:rsidRPr="00215E67">
              <w:rPr>
                <w:rFonts w:ascii="Arial" w:hAnsi="Arial" w:cs="Arial"/>
                <w:sz w:val="18"/>
                <w:szCs w:val="18"/>
              </w:rPr>
              <w:t>SERVICIO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6180A43" w14:textId="77777777" w:rsidR="00DB607D" w:rsidRPr="00674EF8" w:rsidRDefault="00DB607D" w:rsidP="00DB607D">
            <w:pPr>
              <w:jc w:val="center"/>
              <w:rPr>
                <w:rFonts w:ascii="Arial"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vAlign w:val="center"/>
          </w:tcPr>
          <w:p w14:paraId="334E6237" w14:textId="77777777" w:rsidR="00DB607D" w:rsidRPr="00674EF8" w:rsidRDefault="00DB607D" w:rsidP="00DB607D">
            <w:pPr>
              <w:jc w:val="center"/>
              <w:rPr>
                <w:rFonts w:ascii="Arial" w:hAnsi="Arial" w:cs="Arial"/>
                <w:sz w:val="18"/>
                <w:szCs w:val="18"/>
              </w:rPr>
            </w:pPr>
          </w:p>
        </w:tc>
      </w:tr>
      <w:tr w:rsidR="00DB607D" w:rsidRPr="00E25C90" w14:paraId="4E19A772" w14:textId="77777777" w:rsidTr="00457197">
        <w:trPr>
          <w:trHeight w:val="778"/>
        </w:trPr>
        <w:tc>
          <w:tcPr>
            <w:tcW w:w="521" w:type="pct"/>
            <w:vAlign w:val="center"/>
          </w:tcPr>
          <w:p w14:paraId="5362F156" w14:textId="491F993C" w:rsidR="00DB607D" w:rsidRPr="00E8563C" w:rsidRDefault="00DB607D" w:rsidP="00DB607D">
            <w:pPr>
              <w:jc w:val="center"/>
              <w:rPr>
                <w:rFonts w:ascii="Arial" w:hAnsi="Arial" w:cs="Arial"/>
                <w:b/>
                <w:bCs/>
                <w:sz w:val="18"/>
                <w:szCs w:val="18"/>
              </w:rPr>
            </w:pPr>
            <w:r w:rsidRPr="00215E67">
              <w:rPr>
                <w:rFonts w:ascii="Arial" w:hAnsi="Arial" w:cs="Arial"/>
                <w:sz w:val="18"/>
                <w:szCs w:val="18"/>
              </w:rPr>
              <w:t>2</w:t>
            </w:r>
          </w:p>
        </w:tc>
        <w:tc>
          <w:tcPr>
            <w:tcW w:w="1867" w:type="pct"/>
            <w:tcBorders>
              <w:right w:val="single" w:sz="4" w:space="0" w:color="auto"/>
            </w:tcBorders>
            <w:vAlign w:val="center"/>
          </w:tcPr>
          <w:p w14:paraId="15D156E6" w14:textId="488AFAE2" w:rsidR="00DB607D" w:rsidRDefault="00DB607D" w:rsidP="00DB607D">
            <w:pPr>
              <w:jc w:val="both"/>
              <w:rPr>
                <w:rFonts w:ascii="Arial" w:hAnsi="Arial" w:cs="Arial"/>
                <w:bCs/>
                <w:sz w:val="18"/>
                <w:szCs w:val="18"/>
              </w:rPr>
            </w:pPr>
            <w:r w:rsidRPr="00342B03">
              <w:rPr>
                <w:rFonts w:ascii="Arial" w:hAnsi="Arial" w:cs="Arial"/>
                <w:sz w:val="18"/>
                <w:szCs w:val="18"/>
              </w:rPr>
              <w:t>PÓLIZA DE SOPORTE TÉCNICO Y SERVICIOS ADMINISTRADOS DE EQUIPOS DE CÓMPUTO DEL PROYECTO SRS JALISCO</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FF6330" w14:textId="14C55AC3"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598" w:type="pct"/>
            <w:shd w:val="clear" w:color="auto" w:fill="auto"/>
            <w:vAlign w:val="center"/>
          </w:tcPr>
          <w:p w14:paraId="528CF3AA" w14:textId="723799BE"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46CA8B0" w14:textId="77777777" w:rsidR="00DB607D" w:rsidRPr="00674EF8" w:rsidRDefault="00DB607D" w:rsidP="00DB607D">
            <w:pPr>
              <w:jc w:val="center"/>
              <w:rPr>
                <w:rFonts w:ascii="Arial"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vAlign w:val="center"/>
          </w:tcPr>
          <w:p w14:paraId="579018F1" w14:textId="77777777" w:rsidR="00DB607D" w:rsidRPr="00674EF8" w:rsidRDefault="00DB607D" w:rsidP="00DB607D">
            <w:pPr>
              <w:jc w:val="center"/>
              <w:rPr>
                <w:rFonts w:ascii="Arial" w:hAnsi="Arial" w:cs="Arial"/>
                <w:sz w:val="18"/>
                <w:szCs w:val="18"/>
              </w:rPr>
            </w:pPr>
          </w:p>
        </w:tc>
      </w:tr>
      <w:tr w:rsidR="00DB607D" w:rsidRPr="00E25C90" w14:paraId="077FBF85" w14:textId="77777777" w:rsidTr="00457197">
        <w:trPr>
          <w:trHeight w:val="778"/>
        </w:trPr>
        <w:tc>
          <w:tcPr>
            <w:tcW w:w="521" w:type="pct"/>
            <w:vAlign w:val="center"/>
          </w:tcPr>
          <w:p w14:paraId="50ADD2C2" w14:textId="5A1202FC" w:rsidR="00DB607D" w:rsidRPr="00E8563C" w:rsidRDefault="00DB607D" w:rsidP="00DB607D">
            <w:pPr>
              <w:jc w:val="center"/>
              <w:rPr>
                <w:rFonts w:ascii="Arial" w:hAnsi="Arial" w:cs="Arial"/>
                <w:b/>
                <w:bCs/>
                <w:sz w:val="18"/>
                <w:szCs w:val="18"/>
              </w:rPr>
            </w:pPr>
            <w:r w:rsidRPr="00215E67">
              <w:rPr>
                <w:rFonts w:ascii="Arial" w:hAnsi="Arial" w:cs="Arial"/>
                <w:sz w:val="18"/>
                <w:szCs w:val="18"/>
              </w:rPr>
              <w:t>3</w:t>
            </w:r>
          </w:p>
        </w:tc>
        <w:tc>
          <w:tcPr>
            <w:tcW w:w="1867" w:type="pct"/>
            <w:tcBorders>
              <w:right w:val="single" w:sz="4" w:space="0" w:color="auto"/>
            </w:tcBorders>
            <w:vAlign w:val="center"/>
          </w:tcPr>
          <w:p w14:paraId="377B4BC0" w14:textId="7E742632" w:rsidR="00DB607D" w:rsidRDefault="00DB607D" w:rsidP="00DB607D">
            <w:pPr>
              <w:jc w:val="both"/>
              <w:rPr>
                <w:rFonts w:ascii="Arial" w:hAnsi="Arial" w:cs="Arial"/>
                <w:bCs/>
                <w:sz w:val="18"/>
                <w:szCs w:val="18"/>
              </w:rPr>
            </w:pPr>
            <w:r w:rsidRPr="00342B03">
              <w:rPr>
                <w:rFonts w:ascii="Arial" w:hAnsi="Arial" w:cs="Arial"/>
                <w:sz w:val="18"/>
                <w:szCs w:val="18"/>
              </w:rPr>
              <w:t>SERVICIO DE INSTALACIÓN Y PUESTA A PUNTO DE EQUIPOS PARA EMISIÓN DE CREDENCIALES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015C51E" w14:textId="04895EB0"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598" w:type="pct"/>
            <w:shd w:val="clear" w:color="auto" w:fill="auto"/>
            <w:vAlign w:val="center"/>
          </w:tcPr>
          <w:p w14:paraId="2E37C480" w14:textId="25023E36"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C7A299C" w14:textId="77777777" w:rsidR="00DB607D" w:rsidRPr="00674EF8" w:rsidRDefault="00DB607D" w:rsidP="00DB607D">
            <w:pPr>
              <w:jc w:val="center"/>
              <w:rPr>
                <w:rFonts w:ascii="Arial"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vAlign w:val="center"/>
          </w:tcPr>
          <w:p w14:paraId="659B079B" w14:textId="77777777" w:rsidR="00DB607D" w:rsidRPr="00674EF8" w:rsidRDefault="00DB607D" w:rsidP="00DB607D">
            <w:pPr>
              <w:jc w:val="center"/>
              <w:rPr>
                <w:rFonts w:ascii="Arial" w:hAnsi="Arial" w:cs="Arial"/>
                <w:sz w:val="18"/>
                <w:szCs w:val="18"/>
              </w:rPr>
            </w:pPr>
          </w:p>
        </w:tc>
      </w:tr>
      <w:tr w:rsidR="00DB607D" w:rsidRPr="00E25C90" w14:paraId="365E25FE" w14:textId="77777777" w:rsidTr="00575A82">
        <w:trPr>
          <w:trHeight w:val="472"/>
        </w:trPr>
        <w:tc>
          <w:tcPr>
            <w:tcW w:w="3509" w:type="pct"/>
            <w:gridSpan w:val="4"/>
            <w:vMerge w:val="restart"/>
            <w:tcBorders>
              <w:top w:val="single" w:sz="4" w:space="0" w:color="auto"/>
              <w:left w:val="single" w:sz="4" w:space="0" w:color="auto"/>
              <w:right w:val="single" w:sz="4" w:space="0" w:color="auto"/>
            </w:tcBorders>
            <w:shd w:val="clear" w:color="auto" w:fill="auto"/>
            <w:vAlign w:val="center"/>
          </w:tcPr>
          <w:p w14:paraId="437BC4F1" w14:textId="7C0CDAA4" w:rsidR="00DB607D" w:rsidRPr="00E25C90" w:rsidRDefault="00DB607D" w:rsidP="00DB607D">
            <w:pPr>
              <w:ind w:right="140"/>
              <w:rPr>
                <w:rFonts w:ascii="Arial" w:eastAsia="Century Gothic" w:hAnsi="Arial" w:cs="Arial"/>
                <w:b/>
                <w:color w:val="000000"/>
                <w:sz w:val="18"/>
                <w:szCs w:val="18"/>
              </w:rPr>
            </w:pPr>
            <w:r>
              <w:rPr>
                <w:rFonts w:ascii="Arial" w:eastAsia="Century Gothic" w:hAnsi="Arial" w:cs="Arial"/>
                <w:b/>
                <w:color w:val="000000"/>
                <w:sz w:val="18"/>
                <w:szCs w:val="18"/>
              </w:rPr>
              <w:t xml:space="preserve">IMPORTE </w:t>
            </w:r>
            <w:r w:rsidRPr="00E25C90">
              <w:rPr>
                <w:rFonts w:ascii="Arial" w:eastAsia="Century Gothic" w:hAnsi="Arial" w:cs="Arial"/>
                <w:b/>
                <w:color w:val="000000"/>
                <w:sz w:val="18"/>
                <w:szCs w:val="18"/>
              </w:rPr>
              <w:t>CON LETRA:</w:t>
            </w:r>
          </w:p>
          <w:p w14:paraId="7E3F31D5"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5967A1E0"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744" w:type="pct"/>
            <w:tcBorders>
              <w:top w:val="single" w:sz="4" w:space="0" w:color="auto"/>
              <w:left w:val="single" w:sz="4" w:space="0" w:color="auto"/>
              <w:bottom w:val="single" w:sz="4" w:space="0" w:color="auto"/>
              <w:right w:val="single" w:sz="4" w:space="0" w:color="auto"/>
            </w:tcBorders>
            <w:vAlign w:val="center"/>
          </w:tcPr>
          <w:p w14:paraId="77BA04FC" w14:textId="77777777" w:rsidR="00DB607D" w:rsidRPr="00E25C90" w:rsidRDefault="00DB607D" w:rsidP="00DB607D">
            <w:pPr>
              <w:jc w:val="center"/>
              <w:rPr>
                <w:rFonts w:ascii="Arial" w:hAnsi="Arial" w:cs="Arial"/>
                <w:sz w:val="18"/>
                <w:szCs w:val="18"/>
              </w:rPr>
            </w:pPr>
          </w:p>
        </w:tc>
      </w:tr>
      <w:tr w:rsidR="00DB607D" w:rsidRPr="00E25C90" w14:paraId="275F5067" w14:textId="77777777" w:rsidTr="00575A82">
        <w:trPr>
          <w:trHeight w:val="472"/>
        </w:trPr>
        <w:tc>
          <w:tcPr>
            <w:tcW w:w="3509" w:type="pct"/>
            <w:gridSpan w:val="4"/>
            <w:vMerge/>
            <w:tcBorders>
              <w:left w:val="single" w:sz="4" w:space="0" w:color="auto"/>
              <w:right w:val="single" w:sz="4" w:space="0" w:color="auto"/>
            </w:tcBorders>
            <w:shd w:val="clear" w:color="auto" w:fill="auto"/>
            <w:vAlign w:val="center"/>
          </w:tcPr>
          <w:p w14:paraId="54E45139"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560CCA47"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I.V.A.</w:t>
            </w:r>
          </w:p>
        </w:tc>
        <w:tc>
          <w:tcPr>
            <w:tcW w:w="744" w:type="pct"/>
            <w:tcBorders>
              <w:top w:val="single" w:sz="4" w:space="0" w:color="auto"/>
              <w:left w:val="single" w:sz="4" w:space="0" w:color="auto"/>
              <w:bottom w:val="single" w:sz="4" w:space="0" w:color="auto"/>
              <w:right w:val="single" w:sz="4" w:space="0" w:color="auto"/>
            </w:tcBorders>
            <w:vAlign w:val="center"/>
          </w:tcPr>
          <w:p w14:paraId="43B8E613" w14:textId="77777777" w:rsidR="00DB607D" w:rsidRPr="00E25C90" w:rsidRDefault="00DB607D" w:rsidP="00DB607D">
            <w:pPr>
              <w:jc w:val="center"/>
              <w:rPr>
                <w:rFonts w:ascii="Arial" w:hAnsi="Arial" w:cs="Arial"/>
                <w:sz w:val="18"/>
                <w:szCs w:val="18"/>
              </w:rPr>
            </w:pPr>
          </w:p>
        </w:tc>
      </w:tr>
      <w:tr w:rsidR="00DB607D" w:rsidRPr="00E25C90" w14:paraId="48346FEF" w14:textId="77777777" w:rsidTr="00575A82">
        <w:trPr>
          <w:trHeight w:val="472"/>
        </w:trPr>
        <w:tc>
          <w:tcPr>
            <w:tcW w:w="3509" w:type="pct"/>
            <w:gridSpan w:val="4"/>
            <w:vMerge/>
            <w:tcBorders>
              <w:left w:val="single" w:sz="4" w:space="0" w:color="auto"/>
              <w:bottom w:val="single" w:sz="4" w:space="0" w:color="auto"/>
              <w:right w:val="single" w:sz="4" w:space="0" w:color="auto"/>
            </w:tcBorders>
            <w:shd w:val="clear" w:color="auto" w:fill="auto"/>
            <w:vAlign w:val="center"/>
          </w:tcPr>
          <w:p w14:paraId="0E9C4FAB"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1DA91B34"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TOTAL</w:t>
            </w:r>
          </w:p>
        </w:tc>
        <w:tc>
          <w:tcPr>
            <w:tcW w:w="744" w:type="pct"/>
            <w:tcBorders>
              <w:top w:val="single" w:sz="4" w:space="0" w:color="auto"/>
              <w:left w:val="single" w:sz="4" w:space="0" w:color="auto"/>
              <w:bottom w:val="single" w:sz="4" w:space="0" w:color="auto"/>
              <w:right w:val="single" w:sz="4" w:space="0" w:color="auto"/>
            </w:tcBorders>
            <w:vAlign w:val="center"/>
          </w:tcPr>
          <w:p w14:paraId="7B8569B0" w14:textId="77777777" w:rsidR="00DB607D" w:rsidRPr="00E25C90" w:rsidRDefault="00DB607D" w:rsidP="00DB607D">
            <w:pPr>
              <w:jc w:val="center"/>
              <w:rPr>
                <w:rFonts w:ascii="Arial" w:hAnsi="Arial" w:cs="Arial"/>
                <w:sz w:val="18"/>
                <w:szCs w:val="18"/>
              </w:rPr>
            </w:pPr>
          </w:p>
        </w:tc>
      </w:tr>
    </w:tbl>
    <w:p w14:paraId="2E908E85" w14:textId="77777777" w:rsidR="004A2282" w:rsidRPr="004A2282" w:rsidRDefault="004A2282" w:rsidP="004A2282">
      <w:pPr>
        <w:spacing w:after="0" w:line="240" w:lineRule="auto"/>
        <w:ind w:right="140"/>
        <w:jc w:val="both"/>
        <w:rPr>
          <w:rFonts w:ascii="Arial" w:eastAsia="Century Gothic" w:hAnsi="Arial" w:cs="Arial"/>
          <w:bCs/>
          <w:smallCaps/>
          <w:color w:val="000000"/>
          <w:sz w:val="18"/>
          <w:szCs w:val="18"/>
        </w:rPr>
      </w:pPr>
    </w:p>
    <w:p w14:paraId="5167FFA1" w14:textId="1DC6A798" w:rsidR="0004113F" w:rsidRPr="004A2282" w:rsidRDefault="0004113F" w:rsidP="004A2282">
      <w:pPr>
        <w:spacing w:after="0" w:line="240" w:lineRule="auto"/>
        <w:ind w:right="140"/>
        <w:jc w:val="both"/>
        <w:rPr>
          <w:rFonts w:ascii="Arial" w:eastAsia="Century Gothic" w:hAnsi="Arial" w:cs="Arial"/>
          <w:bCs/>
          <w:smallCaps/>
          <w:color w:val="000000"/>
          <w:sz w:val="18"/>
          <w:szCs w:val="18"/>
        </w:rPr>
      </w:pPr>
    </w:p>
    <w:p w14:paraId="57FEA1DC" w14:textId="7CF09C53" w:rsidR="004A2282" w:rsidRPr="00E42CFC" w:rsidRDefault="004A2282" w:rsidP="004A2282">
      <w:pPr>
        <w:spacing w:after="0" w:line="240" w:lineRule="auto"/>
        <w:ind w:right="140"/>
        <w:jc w:val="both"/>
        <w:rPr>
          <w:rFonts w:ascii="Arial" w:eastAsia="Times New Roman" w:hAnsi="Arial" w:cs="Arial"/>
          <w:sz w:val="18"/>
          <w:szCs w:val="18"/>
        </w:rPr>
      </w:pPr>
      <w:bookmarkStart w:id="63" w:name="_Hlk127803058"/>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63"/>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0CEEEA2D"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015DC24B"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146AB9D9"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04A32164"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relativo a la</w:t>
      </w:r>
      <w:r w:rsidR="00150BAF">
        <w:rPr>
          <w:rFonts w:ascii="Arial" w:eastAsia="Century Gothic" w:hAnsi="Arial" w:cs="Arial"/>
          <w:color w:val="000000"/>
          <w:sz w:val="18"/>
          <w:szCs w:val="18"/>
        </w:rPr>
        <w:t xml:space="preserve"> contratación del </w:t>
      </w:r>
      <w:r w:rsidRPr="00E42CFC">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6367BD5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w:t>
      </w:r>
      <w:r w:rsidR="001E00AF">
        <w:rPr>
          <w:rFonts w:ascii="Arial" w:eastAsia="Century Gothic" w:hAnsi="Arial" w:cs="Arial"/>
          <w:color w:val="000000"/>
          <w:sz w:val="18"/>
          <w:szCs w:val="18"/>
        </w:rPr>
        <w:t>ORGANISMO</w:t>
      </w:r>
      <w:r w:rsidRPr="00E42CFC">
        <w:rPr>
          <w:rFonts w:ascii="Arial" w:eastAsia="Century Gothic" w:hAnsi="Arial" w:cs="Arial"/>
          <w:color w:val="000000"/>
          <w:sz w:val="18"/>
          <w:szCs w:val="18"/>
        </w:rPr>
        <w:t>.</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770A186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4"/>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F60522D"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5B655A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3E49B44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5" w:name="_Hlk106985523"/>
    </w:p>
    <w:bookmarkEnd w:id="65"/>
    <w:p w14:paraId="73D183B2" w14:textId="52D92C0E"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A99B0A" w14:textId="632DA360" w:rsidR="0043229B" w:rsidRDefault="0085735A" w:rsidP="00E65A71">
      <w:pPr>
        <w:spacing w:after="0" w:line="240" w:lineRule="auto"/>
        <w:ind w:right="140"/>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43229B">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5D6FECEF"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2339F9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2B00D7D2"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14303C3F"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6" w:name="_Hlk33103050"/>
      <w:bookmarkStart w:id="67"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15A9EDFA"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6"/>
    <w:bookmarkEnd w:id="67"/>
    <w:p w14:paraId="6927E6D5" w14:textId="0DB85C7A"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D582877" w:rsidR="00EC7235" w:rsidRPr="00EC7235" w:rsidRDefault="001D2384"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22803B9"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571D8E25"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32F1872"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D0671E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1E258A45"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73C3330A"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6E7F0AE"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0D3F2F02"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40CD34D"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701D9811"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0D59FD7B"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2B294D5"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1223D16"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0A69FCD" w:rsidR="00F6649F" w:rsidRDefault="001D2384"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37C89A68"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9"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9"/>
    <w:p w14:paraId="0E3C75FB" w14:textId="0ED46D4C"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58981231"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45EC3FEA"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29CD6EC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General de Responsabilidades Administrativas, sancionable por los artículos 116, 117 y 118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8">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1081E31" w14:textId="339C7250" w:rsidR="007F394B"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CON CONCURRENCIA DE COMITÉ</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1995B4E4"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66FB00E1"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70F56CEA"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38635206" w14:textId="77777777" w:rsidR="00A853D9" w:rsidRPr="00E42CFC" w:rsidRDefault="00A853D9" w:rsidP="00A853D9">
      <w:pPr>
        <w:spacing w:after="0"/>
        <w:ind w:right="140"/>
        <w:jc w:val="center"/>
        <w:rPr>
          <w:rFonts w:ascii="Arial" w:eastAsia="Century Gothic" w:hAnsi="Arial" w:cs="Arial"/>
          <w:b/>
          <w:color w:val="000000"/>
          <w:sz w:val="18"/>
          <w:szCs w:val="18"/>
        </w:rPr>
      </w:pPr>
    </w:p>
    <w:p w14:paraId="554E775C" w14:textId="77777777" w:rsidR="00A853D9" w:rsidRPr="00E42CFC" w:rsidRDefault="00A853D9" w:rsidP="00A853D9">
      <w:pPr>
        <w:spacing w:after="0"/>
        <w:ind w:right="140"/>
        <w:jc w:val="center"/>
        <w:rPr>
          <w:rFonts w:ascii="Arial" w:eastAsia="Century Gothic" w:hAnsi="Arial" w:cs="Arial"/>
          <w:b/>
          <w:color w:val="000000"/>
          <w:sz w:val="18"/>
          <w:szCs w:val="18"/>
        </w:rPr>
      </w:pPr>
    </w:p>
    <w:p w14:paraId="3E45F3B1"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CA29D07" w14:textId="77777777" w:rsidR="00A853D9" w:rsidRDefault="00A853D9" w:rsidP="00A853D9">
      <w:pPr>
        <w:spacing w:after="0" w:line="240" w:lineRule="auto"/>
        <w:jc w:val="center"/>
        <w:rPr>
          <w:rFonts w:ascii="Arial" w:eastAsia="Times New Roman" w:hAnsi="Arial" w:cs="Arial"/>
          <w:b/>
          <w:bCs/>
          <w:sz w:val="18"/>
          <w:szCs w:val="18"/>
        </w:rPr>
      </w:pPr>
    </w:p>
    <w:p w14:paraId="0D155C49" w14:textId="77777777" w:rsidR="00A853D9" w:rsidRPr="00E42CFC" w:rsidRDefault="00A853D9" w:rsidP="00A853D9">
      <w:pPr>
        <w:spacing w:after="0" w:line="240" w:lineRule="auto"/>
        <w:jc w:val="center"/>
        <w:rPr>
          <w:rFonts w:ascii="Arial" w:eastAsia="Times New Roman" w:hAnsi="Arial" w:cs="Arial"/>
          <w:b/>
          <w:bCs/>
          <w:sz w:val="18"/>
          <w:szCs w:val="18"/>
        </w:rPr>
      </w:pPr>
    </w:p>
    <w:p w14:paraId="256ED336" w14:textId="77777777" w:rsidR="00A853D9" w:rsidRPr="00E42CFC" w:rsidRDefault="00A853D9" w:rsidP="00A853D9">
      <w:pPr>
        <w:spacing w:after="0" w:line="240" w:lineRule="auto"/>
        <w:jc w:val="center"/>
        <w:rPr>
          <w:rFonts w:ascii="Arial" w:eastAsia="Times New Roman" w:hAnsi="Arial" w:cs="Arial"/>
          <w:b/>
          <w:bCs/>
          <w:sz w:val="18"/>
          <w:szCs w:val="18"/>
        </w:rPr>
      </w:pPr>
    </w:p>
    <w:p w14:paraId="27A984E7" w14:textId="77777777" w:rsidR="00A853D9" w:rsidRPr="00E42CFC" w:rsidRDefault="00A853D9" w:rsidP="00A853D9">
      <w:pPr>
        <w:spacing w:after="0" w:line="240" w:lineRule="auto"/>
        <w:jc w:val="center"/>
        <w:rPr>
          <w:rFonts w:ascii="Arial" w:eastAsia="Times New Roman" w:hAnsi="Arial" w:cs="Arial"/>
          <w:b/>
          <w:bCs/>
          <w:sz w:val="18"/>
          <w:szCs w:val="18"/>
        </w:rPr>
      </w:pPr>
    </w:p>
    <w:p w14:paraId="2D5C53EE"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A0CAC46"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339D8F6" w14:textId="77777777" w:rsidR="00A853D9" w:rsidRPr="00E42CFC" w:rsidRDefault="00A853D9" w:rsidP="00A853D9">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D4545E9" w14:textId="77777777" w:rsidR="00A853D9" w:rsidRPr="00E42CFC" w:rsidRDefault="00A853D9" w:rsidP="00A853D9">
      <w:pPr>
        <w:spacing w:after="0" w:line="240" w:lineRule="auto"/>
        <w:ind w:right="140"/>
        <w:jc w:val="center"/>
        <w:rPr>
          <w:rFonts w:ascii="Arial" w:eastAsia="Century Gothic" w:hAnsi="Arial" w:cs="Arial"/>
          <w:b/>
          <w:color w:val="000000"/>
          <w:sz w:val="18"/>
          <w:szCs w:val="18"/>
        </w:rPr>
      </w:pPr>
    </w:p>
    <w:p w14:paraId="2597CEBE" w14:textId="77777777" w:rsidR="00A853D9" w:rsidRPr="00E42CFC" w:rsidRDefault="00A853D9" w:rsidP="00A853D9">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47CB823D" w14:textId="3363B8D9" w:rsidR="007F394B"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CON CONCURRENCIA DE COMITÉ</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0FDC2070"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F65B9BF"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515FC14B" w:rsidR="005431A3" w:rsidRPr="00064756"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273F8">
        <w:rPr>
          <w:rFonts w:ascii="Arial" w:hAnsi="Arial" w:cs="Arial"/>
          <w:sz w:val="18"/>
          <w:szCs w:val="18"/>
        </w:rPr>
        <w:t>GARANTIZAR POR (NOMBRE DEL PROVEEDOR) CON DOMICILIO EN _</w:t>
      </w:r>
      <w:r w:rsidR="00064756" w:rsidRPr="00D273F8">
        <w:rPr>
          <w:rFonts w:ascii="Arial" w:hAnsi="Arial" w:cs="Arial"/>
          <w:sz w:val="18"/>
          <w:szCs w:val="18"/>
        </w:rPr>
        <w:t>___</w:t>
      </w:r>
      <w:r w:rsidR="00D273F8">
        <w:rPr>
          <w:rFonts w:ascii="Arial" w:hAnsi="Arial" w:cs="Arial"/>
          <w:sz w:val="18"/>
          <w:szCs w:val="18"/>
        </w:rPr>
        <w:t>___</w:t>
      </w:r>
      <w:r w:rsidR="00064756" w:rsidRPr="00D273F8">
        <w:rPr>
          <w:rFonts w:ascii="Arial" w:hAnsi="Arial" w:cs="Arial"/>
          <w:sz w:val="18"/>
          <w:szCs w:val="18"/>
        </w:rPr>
        <w:t xml:space="preserve">______ </w:t>
      </w:r>
      <w:r w:rsidRPr="00D273F8">
        <w:rPr>
          <w:rFonts w:ascii="Arial" w:hAnsi="Arial" w:cs="Arial"/>
          <w:sz w:val="18"/>
          <w:szCs w:val="18"/>
        </w:rPr>
        <w:t>COLONIA</w:t>
      </w:r>
      <w:r w:rsidR="00064756" w:rsidRPr="00D273F8">
        <w:rPr>
          <w:rFonts w:ascii="Arial" w:hAnsi="Arial" w:cs="Arial"/>
          <w:sz w:val="18"/>
          <w:szCs w:val="18"/>
        </w:rPr>
        <w:t xml:space="preserve"> _</w:t>
      </w:r>
      <w:r w:rsidR="00D273F8">
        <w:rPr>
          <w:rFonts w:ascii="Arial" w:hAnsi="Arial" w:cs="Arial"/>
          <w:sz w:val="18"/>
          <w:szCs w:val="18"/>
        </w:rPr>
        <w:t>___</w:t>
      </w:r>
      <w:r w:rsidR="00064756" w:rsidRPr="00D273F8">
        <w:rPr>
          <w:rFonts w:ascii="Arial" w:hAnsi="Arial" w:cs="Arial"/>
          <w:sz w:val="18"/>
          <w:szCs w:val="18"/>
        </w:rPr>
        <w:t xml:space="preserve">______ </w:t>
      </w:r>
      <w:r w:rsidRPr="00D273F8">
        <w:rPr>
          <w:rFonts w:ascii="Arial" w:hAnsi="Arial" w:cs="Arial"/>
          <w:sz w:val="18"/>
          <w:szCs w:val="18"/>
        </w:rPr>
        <w:t>CIUDA</w:t>
      </w:r>
      <w:r w:rsidR="00D273F8">
        <w:rPr>
          <w:rFonts w:ascii="Arial" w:hAnsi="Arial" w:cs="Arial"/>
          <w:sz w:val="18"/>
          <w:szCs w:val="18"/>
        </w:rPr>
        <w:t>D</w:t>
      </w:r>
      <w:r w:rsidR="00D273F8" w:rsidRPr="00D273F8">
        <w:rPr>
          <w:rFonts w:ascii="Arial" w:hAnsi="Arial" w:cs="Arial"/>
          <w:sz w:val="18"/>
          <w:szCs w:val="18"/>
        </w:rPr>
        <w:t xml:space="preserve"> __</w:t>
      </w:r>
      <w:r w:rsidR="00D273F8">
        <w:rPr>
          <w:rFonts w:ascii="Arial" w:hAnsi="Arial" w:cs="Arial"/>
          <w:sz w:val="18"/>
          <w:szCs w:val="18"/>
        </w:rPr>
        <w:t>___</w:t>
      </w:r>
      <w:r w:rsidR="00D273F8" w:rsidRPr="00D273F8">
        <w:rPr>
          <w:rFonts w:ascii="Arial" w:hAnsi="Arial" w:cs="Arial"/>
          <w:sz w:val="18"/>
          <w:szCs w:val="18"/>
        </w:rPr>
        <w:t xml:space="preserve">_____ </w:t>
      </w:r>
      <w:r w:rsidRPr="00D273F8">
        <w:rPr>
          <w:rFonts w:ascii="Arial" w:hAnsi="Arial" w:cs="Arial"/>
          <w:sz w:val="18"/>
          <w:szCs w:val="18"/>
        </w:rPr>
        <w:t>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sidR="00064756">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sidR="00D273F8">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p>
    <w:p w14:paraId="0CDADC16" w14:textId="188E67D1" w:rsidR="005431A3" w:rsidRPr="00064756"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64756">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64756">
        <w:rPr>
          <w:rFonts w:ascii="Arial" w:hAnsi="Arial" w:cs="Arial"/>
          <w:sz w:val="18"/>
          <w:szCs w:val="18"/>
        </w:rPr>
        <w:t>ADICIONALMENTE ESTA FIANZA PODRÁ SER EXIGIBLE EN CUALQUIER TIEMPO PARA GARANTIZAR LAS OBLIGACIONES DEL CONTRATO,”BASES” Y/O CONVOCATORIA DEL PROCEDIMIENTO</w:t>
      </w:r>
      <w:r w:rsidRPr="00FD52F1">
        <w:rPr>
          <w:rFonts w:ascii="Arial" w:hAnsi="Arial" w:cs="Arial"/>
          <w:sz w:val="18"/>
          <w:szCs w:val="18"/>
        </w:rPr>
        <w:t xml:space="preserve">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7272076D" w:rsidR="00506D27" w:rsidRDefault="001D2384"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E636557"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1AF1ED92"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8175140"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D2384">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sidR="001D2384">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3ED64EE3" w:rsidR="00546848" w:rsidRPr="00B930A0" w:rsidRDefault="001D2384"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539A813"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2E2E73D9" w14:textId="77777777" w:rsidR="00160E7E" w:rsidRDefault="00160E7E" w:rsidP="00160E7E">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w:t>
      </w:r>
      <w:r w:rsidRPr="00502361">
        <w:rPr>
          <w:rFonts w:ascii="Arial" w:hAnsi="Arial" w:cs="Arial"/>
          <w:sz w:val="18"/>
          <w:szCs w:val="18"/>
        </w:rPr>
        <w:t xml:space="preserve">aprobadas por unanimidad por los siguientes miembros del </w:t>
      </w:r>
      <w:r w:rsidRPr="00502361">
        <w:rPr>
          <w:rFonts w:ascii="Arial" w:hAnsi="Arial" w:cs="Arial"/>
          <w:b/>
          <w:sz w:val="18"/>
          <w:szCs w:val="18"/>
        </w:rPr>
        <w:t>COMITÉ</w:t>
      </w:r>
      <w:r w:rsidRPr="00502361">
        <w:rPr>
          <w:rFonts w:ascii="Arial" w:hAnsi="Arial" w:cs="Arial"/>
          <w:sz w:val="18"/>
          <w:szCs w:val="18"/>
        </w:rPr>
        <w:t xml:space="preserve"> e invitados, </w:t>
      </w:r>
      <w:r w:rsidRPr="00502361">
        <w:rPr>
          <w:rFonts w:ascii="Arial" w:eastAsia="Century Gothic" w:hAnsi="Arial" w:cs="Arial"/>
          <w:color w:val="000000"/>
          <w:sz w:val="18"/>
          <w:szCs w:val="18"/>
        </w:rPr>
        <w:t>en la</w:t>
      </w:r>
      <w:bookmarkStart w:id="71" w:name="_Hlk85557215"/>
      <w:r w:rsidRPr="00502361">
        <w:rPr>
          <w:rFonts w:ascii="Arial" w:eastAsia="Century Gothic" w:hAnsi="Arial" w:cs="Arial"/>
          <w:color w:val="000000"/>
          <w:sz w:val="18"/>
          <w:szCs w:val="18"/>
        </w:rPr>
        <w:t xml:space="preserve"> </w:t>
      </w:r>
      <w:bookmarkEnd w:id="71"/>
      <w:r w:rsidRPr="00502361">
        <w:rPr>
          <w:rFonts w:ascii="Arial" w:eastAsia="Century Gothic" w:hAnsi="Arial" w:cs="Arial"/>
          <w:b/>
          <w:bCs/>
          <w:color w:val="000000"/>
          <w:sz w:val="18"/>
          <w:szCs w:val="18"/>
        </w:rPr>
        <w:t>Décima Sesión Extraordinaria</w:t>
      </w:r>
      <w:r w:rsidRPr="00502361">
        <w:rPr>
          <w:rFonts w:ascii="Arial" w:eastAsia="Century Gothic" w:hAnsi="Arial" w:cs="Arial"/>
          <w:color w:val="000000"/>
          <w:sz w:val="18"/>
          <w:szCs w:val="18"/>
        </w:rPr>
        <w:t>, del día</w:t>
      </w:r>
      <w:r w:rsidRPr="006E695D">
        <w:rPr>
          <w:rFonts w:ascii="Arial" w:eastAsia="Century Gothic" w:hAnsi="Arial" w:cs="Arial"/>
          <w:color w:val="000000"/>
          <w:sz w:val="18"/>
          <w:szCs w:val="18"/>
        </w:rPr>
        <w:t xml:space="preserve"> </w:t>
      </w:r>
      <w:r w:rsidRPr="006E695D">
        <w:rPr>
          <w:rFonts w:ascii="Arial" w:eastAsia="Century Gothic" w:hAnsi="Arial" w:cs="Arial"/>
          <w:b/>
          <w:bCs/>
          <w:color w:val="000000"/>
          <w:sz w:val="18"/>
          <w:szCs w:val="18"/>
        </w:rPr>
        <w:t>22 de junio del 2023</w:t>
      </w:r>
      <w:r w:rsidRPr="006E695D">
        <w:rPr>
          <w:rFonts w:ascii="Arial" w:eastAsia="Century Gothic" w:hAnsi="Arial" w:cs="Arial"/>
          <w:color w:val="000000"/>
          <w:sz w:val="18"/>
          <w:szCs w:val="18"/>
        </w:rPr>
        <w:t>.</w:t>
      </w:r>
    </w:p>
    <w:p w14:paraId="471F26B8" w14:textId="77777777" w:rsidR="00160E7E" w:rsidRDefault="00160E7E" w:rsidP="00160E7E">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160E7E" w:rsidRPr="00027916" w14:paraId="49F7F834" w14:textId="77777777" w:rsidTr="00E32548">
        <w:trPr>
          <w:trHeight w:val="510"/>
          <w:tblHeader/>
          <w:jc w:val="center"/>
        </w:trPr>
        <w:tc>
          <w:tcPr>
            <w:tcW w:w="1141" w:type="pct"/>
            <w:shd w:val="clear" w:color="auto" w:fill="D9D9D9" w:themeFill="background1" w:themeFillShade="D9"/>
            <w:vAlign w:val="center"/>
            <w:hideMark/>
          </w:tcPr>
          <w:p w14:paraId="111D4759"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b/>
                <w:bCs/>
                <w:color w:val="000000"/>
                <w:sz w:val="18"/>
                <w:szCs w:val="18"/>
              </w:rPr>
              <w:t>NOMBRE</w:t>
            </w:r>
          </w:p>
        </w:tc>
        <w:tc>
          <w:tcPr>
            <w:tcW w:w="1041" w:type="pct"/>
            <w:shd w:val="clear" w:color="auto" w:fill="D9D9D9" w:themeFill="background1" w:themeFillShade="D9"/>
            <w:vAlign w:val="center"/>
            <w:hideMark/>
          </w:tcPr>
          <w:p w14:paraId="2B46E764"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A27BACC"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b/>
                <w:bCs/>
                <w:color w:val="000000"/>
                <w:sz w:val="18"/>
                <w:szCs w:val="18"/>
              </w:rPr>
              <w:t>CARGO</w:t>
            </w:r>
          </w:p>
        </w:tc>
        <w:tc>
          <w:tcPr>
            <w:tcW w:w="1130" w:type="pct"/>
            <w:shd w:val="clear" w:color="auto" w:fill="D9D9D9" w:themeFill="background1" w:themeFillShade="D9"/>
            <w:vAlign w:val="center"/>
          </w:tcPr>
          <w:p w14:paraId="41360B49"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515BCDEE"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ANTEFIRMA </w:t>
            </w:r>
          </w:p>
        </w:tc>
      </w:tr>
      <w:tr w:rsidR="00160E7E" w:rsidRPr="00027916" w14:paraId="26574A44" w14:textId="77777777" w:rsidTr="00E32548">
        <w:trPr>
          <w:trHeight w:val="1191"/>
          <w:jc w:val="center"/>
        </w:trPr>
        <w:tc>
          <w:tcPr>
            <w:tcW w:w="1141" w:type="pct"/>
            <w:shd w:val="clear" w:color="auto" w:fill="auto"/>
            <w:vAlign w:val="center"/>
          </w:tcPr>
          <w:p w14:paraId="48F9CD70"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Mtra. Maribel Becerra Bañuelos</w:t>
            </w:r>
          </w:p>
        </w:tc>
        <w:tc>
          <w:tcPr>
            <w:tcW w:w="1041" w:type="pct"/>
            <w:shd w:val="clear" w:color="auto" w:fill="auto"/>
            <w:vAlign w:val="center"/>
          </w:tcPr>
          <w:p w14:paraId="324B26C4"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81B0852"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Presidente Suplente</w:t>
            </w:r>
          </w:p>
        </w:tc>
        <w:tc>
          <w:tcPr>
            <w:tcW w:w="1130" w:type="pct"/>
            <w:tcBorders>
              <w:bottom w:val="single" w:sz="4" w:space="0" w:color="auto"/>
            </w:tcBorders>
            <w:vAlign w:val="center"/>
          </w:tcPr>
          <w:p w14:paraId="101AE079" w14:textId="77777777" w:rsidR="00160E7E" w:rsidRPr="00027916" w:rsidRDefault="00160E7E" w:rsidP="00E32548">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2223BA6" w14:textId="77777777" w:rsidR="00160E7E" w:rsidRPr="00027916" w:rsidRDefault="00160E7E" w:rsidP="00E32548">
            <w:pPr>
              <w:spacing w:after="0"/>
              <w:jc w:val="center"/>
              <w:rPr>
                <w:rFonts w:ascii="Arial" w:hAnsi="Arial" w:cs="Arial"/>
                <w:color w:val="000000"/>
                <w:sz w:val="18"/>
                <w:szCs w:val="18"/>
              </w:rPr>
            </w:pPr>
          </w:p>
        </w:tc>
      </w:tr>
      <w:tr w:rsidR="00160E7E" w:rsidRPr="00027916" w14:paraId="623CE3C6" w14:textId="77777777" w:rsidTr="00E32548">
        <w:trPr>
          <w:trHeight w:val="1191"/>
          <w:jc w:val="center"/>
        </w:trPr>
        <w:tc>
          <w:tcPr>
            <w:tcW w:w="1141" w:type="pct"/>
            <w:shd w:val="clear" w:color="auto" w:fill="auto"/>
            <w:vAlign w:val="center"/>
            <w:hideMark/>
          </w:tcPr>
          <w:p w14:paraId="7DC8C906"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Lic. Abraham Yasir Maciel Montoya</w:t>
            </w:r>
          </w:p>
        </w:tc>
        <w:tc>
          <w:tcPr>
            <w:tcW w:w="1041" w:type="pct"/>
            <w:shd w:val="clear" w:color="auto" w:fill="auto"/>
            <w:vAlign w:val="center"/>
            <w:hideMark/>
          </w:tcPr>
          <w:p w14:paraId="1AD4DF79"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38DD4D5" w14:textId="77777777" w:rsidR="00160E7E" w:rsidRPr="00027916" w:rsidRDefault="00160E7E" w:rsidP="00E32548">
            <w:pPr>
              <w:spacing w:after="0"/>
              <w:jc w:val="center"/>
              <w:rPr>
                <w:rFonts w:ascii="Arial" w:hAnsi="Arial" w:cs="Arial"/>
                <w:b/>
                <w:bCs/>
                <w:color w:val="000000"/>
                <w:sz w:val="18"/>
                <w:szCs w:val="18"/>
              </w:rPr>
            </w:pPr>
            <w:r w:rsidRPr="00027916">
              <w:rPr>
                <w:rFonts w:ascii="Arial" w:hAnsi="Arial" w:cs="Arial"/>
                <w:color w:val="000000"/>
                <w:sz w:val="18"/>
                <w:szCs w:val="18"/>
              </w:rPr>
              <w:t>Secretario Técnico Suplente</w:t>
            </w:r>
          </w:p>
        </w:tc>
        <w:tc>
          <w:tcPr>
            <w:tcW w:w="1130" w:type="pct"/>
            <w:tcBorders>
              <w:bottom w:val="single" w:sz="4" w:space="0" w:color="auto"/>
            </w:tcBorders>
            <w:vAlign w:val="center"/>
          </w:tcPr>
          <w:p w14:paraId="232AF235" w14:textId="77777777" w:rsidR="00160E7E" w:rsidRPr="00027916" w:rsidRDefault="00160E7E" w:rsidP="00E32548">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19A946D" w14:textId="77777777" w:rsidR="00160E7E" w:rsidRPr="00027916" w:rsidRDefault="00160E7E" w:rsidP="00E32548">
            <w:pPr>
              <w:spacing w:after="0"/>
              <w:jc w:val="center"/>
              <w:rPr>
                <w:rFonts w:ascii="Arial" w:hAnsi="Arial" w:cs="Arial"/>
                <w:color w:val="000000"/>
                <w:sz w:val="18"/>
                <w:szCs w:val="18"/>
              </w:rPr>
            </w:pPr>
          </w:p>
        </w:tc>
      </w:tr>
      <w:tr w:rsidR="00160E7E" w:rsidRPr="00027916" w14:paraId="06D0EDE8" w14:textId="77777777" w:rsidTr="00E32548">
        <w:trPr>
          <w:trHeight w:val="1191"/>
          <w:jc w:val="center"/>
        </w:trPr>
        <w:tc>
          <w:tcPr>
            <w:tcW w:w="1141" w:type="pct"/>
            <w:shd w:val="clear" w:color="auto" w:fill="auto"/>
            <w:vAlign w:val="center"/>
          </w:tcPr>
          <w:p w14:paraId="54FB1C63"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t>C. María Isabel Romano Meza</w:t>
            </w:r>
          </w:p>
        </w:tc>
        <w:tc>
          <w:tcPr>
            <w:tcW w:w="1041" w:type="pct"/>
            <w:shd w:val="clear" w:color="auto" w:fill="auto"/>
            <w:vAlign w:val="center"/>
          </w:tcPr>
          <w:p w14:paraId="407CECAA"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Secretaría de </w:t>
            </w:r>
            <w:r>
              <w:rPr>
                <w:rFonts w:ascii="Arial" w:hAnsi="Arial" w:cs="Arial"/>
                <w:color w:val="000000"/>
                <w:sz w:val="18"/>
                <w:szCs w:val="18"/>
              </w:rPr>
              <w:t>la Hacienda Pública</w:t>
            </w:r>
          </w:p>
        </w:tc>
        <w:tc>
          <w:tcPr>
            <w:tcW w:w="704" w:type="pct"/>
            <w:tcBorders>
              <w:bottom w:val="single" w:sz="4" w:space="0" w:color="auto"/>
            </w:tcBorders>
            <w:shd w:val="clear" w:color="auto" w:fill="auto"/>
            <w:vAlign w:val="center"/>
          </w:tcPr>
          <w:p w14:paraId="1390026A"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bottom w:val="single" w:sz="4" w:space="0" w:color="auto"/>
            </w:tcBorders>
            <w:vAlign w:val="center"/>
          </w:tcPr>
          <w:p w14:paraId="16B94905" w14:textId="77777777" w:rsidR="00160E7E" w:rsidRPr="00027916" w:rsidRDefault="00160E7E" w:rsidP="00E32548">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D32F43F" w14:textId="77777777" w:rsidR="00160E7E" w:rsidRPr="00027916" w:rsidRDefault="00160E7E" w:rsidP="00E32548">
            <w:pPr>
              <w:spacing w:after="0"/>
              <w:jc w:val="center"/>
              <w:rPr>
                <w:rFonts w:ascii="Arial" w:hAnsi="Arial" w:cs="Arial"/>
                <w:color w:val="000000"/>
                <w:sz w:val="18"/>
                <w:szCs w:val="18"/>
              </w:rPr>
            </w:pPr>
          </w:p>
        </w:tc>
      </w:tr>
      <w:tr w:rsidR="00160E7E" w:rsidRPr="00027916" w14:paraId="7B35A099" w14:textId="77777777" w:rsidTr="00E32548">
        <w:trPr>
          <w:trHeight w:val="1191"/>
          <w:jc w:val="center"/>
        </w:trPr>
        <w:tc>
          <w:tcPr>
            <w:tcW w:w="1141" w:type="pct"/>
            <w:shd w:val="clear" w:color="auto" w:fill="auto"/>
            <w:vAlign w:val="center"/>
          </w:tcPr>
          <w:p w14:paraId="184388AB"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71DEC21D"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9C9C302" w14:textId="77777777" w:rsidR="00160E7E" w:rsidRPr="00027916" w:rsidRDefault="00160E7E" w:rsidP="00E32548">
            <w:pPr>
              <w:spacing w:after="0"/>
              <w:ind w:left="-72"/>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C4AC991"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238F19" w14:textId="77777777" w:rsidR="00160E7E" w:rsidRPr="00027916" w:rsidRDefault="00160E7E" w:rsidP="00E32548">
            <w:pPr>
              <w:spacing w:after="0"/>
              <w:jc w:val="center"/>
              <w:rPr>
                <w:rFonts w:ascii="Arial" w:hAnsi="Arial" w:cs="Arial"/>
                <w:color w:val="000000"/>
                <w:sz w:val="18"/>
                <w:szCs w:val="18"/>
              </w:rPr>
            </w:pPr>
          </w:p>
        </w:tc>
      </w:tr>
      <w:tr w:rsidR="00160E7E" w:rsidRPr="00027916" w14:paraId="7AEA7E4F" w14:textId="77777777" w:rsidTr="00E32548">
        <w:trPr>
          <w:trHeight w:val="1191"/>
          <w:jc w:val="center"/>
        </w:trPr>
        <w:tc>
          <w:tcPr>
            <w:tcW w:w="1141" w:type="pct"/>
            <w:shd w:val="clear" w:color="auto" w:fill="auto"/>
            <w:vAlign w:val="center"/>
          </w:tcPr>
          <w:p w14:paraId="535F0AC9"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002DAEF2"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39D18EE"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CD26A4E"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4526B3" w14:textId="77777777" w:rsidR="00160E7E" w:rsidRPr="00027916" w:rsidRDefault="00160E7E" w:rsidP="00E32548">
            <w:pPr>
              <w:spacing w:after="0"/>
              <w:jc w:val="center"/>
              <w:rPr>
                <w:rFonts w:ascii="Arial" w:hAnsi="Arial" w:cs="Arial"/>
                <w:color w:val="000000"/>
                <w:sz w:val="18"/>
                <w:szCs w:val="18"/>
              </w:rPr>
            </w:pPr>
          </w:p>
        </w:tc>
      </w:tr>
      <w:tr w:rsidR="00160E7E" w:rsidRPr="00027916" w14:paraId="0B9DEF09" w14:textId="77777777" w:rsidTr="00E32548">
        <w:trPr>
          <w:trHeight w:val="1191"/>
          <w:jc w:val="center"/>
        </w:trPr>
        <w:tc>
          <w:tcPr>
            <w:tcW w:w="1141" w:type="pct"/>
            <w:shd w:val="clear" w:color="auto" w:fill="auto"/>
            <w:vAlign w:val="center"/>
          </w:tcPr>
          <w:p w14:paraId="10FCA260"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t>Lic. Zianya Guadalupe Gutiérrez Lara</w:t>
            </w:r>
          </w:p>
        </w:tc>
        <w:tc>
          <w:tcPr>
            <w:tcW w:w="1041" w:type="pct"/>
            <w:tcBorders>
              <w:right w:val="single" w:sz="4" w:space="0" w:color="auto"/>
            </w:tcBorders>
            <w:shd w:val="clear" w:color="auto" w:fill="auto"/>
            <w:vAlign w:val="center"/>
          </w:tcPr>
          <w:p w14:paraId="46EDF226"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16F7B44"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CD8A2EB"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EEC23A" w14:textId="77777777" w:rsidR="00160E7E" w:rsidRPr="00027916" w:rsidRDefault="00160E7E" w:rsidP="00E32548">
            <w:pPr>
              <w:spacing w:after="0"/>
              <w:jc w:val="center"/>
              <w:rPr>
                <w:rFonts w:ascii="Arial" w:hAnsi="Arial" w:cs="Arial"/>
                <w:color w:val="000000"/>
                <w:sz w:val="18"/>
                <w:szCs w:val="18"/>
              </w:rPr>
            </w:pPr>
          </w:p>
        </w:tc>
      </w:tr>
      <w:tr w:rsidR="00160E7E" w:rsidRPr="00027916" w14:paraId="07A0A5E7" w14:textId="77777777" w:rsidTr="00E32548">
        <w:trPr>
          <w:trHeight w:val="1191"/>
          <w:jc w:val="center"/>
        </w:trPr>
        <w:tc>
          <w:tcPr>
            <w:tcW w:w="1141" w:type="pct"/>
            <w:shd w:val="clear" w:color="auto" w:fill="auto"/>
            <w:vAlign w:val="center"/>
          </w:tcPr>
          <w:p w14:paraId="44E7D614"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C. Armando Mora Fonseca</w:t>
            </w:r>
          </w:p>
        </w:tc>
        <w:tc>
          <w:tcPr>
            <w:tcW w:w="1041" w:type="pct"/>
            <w:shd w:val="clear" w:color="auto" w:fill="auto"/>
            <w:vAlign w:val="center"/>
          </w:tcPr>
          <w:p w14:paraId="0D0CA4B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3918E0F2"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A7A682D"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4FB4C09" w14:textId="77777777" w:rsidR="00160E7E" w:rsidRPr="00027916" w:rsidRDefault="00160E7E" w:rsidP="00E32548">
            <w:pPr>
              <w:spacing w:after="0"/>
              <w:jc w:val="center"/>
              <w:rPr>
                <w:rFonts w:ascii="Arial" w:hAnsi="Arial" w:cs="Arial"/>
                <w:color w:val="000000"/>
                <w:sz w:val="18"/>
                <w:szCs w:val="18"/>
              </w:rPr>
            </w:pPr>
          </w:p>
        </w:tc>
      </w:tr>
      <w:tr w:rsidR="00160E7E" w:rsidRPr="00027916" w14:paraId="0DC52D08" w14:textId="77777777" w:rsidTr="00E32548">
        <w:trPr>
          <w:trHeight w:val="1191"/>
          <w:jc w:val="center"/>
        </w:trPr>
        <w:tc>
          <w:tcPr>
            <w:tcW w:w="1141" w:type="pct"/>
            <w:shd w:val="clear" w:color="auto" w:fill="auto"/>
            <w:vAlign w:val="center"/>
          </w:tcPr>
          <w:p w14:paraId="39093DF9"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Ing. Omar Palafox Sáenz</w:t>
            </w:r>
          </w:p>
        </w:tc>
        <w:tc>
          <w:tcPr>
            <w:tcW w:w="1041" w:type="pct"/>
            <w:shd w:val="clear" w:color="auto" w:fill="auto"/>
            <w:vAlign w:val="center"/>
          </w:tcPr>
          <w:p w14:paraId="329B55F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del Consejo de Desarrollo Agropecuario y Agroindustrial de </w:t>
            </w:r>
            <w:r w:rsidRPr="00027916">
              <w:rPr>
                <w:rFonts w:ascii="Arial" w:hAnsi="Arial" w:cs="Arial"/>
                <w:color w:val="000000"/>
                <w:sz w:val="18"/>
                <w:szCs w:val="18"/>
              </w:rPr>
              <w:lastRenderedPageBreak/>
              <w:t>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0C3ED7A1"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lastRenderedPageBreak/>
              <w:t>Vocal</w:t>
            </w:r>
          </w:p>
        </w:tc>
        <w:tc>
          <w:tcPr>
            <w:tcW w:w="1130" w:type="pct"/>
            <w:tcBorders>
              <w:top w:val="single" w:sz="4" w:space="0" w:color="auto"/>
              <w:left w:val="single" w:sz="4" w:space="0" w:color="auto"/>
              <w:right w:val="single" w:sz="4" w:space="0" w:color="auto"/>
            </w:tcBorders>
            <w:vAlign w:val="center"/>
          </w:tcPr>
          <w:p w14:paraId="61E2F39C"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AA88362" w14:textId="77777777" w:rsidR="00160E7E" w:rsidRPr="00027916" w:rsidRDefault="00160E7E" w:rsidP="00E32548">
            <w:pPr>
              <w:spacing w:after="0"/>
              <w:jc w:val="center"/>
              <w:rPr>
                <w:rFonts w:ascii="Arial" w:hAnsi="Arial" w:cs="Arial"/>
                <w:color w:val="000000"/>
                <w:sz w:val="18"/>
                <w:szCs w:val="18"/>
              </w:rPr>
            </w:pPr>
          </w:p>
        </w:tc>
      </w:tr>
      <w:tr w:rsidR="00160E7E" w:rsidRPr="00027916" w14:paraId="5AC21D3A" w14:textId="77777777" w:rsidTr="00E32548">
        <w:trPr>
          <w:trHeight w:val="1191"/>
          <w:jc w:val="center"/>
        </w:trPr>
        <w:tc>
          <w:tcPr>
            <w:tcW w:w="1141" w:type="pct"/>
            <w:shd w:val="clear" w:color="auto" w:fill="auto"/>
            <w:vAlign w:val="center"/>
          </w:tcPr>
          <w:p w14:paraId="605D4AF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7612F03A"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F96C7D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67E97F1"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197E1E7" w14:textId="77777777" w:rsidR="00160E7E" w:rsidRPr="00027916" w:rsidRDefault="00160E7E" w:rsidP="00E32548">
            <w:pPr>
              <w:spacing w:after="0"/>
              <w:jc w:val="center"/>
              <w:rPr>
                <w:rFonts w:ascii="Arial" w:hAnsi="Arial" w:cs="Arial"/>
                <w:color w:val="000000"/>
                <w:sz w:val="18"/>
                <w:szCs w:val="18"/>
              </w:rPr>
            </w:pPr>
          </w:p>
        </w:tc>
      </w:tr>
      <w:tr w:rsidR="00160E7E" w:rsidRPr="00027916" w14:paraId="5CFE1EB1" w14:textId="77777777" w:rsidTr="00E32548">
        <w:trPr>
          <w:trHeight w:val="1191"/>
          <w:jc w:val="center"/>
        </w:trPr>
        <w:tc>
          <w:tcPr>
            <w:tcW w:w="1141" w:type="pct"/>
            <w:shd w:val="clear" w:color="auto" w:fill="auto"/>
            <w:vAlign w:val="center"/>
          </w:tcPr>
          <w:p w14:paraId="63E830C1"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5DA35186"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D7B73B8"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4134537"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5333FC" w14:textId="77777777" w:rsidR="00160E7E" w:rsidRPr="00027916" w:rsidRDefault="00160E7E" w:rsidP="00E32548">
            <w:pPr>
              <w:spacing w:after="0"/>
              <w:jc w:val="center"/>
              <w:rPr>
                <w:rFonts w:ascii="Arial" w:hAnsi="Arial" w:cs="Arial"/>
                <w:color w:val="000000"/>
                <w:sz w:val="18"/>
                <w:szCs w:val="18"/>
              </w:rPr>
            </w:pPr>
          </w:p>
        </w:tc>
      </w:tr>
      <w:tr w:rsidR="00160E7E" w:rsidRPr="00027916" w14:paraId="7F7AFA2C" w14:textId="77777777" w:rsidTr="00E32548">
        <w:trPr>
          <w:trHeight w:val="1191"/>
          <w:jc w:val="center"/>
        </w:trPr>
        <w:tc>
          <w:tcPr>
            <w:tcW w:w="1141" w:type="pct"/>
            <w:shd w:val="clear" w:color="auto" w:fill="auto"/>
            <w:vAlign w:val="center"/>
          </w:tcPr>
          <w:p w14:paraId="1BEC4578" w14:textId="77777777" w:rsidR="00160E7E" w:rsidRPr="00027916" w:rsidRDefault="00160E7E" w:rsidP="00E32548">
            <w:pPr>
              <w:spacing w:after="0"/>
              <w:jc w:val="center"/>
              <w:rPr>
                <w:rFonts w:ascii="Arial" w:hAnsi="Arial" w:cs="Arial"/>
                <w:color w:val="000000"/>
                <w:sz w:val="18"/>
                <w:szCs w:val="18"/>
              </w:rPr>
            </w:pPr>
            <w:r>
              <w:rPr>
                <w:rFonts w:ascii="Arial" w:hAnsi="Arial" w:cs="Arial"/>
                <w:color w:val="000000"/>
                <w:sz w:val="18"/>
                <w:szCs w:val="18"/>
              </w:rPr>
              <w:t>Lic. Marcela Yunhuen Vázquez Becerra</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5231C5EA"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A827A1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5A93E87A"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74A7BC4" w14:textId="77777777" w:rsidR="00160E7E" w:rsidRPr="00027916" w:rsidRDefault="00160E7E" w:rsidP="00E32548">
            <w:pPr>
              <w:spacing w:after="0"/>
              <w:jc w:val="center"/>
              <w:rPr>
                <w:rFonts w:ascii="Arial" w:hAnsi="Arial" w:cs="Arial"/>
                <w:color w:val="000000"/>
                <w:sz w:val="18"/>
                <w:szCs w:val="18"/>
              </w:rPr>
            </w:pPr>
          </w:p>
        </w:tc>
      </w:tr>
      <w:tr w:rsidR="00160E7E" w:rsidRPr="00027916" w14:paraId="75B8611F" w14:textId="77777777" w:rsidTr="00E32548">
        <w:trPr>
          <w:trHeight w:val="1191"/>
          <w:jc w:val="center"/>
        </w:trPr>
        <w:tc>
          <w:tcPr>
            <w:tcW w:w="1141" w:type="pct"/>
            <w:shd w:val="clear" w:color="auto" w:fill="auto"/>
            <w:vAlign w:val="center"/>
          </w:tcPr>
          <w:p w14:paraId="2BDC6073" w14:textId="77777777" w:rsidR="00160E7E" w:rsidRDefault="00160E7E" w:rsidP="00E32548">
            <w:pPr>
              <w:spacing w:after="0"/>
              <w:jc w:val="center"/>
              <w:rPr>
                <w:rFonts w:ascii="Arial" w:hAnsi="Arial" w:cs="Arial"/>
                <w:color w:val="000000"/>
                <w:sz w:val="18"/>
                <w:szCs w:val="18"/>
              </w:rPr>
            </w:pPr>
            <w:r>
              <w:rPr>
                <w:rFonts w:ascii="Arial" w:hAnsi="Arial" w:cs="Arial"/>
                <w:color w:val="000000"/>
                <w:sz w:val="18"/>
                <w:szCs w:val="18"/>
              </w:rPr>
              <w:t>Lic. Laura Gómez Márquez</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406CD5FF"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Dirección </w:t>
            </w:r>
            <w:r>
              <w:rPr>
                <w:rFonts w:ascii="Arial" w:hAnsi="Arial" w:cs="Arial"/>
                <w:color w:val="000000"/>
                <w:sz w:val="18"/>
                <w:szCs w:val="18"/>
              </w:rPr>
              <w:t xml:space="preserve">Jurídica </w:t>
            </w:r>
            <w:r w:rsidRPr="00027916">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A5A76A6" w14:textId="77777777" w:rsidR="00160E7E" w:rsidRPr="00027916" w:rsidRDefault="00160E7E" w:rsidP="00E32548">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B867E11" w14:textId="77777777" w:rsidR="00160E7E" w:rsidRPr="00027916" w:rsidRDefault="00160E7E" w:rsidP="00E32548">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19F421F" w14:textId="77777777" w:rsidR="00160E7E" w:rsidRPr="00027916" w:rsidRDefault="00160E7E" w:rsidP="00E32548">
            <w:pPr>
              <w:spacing w:after="0"/>
              <w:jc w:val="center"/>
              <w:rPr>
                <w:rFonts w:ascii="Arial" w:hAnsi="Arial" w:cs="Arial"/>
                <w:color w:val="000000"/>
                <w:sz w:val="18"/>
                <w:szCs w:val="18"/>
              </w:rPr>
            </w:pPr>
          </w:p>
        </w:tc>
      </w:tr>
    </w:tbl>
    <w:p w14:paraId="3D72D580" w14:textId="77777777" w:rsidR="00160E7E" w:rsidRDefault="00160E7E" w:rsidP="00160E7E">
      <w:pPr>
        <w:spacing w:after="0"/>
        <w:ind w:left="-142" w:right="77"/>
        <w:jc w:val="both"/>
        <w:rPr>
          <w:rFonts w:ascii="Arial" w:eastAsia="Century Gothic" w:hAnsi="Arial" w:cs="Arial"/>
          <w:color w:val="000000"/>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2"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3" w:name="_Hlk35453871"/>
      <w:r w:rsidRPr="009E5340">
        <w:rPr>
          <w:rFonts w:ascii="Arial" w:hAnsi="Arial" w:cs="Arial"/>
          <w:color w:val="000000"/>
          <w:sz w:val="12"/>
          <w:szCs w:val="12"/>
        </w:rPr>
        <w:t>http//</w:t>
      </w:r>
      <w:bookmarkEnd w:id="72"/>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3"/>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9"/>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5FD7" w14:textId="77777777" w:rsidR="00726A10" w:rsidRDefault="00726A10" w:rsidP="00293572">
      <w:pPr>
        <w:spacing w:after="0" w:line="240" w:lineRule="auto"/>
      </w:pPr>
      <w:r>
        <w:separator/>
      </w:r>
    </w:p>
  </w:endnote>
  <w:endnote w:type="continuationSeparator" w:id="0">
    <w:p w14:paraId="303A87AF" w14:textId="77777777" w:rsidR="00726A10" w:rsidRDefault="00726A1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047364" w:rsidRDefault="009E0F02" w:rsidP="006D40EE">
    <w:pPr>
      <w:spacing w:after="0" w:line="240" w:lineRule="auto"/>
      <w:jc w:val="center"/>
      <w:rPr>
        <w:rFonts w:ascii="Arial" w:hAnsi="Arial" w:cs="Arial"/>
        <w:sz w:val="14"/>
        <w:szCs w:val="14"/>
      </w:rPr>
    </w:pPr>
    <w:r w:rsidRPr="00047364">
      <w:rPr>
        <w:rFonts w:ascii="Arial" w:eastAsia="Tahoma" w:hAnsi="Arial" w:cs="Arial"/>
        <w:noProof/>
        <w:sz w:val="18"/>
        <w:szCs w:val="18"/>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47364">
      <w:rPr>
        <w:rFonts w:ascii="Arial" w:hAnsi="Arial" w:cs="Arial"/>
        <w:sz w:val="14"/>
        <w:szCs w:val="14"/>
        <w:lang w:val="es-ES"/>
      </w:rPr>
      <w:t xml:space="preserve">Página </w:t>
    </w:r>
    <w:r w:rsidRPr="00047364">
      <w:rPr>
        <w:rFonts w:ascii="Arial" w:hAnsi="Arial" w:cs="Arial"/>
        <w:sz w:val="14"/>
        <w:szCs w:val="14"/>
      </w:rPr>
      <w:fldChar w:fldCharType="begin"/>
    </w:r>
    <w:r w:rsidRPr="00047364">
      <w:rPr>
        <w:rFonts w:ascii="Arial" w:hAnsi="Arial" w:cs="Arial"/>
        <w:sz w:val="14"/>
        <w:szCs w:val="14"/>
      </w:rPr>
      <w:instrText>PAGE   \* MERGEFORMAT</w:instrText>
    </w:r>
    <w:r w:rsidRPr="00047364">
      <w:rPr>
        <w:rFonts w:ascii="Arial" w:hAnsi="Arial" w:cs="Arial"/>
        <w:sz w:val="14"/>
        <w:szCs w:val="14"/>
      </w:rPr>
      <w:fldChar w:fldCharType="separate"/>
    </w:r>
    <w:r w:rsidRPr="00047364">
      <w:rPr>
        <w:rFonts w:ascii="Arial" w:hAnsi="Arial" w:cs="Arial"/>
        <w:noProof/>
        <w:sz w:val="14"/>
        <w:szCs w:val="14"/>
        <w:lang w:val="es-ES"/>
      </w:rPr>
      <w:t>43</w:t>
    </w:r>
    <w:r w:rsidRPr="00047364">
      <w:rPr>
        <w:rFonts w:ascii="Arial" w:hAnsi="Arial" w:cs="Arial"/>
        <w:sz w:val="14"/>
        <w:szCs w:val="14"/>
      </w:rPr>
      <w:fldChar w:fldCharType="end"/>
    </w:r>
    <w:r w:rsidRPr="00047364">
      <w:rPr>
        <w:rFonts w:ascii="Arial" w:hAnsi="Arial" w:cs="Arial"/>
        <w:sz w:val="14"/>
        <w:szCs w:val="14"/>
        <w:lang w:val="es-ES"/>
      </w:rPr>
      <w:t xml:space="preserve"> | </w:t>
    </w:r>
    <w:r w:rsidRPr="00047364">
      <w:rPr>
        <w:rFonts w:ascii="Arial" w:hAnsi="Arial" w:cs="Arial"/>
        <w:sz w:val="14"/>
        <w:szCs w:val="14"/>
      </w:rPr>
      <w:fldChar w:fldCharType="begin"/>
    </w:r>
    <w:r w:rsidRPr="00047364">
      <w:rPr>
        <w:rFonts w:ascii="Arial" w:hAnsi="Arial" w:cs="Arial"/>
        <w:sz w:val="14"/>
        <w:szCs w:val="14"/>
      </w:rPr>
      <w:instrText>NUMPAGES  \* Arabic  \* MERGEFORMAT</w:instrText>
    </w:r>
    <w:r w:rsidRPr="00047364">
      <w:rPr>
        <w:rFonts w:ascii="Arial" w:hAnsi="Arial" w:cs="Arial"/>
        <w:sz w:val="14"/>
        <w:szCs w:val="14"/>
      </w:rPr>
      <w:fldChar w:fldCharType="separate"/>
    </w:r>
    <w:r w:rsidRPr="00047364">
      <w:rPr>
        <w:rFonts w:ascii="Arial" w:hAnsi="Arial" w:cs="Arial"/>
        <w:noProof/>
        <w:sz w:val="14"/>
        <w:szCs w:val="14"/>
        <w:lang w:val="es-ES"/>
      </w:rPr>
      <w:t>43</w:t>
    </w:r>
    <w:r w:rsidRPr="00047364">
      <w:rPr>
        <w:rFonts w:ascii="Arial" w:hAnsi="Arial" w:cs="Arial"/>
        <w:sz w:val="14"/>
        <w:szCs w:val="14"/>
      </w:rPr>
      <w:fldChar w:fldCharType="end"/>
    </w:r>
  </w:p>
  <w:p w14:paraId="456E0BC5" w14:textId="51085592" w:rsidR="0053165C" w:rsidRPr="00047364" w:rsidRDefault="0053165C" w:rsidP="0053165C">
    <w:pPr>
      <w:spacing w:after="0" w:line="240" w:lineRule="auto"/>
      <w:jc w:val="center"/>
      <w:rPr>
        <w:rFonts w:ascii="Arial" w:hAnsi="Arial" w:cs="Arial"/>
        <w:b/>
        <w:bCs/>
        <w:sz w:val="14"/>
        <w:szCs w:val="14"/>
      </w:rPr>
    </w:pPr>
    <w:r w:rsidRPr="00047364">
      <w:rPr>
        <w:rFonts w:ascii="Arial" w:hAnsi="Arial" w:cs="Arial"/>
        <w:b/>
        <w:bCs/>
        <w:sz w:val="14"/>
        <w:szCs w:val="14"/>
      </w:rPr>
      <w:t xml:space="preserve">LICITACIÓN PÚBLICA </w:t>
    </w:r>
    <w:r w:rsidR="001D2384" w:rsidRPr="00047364">
      <w:rPr>
        <w:rFonts w:ascii="Arial" w:hAnsi="Arial" w:cs="Arial"/>
        <w:b/>
        <w:bCs/>
        <w:sz w:val="14"/>
        <w:szCs w:val="14"/>
      </w:rPr>
      <w:t>LOC</w:t>
    </w:r>
    <w:r w:rsidR="00BA2E20" w:rsidRPr="00047364">
      <w:rPr>
        <w:rFonts w:ascii="Arial" w:hAnsi="Arial" w:cs="Arial"/>
        <w:b/>
        <w:bCs/>
        <w:sz w:val="14"/>
        <w:szCs w:val="14"/>
      </w:rPr>
      <w:t>A</w:t>
    </w:r>
    <w:r w:rsidRPr="00047364">
      <w:rPr>
        <w:rFonts w:ascii="Arial" w:hAnsi="Arial" w:cs="Arial"/>
        <w:b/>
        <w:bCs/>
        <w:sz w:val="14"/>
        <w:szCs w:val="14"/>
      </w:rPr>
      <w:t xml:space="preserve">L </w:t>
    </w:r>
    <w:r w:rsidR="00840ED2" w:rsidRPr="00047364">
      <w:rPr>
        <w:rFonts w:ascii="Arial" w:hAnsi="Arial" w:cs="Arial"/>
        <w:b/>
        <w:bCs/>
        <w:sz w:val="14"/>
        <w:szCs w:val="14"/>
      </w:rPr>
      <w:t>SECGSSJ-</w:t>
    </w:r>
    <w:r w:rsidRPr="00047364">
      <w:rPr>
        <w:rFonts w:ascii="Arial" w:hAnsi="Arial" w:cs="Arial"/>
        <w:b/>
        <w:bCs/>
        <w:sz w:val="14"/>
        <w:szCs w:val="14"/>
      </w:rPr>
      <w:t>LCCC-</w:t>
    </w:r>
    <w:r w:rsidR="002E07CF" w:rsidRPr="00047364">
      <w:rPr>
        <w:rFonts w:ascii="Arial" w:hAnsi="Arial" w:cs="Arial"/>
        <w:b/>
        <w:bCs/>
        <w:sz w:val="14"/>
        <w:szCs w:val="14"/>
      </w:rPr>
      <w:t>018</w:t>
    </w:r>
    <w:r w:rsidRPr="00047364">
      <w:rPr>
        <w:rFonts w:ascii="Arial" w:hAnsi="Arial" w:cs="Arial"/>
        <w:b/>
        <w:bCs/>
        <w:sz w:val="14"/>
        <w:szCs w:val="14"/>
      </w:rPr>
      <w:t>-202</w:t>
    </w:r>
    <w:r w:rsidR="000D2FF6" w:rsidRPr="00047364">
      <w:rPr>
        <w:rFonts w:ascii="Arial" w:hAnsi="Arial" w:cs="Arial"/>
        <w:b/>
        <w:bCs/>
        <w:sz w:val="14"/>
        <w:szCs w:val="14"/>
      </w:rPr>
      <w:t>3</w:t>
    </w:r>
    <w:r w:rsidRPr="00047364">
      <w:rPr>
        <w:rFonts w:ascii="Arial" w:hAnsi="Arial" w:cs="Arial"/>
        <w:b/>
        <w:bCs/>
        <w:sz w:val="14"/>
        <w:szCs w:val="14"/>
      </w:rPr>
      <w:t xml:space="preserve"> </w:t>
    </w:r>
  </w:p>
  <w:p w14:paraId="23C1307E" w14:textId="29C64EAC" w:rsidR="0053165C" w:rsidRPr="00047364" w:rsidRDefault="0053165C" w:rsidP="0053165C">
    <w:pPr>
      <w:spacing w:after="0" w:line="240" w:lineRule="auto"/>
      <w:jc w:val="center"/>
      <w:rPr>
        <w:rFonts w:ascii="Arial" w:hAnsi="Arial" w:cs="Arial"/>
        <w:sz w:val="14"/>
        <w:szCs w:val="14"/>
      </w:rPr>
    </w:pPr>
    <w:r w:rsidRPr="00047364">
      <w:rPr>
        <w:rFonts w:ascii="Arial" w:hAnsi="Arial" w:cs="Arial"/>
        <w:b/>
        <w:bCs/>
        <w:sz w:val="14"/>
        <w:szCs w:val="14"/>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ACC3" w14:textId="77777777" w:rsidR="00726A10" w:rsidRDefault="00726A10" w:rsidP="00293572">
      <w:pPr>
        <w:spacing w:after="0" w:line="240" w:lineRule="auto"/>
      </w:pPr>
      <w:r>
        <w:separator/>
      </w:r>
    </w:p>
  </w:footnote>
  <w:footnote w:type="continuationSeparator" w:id="0">
    <w:p w14:paraId="01B93134" w14:textId="77777777" w:rsidR="00726A10" w:rsidRDefault="00726A1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9F"/>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F0619A"/>
    <w:multiLevelType w:val="hybridMultilevel"/>
    <w:tmpl w:val="39A83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E0646"/>
    <w:multiLevelType w:val="hybridMultilevel"/>
    <w:tmpl w:val="4C04A49A"/>
    <w:lvl w:ilvl="0" w:tplc="08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05C94"/>
    <w:multiLevelType w:val="hybridMultilevel"/>
    <w:tmpl w:val="E1F61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72B69"/>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C803A92"/>
    <w:multiLevelType w:val="hybridMultilevel"/>
    <w:tmpl w:val="6BF64778"/>
    <w:lvl w:ilvl="0" w:tplc="080A000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8F47D88"/>
    <w:multiLevelType w:val="hybridMultilevel"/>
    <w:tmpl w:val="4E663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C4151"/>
    <w:multiLevelType w:val="hybridMultilevel"/>
    <w:tmpl w:val="E7DA1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C0BEE"/>
    <w:multiLevelType w:val="multilevel"/>
    <w:tmpl w:val="4C30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6C6DB6"/>
    <w:multiLevelType w:val="hybridMultilevel"/>
    <w:tmpl w:val="72BC2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6887B28"/>
    <w:multiLevelType w:val="multilevel"/>
    <w:tmpl w:val="E8EA214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6C4FAB"/>
    <w:multiLevelType w:val="hybridMultilevel"/>
    <w:tmpl w:val="40208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FBD2AF7"/>
    <w:multiLevelType w:val="hybridMultilevel"/>
    <w:tmpl w:val="0104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6108F8"/>
    <w:multiLevelType w:val="hybridMultilevel"/>
    <w:tmpl w:val="6A548CCC"/>
    <w:lvl w:ilvl="0" w:tplc="080A0017">
      <w:start w:val="1"/>
      <w:numFmt w:val="lowerLetter"/>
      <w:lvlText w:val="%1)"/>
      <w:lvlJc w:val="left"/>
      <w:pPr>
        <w:ind w:left="720" w:hanging="360"/>
      </w:p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A40DDB"/>
    <w:multiLevelType w:val="hybridMultilevel"/>
    <w:tmpl w:val="CA2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B3A1E"/>
    <w:multiLevelType w:val="hybridMultilevel"/>
    <w:tmpl w:val="8C729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3B15454A"/>
    <w:multiLevelType w:val="hybridMultilevel"/>
    <w:tmpl w:val="1B969BFC"/>
    <w:lvl w:ilvl="0" w:tplc="080A000F">
      <w:start w:val="1"/>
      <w:numFmt w:val="decimal"/>
      <w:lvlText w:val="%1."/>
      <w:lvlJc w:val="left"/>
      <w:pPr>
        <w:ind w:left="720" w:hanging="360"/>
      </w:pPr>
    </w:lvl>
    <w:lvl w:ilvl="1" w:tplc="70EED8E6">
      <w:numFmt w:val="bullet"/>
      <w:lvlText w:val="•"/>
      <w:lvlJc w:val="left"/>
      <w:pPr>
        <w:ind w:left="1440" w:hanging="360"/>
      </w:pPr>
      <w:rPr>
        <w:rFonts w:ascii="Calibri" w:eastAsia="Calibr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1E2CE4"/>
    <w:multiLevelType w:val="hybridMultilevel"/>
    <w:tmpl w:val="EC1EC9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AF3F4F"/>
    <w:multiLevelType w:val="hybridMultilevel"/>
    <w:tmpl w:val="7A720164"/>
    <w:lvl w:ilvl="0" w:tplc="E89892A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8D00EE"/>
    <w:multiLevelType w:val="hybridMultilevel"/>
    <w:tmpl w:val="9300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3A7234"/>
    <w:multiLevelType w:val="hybridMultilevel"/>
    <w:tmpl w:val="2C901B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6E1121"/>
    <w:multiLevelType w:val="hybridMultilevel"/>
    <w:tmpl w:val="591840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773D98"/>
    <w:multiLevelType w:val="hybridMultilevel"/>
    <w:tmpl w:val="3B42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B11F71"/>
    <w:multiLevelType w:val="hybridMultilevel"/>
    <w:tmpl w:val="C8286058"/>
    <w:lvl w:ilvl="0" w:tplc="080A0001">
      <w:start w:val="1"/>
      <w:numFmt w:val="bullet"/>
      <w:lvlText w:val=""/>
      <w:lvlJc w:val="left"/>
      <w:pPr>
        <w:ind w:left="2255" w:hanging="360"/>
      </w:pPr>
      <w:rPr>
        <w:rFonts w:ascii="Symbol" w:hAnsi="Symbol" w:hint="default"/>
      </w:rPr>
    </w:lvl>
    <w:lvl w:ilvl="1" w:tplc="080A0003" w:tentative="1">
      <w:start w:val="1"/>
      <w:numFmt w:val="bullet"/>
      <w:lvlText w:val="o"/>
      <w:lvlJc w:val="left"/>
      <w:pPr>
        <w:ind w:left="2975" w:hanging="360"/>
      </w:pPr>
      <w:rPr>
        <w:rFonts w:ascii="Courier New" w:hAnsi="Courier New" w:cs="Courier New" w:hint="default"/>
      </w:rPr>
    </w:lvl>
    <w:lvl w:ilvl="2" w:tplc="080A0005" w:tentative="1">
      <w:start w:val="1"/>
      <w:numFmt w:val="bullet"/>
      <w:lvlText w:val=""/>
      <w:lvlJc w:val="left"/>
      <w:pPr>
        <w:ind w:left="3695" w:hanging="360"/>
      </w:pPr>
      <w:rPr>
        <w:rFonts w:ascii="Wingdings" w:hAnsi="Wingdings" w:hint="default"/>
      </w:rPr>
    </w:lvl>
    <w:lvl w:ilvl="3" w:tplc="080A0001" w:tentative="1">
      <w:start w:val="1"/>
      <w:numFmt w:val="bullet"/>
      <w:lvlText w:val=""/>
      <w:lvlJc w:val="left"/>
      <w:pPr>
        <w:ind w:left="4415" w:hanging="360"/>
      </w:pPr>
      <w:rPr>
        <w:rFonts w:ascii="Symbol" w:hAnsi="Symbol" w:hint="default"/>
      </w:rPr>
    </w:lvl>
    <w:lvl w:ilvl="4" w:tplc="080A0003" w:tentative="1">
      <w:start w:val="1"/>
      <w:numFmt w:val="bullet"/>
      <w:lvlText w:val="o"/>
      <w:lvlJc w:val="left"/>
      <w:pPr>
        <w:ind w:left="5135" w:hanging="360"/>
      </w:pPr>
      <w:rPr>
        <w:rFonts w:ascii="Courier New" w:hAnsi="Courier New" w:cs="Courier New" w:hint="default"/>
      </w:rPr>
    </w:lvl>
    <w:lvl w:ilvl="5" w:tplc="080A0005" w:tentative="1">
      <w:start w:val="1"/>
      <w:numFmt w:val="bullet"/>
      <w:lvlText w:val=""/>
      <w:lvlJc w:val="left"/>
      <w:pPr>
        <w:ind w:left="5855" w:hanging="360"/>
      </w:pPr>
      <w:rPr>
        <w:rFonts w:ascii="Wingdings" w:hAnsi="Wingdings" w:hint="default"/>
      </w:rPr>
    </w:lvl>
    <w:lvl w:ilvl="6" w:tplc="080A0001" w:tentative="1">
      <w:start w:val="1"/>
      <w:numFmt w:val="bullet"/>
      <w:lvlText w:val=""/>
      <w:lvlJc w:val="left"/>
      <w:pPr>
        <w:ind w:left="6575" w:hanging="360"/>
      </w:pPr>
      <w:rPr>
        <w:rFonts w:ascii="Symbol" w:hAnsi="Symbol" w:hint="default"/>
      </w:rPr>
    </w:lvl>
    <w:lvl w:ilvl="7" w:tplc="080A0003" w:tentative="1">
      <w:start w:val="1"/>
      <w:numFmt w:val="bullet"/>
      <w:lvlText w:val="o"/>
      <w:lvlJc w:val="left"/>
      <w:pPr>
        <w:ind w:left="7295" w:hanging="360"/>
      </w:pPr>
      <w:rPr>
        <w:rFonts w:ascii="Courier New" w:hAnsi="Courier New" w:cs="Courier New" w:hint="default"/>
      </w:rPr>
    </w:lvl>
    <w:lvl w:ilvl="8" w:tplc="080A0005" w:tentative="1">
      <w:start w:val="1"/>
      <w:numFmt w:val="bullet"/>
      <w:lvlText w:val=""/>
      <w:lvlJc w:val="left"/>
      <w:pPr>
        <w:ind w:left="8015" w:hanging="360"/>
      </w:pPr>
      <w:rPr>
        <w:rFonts w:ascii="Wingdings" w:hAnsi="Wingdings" w:hint="default"/>
      </w:rPr>
    </w:lvl>
  </w:abstractNum>
  <w:abstractNum w:abstractNumId="34" w15:restartNumberingAfterBreak="0">
    <w:nsid w:val="582D0229"/>
    <w:multiLevelType w:val="hybridMultilevel"/>
    <w:tmpl w:val="1966D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5B3731"/>
    <w:multiLevelType w:val="hybridMultilevel"/>
    <w:tmpl w:val="11AEC23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9" w15:restartNumberingAfterBreak="0">
    <w:nsid w:val="5CC41B87"/>
    <w:multiLevelType w:val="hybridMultilevel"/>
    <w:tmpl w:val="7B341A52"/>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40" w15:restartNumberingAfterBreak="0">
    <w:nsid w:val="5D252563"/>
    <w:multiLevelType w:val="multilevel"/>
    <w:tmpl w:val="FFCAB4E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EDB4790"/>
    <w:multiLevelType w:val="hybridMultilevel"/>
    <w:tmpl w:val="5642A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F28571F"/>
    <w:multiLevelType w:val="hybridMultilevel"/>
    <w:tmpl w:val="E1F61E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BD468F"/>
    <w:multiLevelType w:val="hybridMultilevel"/>
    <w:tmpl w:val="3F6A2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6AF1960"/>
    <w:multiLevelType w:val="hybridMultilevel"/>
    <w:tmpl w:val="28E66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BE1722E"/>
    <w:multiLevelType w:val="hybridMultilevel"/>
    <w:tmpl w:val="4170B5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2E0F0C"/>
    <w:multiLevelType w:val="hybridMultilevel"/>
    <w:tmpl w:val="4E663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1" w15:restartNumberingAfterBreak="0">
    <w:nsid w:val="7519031A"/>
    <w:multiLevelType w:val="hybridMultilevel"/>
    <w:tmpl w:val="72DE4A96"/>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52" w15:restartNumberingAfterBreak="0">
    <w:nsid w:val="77734636"/>
    <w:multiLevelType w:val="hybridMultilevel"/>
    <w:tmpl w:val="BCFA3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AF7C0C"/>
    <w:multiLevelType w:val="hybridMultilevel"/>
    <w:tmpl w:val="35B23C0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A1E53"/>
    <w:multiLevelType w:val="hybridMultilevel"/>
    <w:tmpl w:val="2FBCB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6"/>
  </w:num>
  <w:num w:numId="2" w16cid:durableId="827327430">
    <w:abstractNumId w:val="11"/>
  </w:num>
  <w:num w:numId="3" w16cid:durableId="2054648089">
    <w:abstractNumId w:val="45"/>
  </w:num>
  <w:num w:numId="4" w16cid:durableId="2140028398">
    <w:abstractNumId w:val="37"/>
  </w:num>
  <w:num w:numId="5" w16cid:durableId="1925919037">
    <w:abstractNumId w:val="14"/>
  </w:num>
  <w:num w:numId="6" w16cid:durableId="179855008">
    <w:abstractNumId w:val="38"/>
  </w:num>
  <w:num w:numId="7" w16cid:durableId="470177103">
    <w:abstractNumId w:val="48"/>
  </w:num>
  <w:num w:numId="8" w16cid:durableId="1788044787">
    <w:abstractNumId w:val="50"/>
  </w:num>
  <w:num w:numId="9" w16cid:durableId="1066687665">
    <w:abstractNumId w:val="24"/>
  </w:num>
  <w:num w:numId="10" w16cid:durableId="97218309">
    <w:abstractNumId w:val="16"/>
  </w:num>
  <w:num w:numId="11" w16cid:durableId="1113868511">
    <w:abstractNumId w:val="19"/>
  </w:num>
  <w:num w:numId="12" w16cid:durableId="577400896">
    <w:abstractNumId w:val="32"/>
  </w:num>
  <w:num w:numId="13" w16cid:durableId="1496872318">
    <w:abstractNumId w:val="17"/>
  </w:num>
  <w:num w:numId="14" w16cid:durableId="1159425292">
    <w:abstractNumId w:val="13"/>
  </w:num>
  <w:num w:numId="15" w16cid:durableId="2097164979">
    <w:abstractNumId w:val="49"/>
  </w:num>
  <w:num w:numId="16" w16cid:durableId="1664042244">
    <w:abstractNumId w:val="9"/>
  </w:num>
  <w:num w:numId="17" w16cid:durableId="624506741">
    <w:abstractNumId w:val="54"/>
  </w:num>
  <w:num w:numId="18" w16cid:durableId="1346207394">
    <w:abstractNumId w:val="40"/>
  </w:num>
  <w:num w:numId="19" w16cid:durableId="1522087409">
    <w:abstractNumId w:val="15"/>
  </w:num>
  <w:num w:numId="20" w16cid:durableId="789710406">
    <w:abstractNumId w:val="30"/>
  </w:num>
  <w:num w:numId="21" w16cid:durableId="1258715407">
    <w:abstractNumId w:val="26"/>
  </w:num>
  <w:num w:numId="22" w16cid:durableId="2040663561">
    <w:abstractNumId w:val="20"/>
  </w:num>
  <w:num w:numId="23" w16cid:durableId="605889673">
    <w:abstractNumId w:val="52"/>
  </w:num>
  <w:num w:numId="24" w16cid:durableId="1603956099">
    <w:abstractNumId w:val="8"/>
  </w:num>
  <w:num w:numId="25" w16cid:durableId="443816558">
    <w:abstractNumId w:val="10"/>
  </w:num>
  <w:num w:numId="26" w16cid:durableId="495002873">
    <w:abstractNumId w:val="2"/>
  </w:num>
  <w:num w:numId="27" w16cid:durableId="753749430">
    <w:abstractNumId w:val="53"/>
  </w:num>
  <w:num w:numId="28" w16cid:durableId="1597639512">
    <w:abstractNumId w:val="41"/>
  </w:num>
  <w:num w:numId="29" w16cid:durableId="954675218">
    <w:abstractNumId w:val="55"/>
  </w:num>
  <w:num w:numId="30" w16cid:durableId="237978888">
    <w:abstractNumId w:val="27"/>
  </w:num>
  <w:num w:numId="31" w16cid:durableId="1408041334">
    <w:abstractNumId w:val="31"/>
  </w:num>
  <w:num w:numId="32" w16cid:durableId="1377660207">
    <w:abstractNumId w:val="6"/>
  </w:num>
  <w:num w:numId="33" w16cid:durableId="98532613">
    <w:abstractNumId w:val="18"/>
  </w:num>
  <w:num w:numId="34" w16cid:durableId="1801141585">
    <w:abstractNumId w:val="35"/>
  </w:num>
  <w:num w:numId="35" w16cid:durableId="362559439">
    <w:abstractNumId w:val="51"/>
  </w:num>
  <w:num w:numId="36" w16cid:durableId="1029572188">
    <w:abstractNumId w:val="46"/>
  </w:num>
  <w:num w:numId="37" w16cid:durableId="974606939">
    <w:abstractNumId w:val="23"/>
  </w:num>
  <w:num w:numId="38" w16cid:durableId="957221593">
    <w:abstractNumId w:val="44"/>
  </w:num>
  <w:num w:numId="39" w16cid:durableId="1185636386">
    <w:abstractNumId w:val="12"/>
  </w:num>
  <w:num w:numId="40" w16cid:durableId="1159419016">
    <w:abstractNumId w:val="5"/>
  </w:num>
  <w:num w:numId="41" w16cid:durableId="1302342125">
    <w:abstractNumId w:val="1"/>
  </w:num>
  <w:num w:numId="42" w16cid:durableId="390156717">
    <w:abstractNumId w:val="34"/>
  </w:num>
  <w:num w:numId="43" w16cid:durableId="807632519">
    <w:abstractNumId w:val="39"/>
  </w:num>
  <w:num w:numId="44" w16cid:durableId="1369065859">
    <w:abstractNumId w:val="25"/>
  </w:num>
  <w:num w:numId="45" w16cid:durableId="2070878973">
    <w:abstractNumId w:val="33"/>
  </w:num>
  <w:num w:numId="46" w16cid:durableId="195852459">
    <w:abstractNumId w:val="21"/>
  </w:num>
  <w:num w:numId="47" w16cid:durableId="2071027347">
    <w:abstractNumId w:val="3"/>
  </w:num>
  <w:num w:numId="48" w16cid:durableId="1950116284">
    <w:abstractNumId w:val="7"/>
  </w:num>
  <w:num w:numId="49" w16cid:durableId="402527292">
    <w:abstractNumId w:val="22"/>
  </w:num>
  <w:num w:numId="50" w16cid:durableId="151261912">
    <w:abstractNumId w:val="4"/>
  </w:num>
  <w:num w:numId="51" w16cid:durableId="1080718317">
    <w:abstractNumId w:val="43"/>
  </w:num>
  <w:num w:numId="52" w16cid:durableId="244807899">
    <w:abstractNumId w:val="29"/>
  </w:num>
  <w:num w:numId="53" w16cid:durableId="1618760112">
    <w:abstractNumId w:val="0"/>
  </w:num>
  <w:num w:numId="54" w16cid:durableId="207108816">
    <w:abstractNumId w:val="42"/>
  </w:num>
  <w:num w:numId="55" w16cid:durableId="35356471">
    <w:abstractNumId w:val="47"/>
  </w:num>
  <w:num w:numId="56" w16cid:durableId="73020238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BAF"/>
    <w:rsid w:val="00004D67"/>
    <w:rsid w:val="00004DF9"/>
    <w:rsid w:val="00005721"/>
    <w:rsid w:val="00005C21"/>
    <w:rsid w:val="00006536"/>
    <w:rsid w:val="00006C8A"/>
    <w:rsid w:val="000071BD"/>
    <w:rsid w:val="00007469"/>
    <w:rsid w:val="00007D9E"/>
    <w:rsid w:val="0001006F"/>
    <w:rsid w:val="0001024C"/>
    <w:rsid w:val="00011F53"/>
    <w:rsid w:val="000133E5"/>
    <w:rsid w:val="00014F90"/>
    <w:rsid w:val="00015D7C"/>
    <w:rsid w:val="00015DB8"/>
    <w:rsid w:val="000163E9"/>
    <w:rsid w:val="000171B7"/>
    <w:rsid w:val="00020008"/>
    <w:rsid w:val="00022126"/>
    <w:rsid w:val="00023EC0"/>
    <w:rsid w:val="00023F50"/>
    <w:rsid w:val="000240F9"/>
    <w:rsid w:val="00024848"/>
    <w:rsid w:val="000259BD"/>
    <w:rsid w:val="00025CF9"/>
    <w:rsid w:val="00025E1F"/>
    <w:rsid w:val="00026FDD"/>
    <w:rsid w:val="0002790C"/>
    <w:rsid w:val="000305D9"/>
    <w:rsid w:val="00030BF6"/>
    <w:rsid w:val="00031A75"/>
    <w:rsid w:val="00031E7A"/>
    <w:rsid w:val="00032252"/>
    <w:rsid w:val="000342D0"/>
    <w:rsid w:val="00035821"/>
    <w:rsid w:val="0003660B"/>
    <w:rsid w:val="00040055"/>
    <w:rsid w:val="00040A86"/>
    <w:rsid w:val="00040B0F"/>
    <w:rsid w:val="0004113F"/>
    <w:rsid w:val="00041D19"/>
    <w:rsid w:val="000427B3"/>
    <w:rsid w:val="000429BE"/>
    <w:rsid w:val="00043086"/>
    <w:rsid w:val="00043494"/>
    <w:rsid w:val="000448F2"/>
    <w:rsid w:val="00045931"/>
    <w:rsid w:val="00045A41"/>
    <w:rsid w:val="00045AAA"/>
    <w:rsid w:val="00046976"/>
    <w:rsid w:val="00046F23"/>
    <w:rsid w:val="000470B0"/>
    <w:rsid w:val="000471D3"/>
    <w:rsid w:val="00047364"/>
    <w:rsid w:val="00047719"/>
    <w:rsid w:val="0004782E"/>
    <w:rsid w:val="00050D71"/>
    <w:rsid w:val="0005153D"/>
    <w:rsid w:val="00051BEB"/>
    <w:rsid w:val="000520A0"/>
    <w:rsid w:val="00052620"/>
    <w:rsid w:val="00053B86"/>
    <w:rsid w:val="00053CCB"/>
    <w:rsid w:val="00053F07"/>
    <w:rsid w:val="000542E4"/>
    <w:rsid w:val="00056C7B"/>
    <w:rsid w:val="0006051E"/>
    <w:rsid w:val="00060E22"/>
    <w:rsid w:val="000612D5"/>
    <w:rsid w:val="00061826"/>
    <w:rsid w:val="0006297F"/>
    <w:rsid w:val="00063DE5"/>
    <w:rsid w:val="000644C3"/>
    <w:rsid w:val="00064756"/>
    <w:rsid w:val="000647D9"/>
    <w:rsid w:val="00066F98"/>
    <w:rsid w:val="0006748E"/>
    <w:rsid w:val="00067823"/>
    <w:rsid w:val="000704D4"/>
    <w:rsid w:val="000704F2"/>
    <w:rsid w:val="00072083"/>
    <w:rsid w:val="000741E3"/>
    <w:rsid w:val="00074497"/>
    <w:rsid w:val="00074DFE"/>
    <w:rsid w:val="00074E52"/>
    <w:rsid w:val="00074E9D"/>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AE4"/>
    <w:rsid w:val="00090DA8"/>
    <w:rsid w:val="00091DCC"/>
    <w:rsid w:val="00091FFF"/>
    <w:rsid w:val="0009202D"/>
    <w:rsid w:val="00092BD6"/>
    <w:rsid w:val="0009449D"/>
    <w:rsid w:val="000946EE"/>
    <w:rsid w:val="00097508"/>
    <w:rsid w:val="000A0039"/>
    <w:rsid w:val="000A0465"/>
    <w:rsid w:val="000A058C"/>
    <w:rsid w:val="000A12D4"/>
    <w:rsid w:val="000A1510"/>
    <w:rsid w:val="000A18A0"/>
    <w:rsid w:val="000A3090"/>
    <w:rsid w:val="000A41AE"/>
    <w:rsid w:val="000A4E67"/>
    <w:rsid w:val="000A5CCB"/>
    <w:rsid w:val="000A6894"/>
    <w:rsid w:val="000A6C20"/>
    <w:rsid w:val="000A6D69"/>
    <w:rsid w:val="000A6FCE"/>
    <w:rsid w:val="000A701A"/>
    <w:rsid w:val="000A711C"/>
    <w:rsid w:val="000A7272"/>
    <w:rsid w:val="000B093E"/>
    <w:rsid w:val="000B0DD2"/>
    <w:rsid w:val="000B11D1"/>
    <w:rsid w:val="000B1943"/>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5DB"/>
    <w:rsid w:val="000D47A3"/>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206D"/>
    <w:rsid w:val="000E3626"/>
    <w:rsid w:val="000E386D"/>
    <w:rsid w:val="000E454F"/>
    <w:rsid w:val="000E464F"/>
    <w:rsid w:val="000E4B5C"/>
    <w:rsid w:val="000E5E63"/>
    <w:rsid w:val="000F1CF2"/>
    <w:rsid w:val="000F3EFE"/>
    <w:rsid w:val="000F421D"/>
    <w:rsid w:val="000F42CD"/>
    <w:rsid w:val="000F5283"/>
    <w:rsid w:val="000F5575"/>
    <w:rsid w:val="000F7F12"/>
    <w:rsid w:val="0010056F"/>
    <w:rsid w:val="00101AF1"/>
    <w:rsid w:val="00102036"/>
    <w:rsid w:val="001025AE"/>
    <w:rsid w:val="00102F5E"/>
    <w:rsid w:val="00103F80"/>
    <w:rsid w:val="001041BE"/>
    <w:rsid w:val="00105622"/>
    <w:rsid w:val="00105B69"/>
    <w:rsid w:val="00105B6D"/>
    <w:rsid w:val="001068CF"/>
    <w:rsid w:val="0010783E"/>
    <w:rsid w:val="00111459"/>
    <w:rsid w:val="00111744"/>
    <w:rsid w:val="00111750"/>
    <w:rsid w:val="00111B47"/>
    <w:rsid w:val="0011272F"/>
    <w:rsid w:val="00112732"/>
    <w:rsid w:val="00113EFD"/>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4087"/>
    <w:rsid w:val="00135155"/>
    <w:rsid w:val="001351F2"/>
    <w:rsid w:val="001352CE"/>
    <w:rsid w:val="00135D31"/>
    <w:rsid w:val="00135D9F"/>
    <w:rsid w:val="00137163"/>
    <w:rsid w:val="00137DC7"/>
    <w:rsid w:val="001400F6"/>
    <w:rsid w:val="00140931"/>
    <w:rsid w:val="00140E75"/>
    <w:rsid w:val="00140EE7"/>
    <w:rsid w:val="0014219B"/>
    <w:rsid w:val="001423F4"/>
    <w:rsid w:val="00142C1F"/>
    <w:rsid w:val="00142D45"/>
    <w:rsid w:val="00142D7C"/>
    <w:rsid w:val="0014433C"/>
    <w:rsid w:val="00144D0B"/>
    <w:rsid w:val="00145910"/>
    <w:rsid w:val="00146E7D"/>
    <w:rsid w:val="00147BF6"/>
    <w:rsid w:val="00150BAF"/>
    <w:rsid w:val="00150E05"/>
    <w:rsid w:val="00150E1D"/>
    <w:rsid w:val="00150E2F"/>
    <w:rsid w:val="001511E2"/>
    <w:rsid w:val="0015165B"/>
    <w:rsid w:val="00151E5C"/>
    <w:rsid w:val="00153BB3"/>
    <w:rsid w:val="00153F92"/>
    <w:rsid w:val="00154731"/>
    <w:rsid w:val="0015480A"/>
    <w:rsid w:val="00154CB3"/>
    <w:rsid w:val="001550C7"/>
    <w:rsid w:val="0015529E"/>
    <w:rsid w:val="00155B10"/>
    <w:rsid w:val="00156C9C"/>
    <w:rsid w:val="00157A07"/>
    <w:rsid w:val="00160107"/>
    <w:rsid w:val="00160A77"/>
    <w:rsid w:val="00160CC2"/>
    <w:rsid w:val="00160E7E"/>
    <w:rsid w:val="00160EBD"/>
    <w:rsid w:val="00160FCC"/>
    <w:rsid w:val="001612B6"/>
    <w:rsid w:val="001619A4"/>
    <w:rsid w:val="00161B46"/>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0F2E"/>
    <w:rsid w:val="00171149"/>
    <w:rsid w:val="00171D5D"/>
    <w:rsid w:val="00172171"/>
    <w:rsid w:val="00174C0D"/>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7FD"/>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021"/>
    <w:rsid w:val="00197415"/>
    <w:rsid w:val="00197571"/>
    <w:rsid w:val="00197744"/>
    <w:rsid w:val="00197BDD"/>
    <w:rsid w:val="001A1B43"/>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0DE"/>
    <w:rsid w:val="001C63A7"/>
    <w:rsid w:val="001C6535"/>
    <w:rsid w:val="001C72D0"/>
    <w:rsid w:val="001C7E67"/>
    <w:rsid w:val="001D2384"/>
    <w:rsid w:val="001D29EF"/>
    <w:rsid w:val="001D2AAF"/>
    <w:rsid w:val="001D3A9E"/>
    <w:rsid w:val="001D4143"/>
    <w:rsid w:val="001D4B05"/>
    <w:rsid w:val="001D5A0B"/>
    <w:rsid w:val="001D713B"/>
    <w:rsid w:val="001D7827"/>
    <w:rsid w:val="001D786F"/>
    <w:rsid w:val="001D7D97"/>
    <w:rsid w:val="001E00AF"/>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966"/>
    <w:rsid w:val="001F7B9F"/>
    <w:rsid w:val="001F7BAA"/>
    <w:rsid w:val="00200F9C"/>
    <w:rsid w:val="00202D73"/>
    <w:rsid w:val="00202DF0"/>
    <w:rsid w:val="00204593"/>
    <w:rsid w:val="0020527C"/>
    <w:rsid w:val="00205659"/>
    <w:rsid w:val="002059D8"/>
    <w:rsid w:val="002068F6"/>
    <w:rsid w:val="00206F45"/>
    <w:rsid w:val="00207A38"/>
    <w:rsid w:val="00210766"/>
    <w:rsid w:val="0021133A"/>
    <w:rsid w:val="002114B6"/>
    <w:rsid w:val="0021232A"/>
    <w:rsid w:val="00213381"/>
    <w:rsid w:val="00213CBF"/>
    <w:rsid w:val="00214320"/>
    <w:rsid w:val="002147D4"/>
    <w:rsid w:val="0021575D"/>
    <w:rsid w:val="00215CFF"/>
    <w:rsid w:val="00215E67"/>
    <w:rsid w:val="002177B9"/>
    <w:rsid w:val="00217996"/>
    <w:rsid w:val="00217B6F"/>
    <w:rsid w:val="002200DA"/>
    <w:rsid w:val="0022072F"/>
    <w:rsid w:val="00222ED7"/>
    <w:rsid w:val="002238DD"/>
    <w:rsid w:val="00223AC2"/>
    <w:rsid w:val="00224675"/>
    <w:rsid w:val="00224B33"/>
    <w:rsid w:val="00224C22"/>
    <w:rsid w:val="00224FF3"/>
    <w:rsid w:val="002275F5"/>
    <w:rsid w:val="00230E15"/>
    <w:rsid w:val="00231489"/>
    <w:rsid w:val="002322F0"/>
    <w:rsid w:val="0023297C"/>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47C8E"/>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4C75"/>
    <w:rsid w:val="002664AC"/>
    <w:rsid w:val="00266666"/>
    <w:rsid w:val="002670CF"/>
    <w:rsid w:val="00270706"/>
    <w:rsid w:val="002718BA"/>
    <w:rsid w:val="00271ABE"/>
    <w:rsid w:val="00272EC8"/>
    <w:rsid w:val="002739B0"/>
    <w:rsid w:val="00273BC8"/>
    <w:rsid w:val="00273BD8"/>
    <w:rsid w:val="00273DC4"/>
    <w:rsid w:val="0027530E"/>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D0F"/>
    <w:rsid w:val="00283E7E"/>
    <w:rsid w:val="002845E2"/>
    <w:rsid w:val="0028499A"/>
    <w:rsid w:val="0028573D"/>
    <w:rsid w:val="00285C6C"/>
    <w:rsid w:val="002862D1"/>
    <w:rsid w:val="0028711B"/>
    <w:rsid w:val="00287823"/>
    <w:rsid w:val="00287C0F"/>
    <w:rsid w:val="0029006B"/>
    <w:rsid w:val="0029042F"/>
    <w:rsid w:val="00290EA0"/>
    <w:rsid w:val="00291398"/>
    <w:rsid w:val="00292D5D"/>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B7BC4"/>
    <w:rsid w:val="002B7F67"/>
    <w:rsid w:val="002C080E"/>
    <w:rsid w:val="002C10FB"/>
    <w:rsid w:val="002C141E"/>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5A55"/>
    <w:rsid w:val="002D69AB"/>
    <w:rsid w:val="002D6C5E"/>
    <w:rsid w:val="002D6D47"/>
    <w:rsid w:val="002E07CF"/>
    <w:rsid w:val="002E14CD"/>
    <w:rsid w:val="002E159B"/>
    <w:rsid w:val="002E1844"/>
    <w:rsid w:val="002E1847"/>
    <w:rsid w:val="002E2E1A"/>
    <w:rsid w:val="002E351A"/>
    <w:rsid w:val="002E3956"/>
    <w:rsid w:val="002E3D93"/>
    <w:rsid w:val="002E49AF"/>
    <w:rsid w:val="002E59B6"/>
    <w:rsid w:val="002E5AB3"/>
    <w:rsid w:val="002E5D23"/>
    <w:rsid w:val="002E6298"/>
    <w:rsid w:val="002E6671"/>
    <w:rsid w:val="002E689E"/>
    <w:rsid w:val="002E7C37"/>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891"/>
    <w:rsid w:val="00311D77"/>
    <w:rsid w:val="0031356E"/>
    <w:rsid w:val="00313ABA"/>
    <w:rsid w:val="00313EDF"/>
    <w:rsid w:val="0031427F"/>
    <w:rsid w:val="0031571D"/>
    <w:rsid w:val="00315EB5"/>
    <w:rsid w:val="00316B94"/>
    <w:rsid w:val="00316FC0"/>
    <w:rsid w:val="003178AF"/>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644"/>
    <w:rsid w:val="0033587A"/>
    <w:rsid w:val="00335EFD"/>
    <w:rsid w:val="003365FA"/>
    <w:rsid w:val="00336936"/>
    <w:rsid w:val="00336DC1"/>
    <w:rsid w:val="00341903"/>
    <w:rsid w:val="00341F1D"/>
    <w:rsid w:val="003427B6"/>
    <w:rsid w:val="00342B03"/>
    <w:rsid w:val="00342B66"/>
    <w:rsid w:val="00342F39"/>
    <w:rsid w:val="0034355F"/>
    <w:rsid w:val="00343DDE"/>
    <w:rsid w:val="00344800"/>
    <w:rsid w:val="00344ADD"/>
    <w:rsid w:val="00344FB1"/>
    <w:rsid w:val="003457B0"/>
    <w:rsid w:val="0034589D"/>
    <w:rsid w:val="0034635B"/>
    <w:rsid w:val="003465FA"/>
    <w:rsid w:val="00346CC5"/>
    <w:rsid w:val="00347053"/>
    <w:rsid w:val="0034782D"/>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3B2"/>
    <w:rsid w:val="0038679F"/>
    <w:rsid w:val="00386B09"/>
    <w:rsid w:val="00386CD9"/>
    <w:rsid w:val="003876ED"/>
    <w:rsid w:val="00387AFB"/>
    <w:rsid w:val="00390322"/>
    <w:rsid w:val="00392342"/>
    <w:rsid w:val="00392401"/>
    <w:rsid w:val="003929B7"/>
    <w:rsid w:val="00392D07"/>
    <w:rsid w:val="0039339D"/>
    <w:rsid w:val="00393941"/>
    <w:rsid w:val="00393C66"/>
    <w:rsid w:val="0039513B"/>
    <w:rsid w:val="00395599"/>
    <w:rsid w:val="00395664"/>
    <w:rsid w:val="00396026"/>
    <w:rsid w:val="00397E9C"/>
    <w:rsid w:val="003A0118"/>
    <w:rsid w:val="003A0552"/>
    <w:rsid w:val="003A188F"/>
    <w:rsid w:val="003A2B1D"/>
    <w:rsid w:val="003A2D17"/>
    <w:rsid w:val="003A352B"/>
    <w:rsid w:val="003A4280"/>
    <w:rsid w:val="003A512B"/>
    <w:rsid w:val="003A5CF8"/>
    <w:rsid w:val="003A66A0"/>
    <w:rsid w:val="003A6A52"/>
    <w:rsid w:val="003A6C4E"/>
    <w:rsid w:val="003A7F20"/>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1B99"/>
    <w:rsid w:val="003C2399"/>
    <w:rsid w:val="003C2C45"/>
    <w:rsid w:val="003C3A47"/>
    <w:rsid w:val="003C600D"/>
    <w:rsid w:val="003C75E1"/>
    <w:rsid w:val="003D013B"/>
    <w:rsid w:val="003D04C6"/>
    <w:rsid w:val="003D05AD"/>
    <w:rsid w:val="003D0D3D"/>
    <w:rsid w:val="003D1501"/>
    <w:rsid w:val="003D19D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015F"/>
    <w:rsid w:val="00401AD3"/>
    <w:rsid w:val="004027A4"/>
    <w:rsid w:val="00402948"/>
    <w:rsid w:val="00402BD5"/>
    <w:rsid w:val="00402F18"/>
    <w:rsid w:val="00404CEC"/>
    <w:rsid w:val="00406A9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50A"/>
    <w:rsid w:val="00416802"/>
    <w:rsid w:val="00416D5F"/>
    <w:rsid w:val="00416DD5"/>
    <w:rsid w:val="004170DF"/>
    <w:rsid w:val="00417123"/>
    <w:rsid w:val="00417601"/>
    <w:rsid w:val="0041798C"/>
    <w:rsid w:val="004200C9"/>
    <w:rsid w:val="0042072A"/>
    <w:rsid w:val="00420BA2"/>
    <w:rsid w:val="00422181"/>
    <w:rsid w:val="0042220B"/>
    <w:rsid w:val="00422B95"/>
    <w:rsid w:val="00422E2B"/>
    <w:rsid w:val="00425981"/>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499A"/>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6F94"/>
    <w:rsid w:val="00457197"/>
    <w:rsid w:val="00457680"/>
    <w:rsid w:val="0045772A"/>
    <w:rsid w:val="004615DA"/>
    <w:rsid w:val="00461728"/>
    <w:rsid w:val="00461920"/>
    <w:rsid w:val="00461A1A"/>
    <w:rsid w:val="0046235D"/>
    <w:rsid w:val="00462474"/>
    <w:rsid w:val="0046282C"/>
    <w:rsid w:val="00462D9F"/>
    <w:rsid w:val="004633BA"/>
    <w:rsid w:val="00463B96"/>
    <w:rsid w:val="00463DAD"/>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6A2"/>
    <w:rsid w:val="0047791C"/>
    <w:rsid w:val="00480021"/>
    <w:rsid w:val="0048075B"/>
    <w:rsid w:val="0048081D"/>
    <w:rsid w:val="00481A07"/>
    <w:rsid w:val="004823BA"/>
    <w:rsid w:val="00482A3A"/>
    <w:rsid w:val="004840B0"/>
    <w:rsid w:val="00484935"/>
    <w:rsid w:val="0048595F"/>
    <w:rsid w:val="00485AB7"/>
    <w:rsid w:val="00486292"/>
    <w:rsid w:val="004872A5"/>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31"/>
    <w:rsid w:val="004A4BBD"/>
    <w:rsid w:val="004A56C8"/>
    <w:rsid w:val="004A61C1"/>
    <w:rsid w:val="004A66E9"/>
    <w:rsid w:val="004A6A56"/>
    <w:rsid w:val="004A759A"/>
    <w:rsid w:val="004A7BD6"/>
    <w:rsid w:val="004B0524"/>
    <w:rsid w:val="004B061C"/>
    <w:rsid w:val="004B223B"/>
    <w:rsid w:val="004B2A3B"/>
    <w:rsid w:val="004B3553"/>
    <w:rsid w:val="004B36AE"/>
    <w:rsid w:val="004B39C5"/>
    <w:rsid w:val="004B3AE4"/>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493"/>
    <w:rsid w:val="004D17E1"/>
    <w:rsid w:val="004D1892"/>
    <w:rsid w:val="004D1FC7"/>
    <w:rsid w:val="004D3C3E"/>
    <w:rsid w:val="004D3F4B"/>
    <w:rsid w:val="004D41BC"/>
    <w:rsid w:val="004D63C5"/>
    <w:rsid w:val="004D6617"/>
    <w:rsid w:val="004D674F"/>
    <w:rsid w:val="004D7700"/>
    <w:rsid w:val="004E0886"/>
    <w:rsid w:val="004E1437"/>
    <w:rsid w:val="004E183B"/>
    <w:rsid w:val="004E2EC1"/>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4318"/>
    <w:rsid w:val="004F595F"/>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046"/>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3A91"/>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5FA5"/>
    <w:rsid w:val="00567ECD"/>
    <w:rsid w:val="00570C4E"/>
    <w:rsid w:val="00571536"/>
    <w:rsid w:val="0057159E"/>
    <w:rsid w:val="005721EC"/>
    <w:rsid w:val="00573170"/>
    <w:rsid w:val="005740F2"/>
    <w:rsid w:val="0057420A"/>
    <w:rsid w:val="0057495A"/>
    <w:rsid w:val="005749FF"/>
    <w:rsid w:val="00574EF4"/>
    <w:rsid w:val="005751A2"/>
    <w:rsid w:val="00575A8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410"/>
    <w:rsid w:val="0058791B"/>
    <w:rsid w:val="00587A9F"/>
    <w:rsid w:val="00587B22"/>
    <w:rsid w:val="005901BA"/>
    <w:rsid w:val="0059034D"/>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63EA"/>
    <w:rsid w:val="00596CD1"/>
    <w:rsid w:val="00597E14"/>
    <w:rsid w:val="00597ED2"/>
    <w:rsid w:val="005A05AC"/>
    <w:rsid w:val="005A0F59"/>
    <w:rsid w:val="005A19DD"/>
    <w:rsid w:val="005A229E"/>
    <w:rsid w:val="005A2396"/>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902"/>
    <w:rsid w:val="005C4B13"/>
    <w:rsid w:val="005C4B38"/>
    <w:rsid w:val="005C63EA"/>
    <w:rsid w:val="005C6AF5"/>
    <w:rsid w:val="005C7650"/>
    <w:rsid w:val="005C78B5"/>
    <w:rsid w:val="005D0AF0"/>
    <w:rsid w:val="005D1261"/>
    <w:rsid w:val="005D1D9E"/>
    <w:rsid w:val="005D272F"/>
    <w:rsid w:val="005D34A8"/>
    <w:rsid w:val="005D39DF"/>
    <w:rsid w:val="005D3ED9"/>
    <w:rsid w:val="005D4B66"/>
    <w:rsid w:val="005D5931"/>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627"/>
    <w:rsid w:val="0061276F"/>
    <w:rsid w:val="006133BD"/>
    <w:rsid w:val="00614038"/>
    <w:rsid w:val="0061441D"/>
    <w:rsid w:val="006169ED"/>
    <w:rsid w:val="00616AC8"/>
    <w:rsid w:val="00616FF2"/>
    <w:rsid w:val="006173C6"/>
    <w:rsid w:val="00617598"/>
    <w:rsid w:val="006176C7"/>
    <w:rsid w:val="00621A46"/>
    <w:rsid w:val="00621D15"/>
    <w:rsid w:val="00622195"/>
    <w:rsid w:val="006228FC"/>
    <w:rsid w:val="00622FD2"/>
    <w:rsid w:val="0062305F"/>
    <w:rsid w:val="006235AF"/>
    <w:rsid w:val="00624004"/>
    <w:rsid w:val="00624BC8"/>
    <w:rsid w:val="00624D82"/>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5AFD"/>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06F1"/>
    <w:rsid w:val="006B1057"/>
    <w:rsid w:val="006B117A"/>
    <w:rsid w:val="006B13C8"/>
    <w:rsid w:val="006B1861"/>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2D82"/>
    <w:rsid w:val="006D378B"/>
    <w:rsid w:val="006D3B8A"/>
    <w:rsid w:val="006D3C09"/>
    <w:rsid w:val="006D40EE"/>
    <w:rsid w:val="006D44E2"/>
    <w:rsid w:val="006D46C3"/>
    <w:rsid w:val="006D5468"/>
    <w:rsid w:val="006D7084"/>
    <w:rsid w:val="006D7559"/>
    <w:rsid w:val="006E0D1F"/>
    <w:rsid w:val="006E100A"/>
    <w:rsid w:val="006E11B0"/>
    <w:rsid w:val="006E1403"/>
    <w:rsid w:val="006E20EF"/>
    <w:rsid w:val="006E2542"/>
    <w:rsid w:val="006E2F85"/>
    <w:rsid w:val="006E30B0"/>
    <w:rsid w:val="006E356B"/>
    <w:rsid w:val="006E3A21"/>
    <w:rsid w:val="006E4F25"/>
    <w:rsid w:val="006E613E"/>
    <w:rsid w:val="006E6285"/>
    <w:rsid w:val="006E75FF"/>
    <w:rsid w:val="006E7BC1"/>
    <w:rsid w:val="006E7C64"/>
    <w:rsid w:val="006F135A"/>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018"/>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A10"/>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3DDD"/>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646"/>
    <w:rsid w:val="0076054E"/>
    <w:rsid w:val="00760AD7"/>
    <w:rsid w:val="0076128C"/>
    <w:rsid w:val="007612A0"/>
    <w:rsid w:val="007612EC"/>
    <w:rsid w:val="007619A5"/>
    <w:rsid w:val="00761AC0"/>
    <w:rsid w:val="00761ECE"/>
    <w:rsid w:val="00762A5D"/>
    <w:rsid w:val="00763DF7"/>
    <w:rsid w:val="0076495B"/>
    <w:rsid w:val="00764A2A"/>
    <w:rsid w:val="00764C44"/>
    <w:rsid w:val="0076517E"/>
    <w:rsid w:val="0076571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2978"/>
    <w:rsid w:val="00783B19"/>
    <w:rsid w:val="00784287"/>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354"/>
    <w:rsid w:val="007A6898"/>
    <w:rsid w:val="007A6A7B"/>
    <w:rsid w:val="007B0665"/>
    <w:rsid w:val="007B1929"/>
    <w:rsid w:val="007B1A78"/>
    <w:rsid w:val="007B1F5A"/>
    <w:rsid w:val="007B2012"/>
    <w:rsid w:val="007B202D"/>
    <w:rsid w:val="007B2104"/>
    <w:rsid w:val="007B22C1"/>
    <w:rsid w:val="007B31D4"/>
    <w:rsid w:val="007B355E"/>
    <w:rsid w:val="007B46C7"/>
    <w:rsid w:val="007B586D"/>
    <w:rsid w:val="007B5915"/>
    <w:rsid w:val="007B5AF0"/>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07"/>
    <w:rsid w:val="007C634B"/>
    <w:rsid w:val="007C67F1"/>
    <w:rsid w:val="007D0CB4"/>
    <w:rsid w:val="007D1C9C"/>
    <w:rsid w:val="007D2134"/>
    <w:rsid w:val="007D2B9F"/>
    <w:rsid w:val="007D2BC9"/>
    <w:rsid w:val="007D2CC2"/>
    <w:rsid w:val="007D2FD4"/>
    <w:rsid w:val="007D47B0"/>
    <w:rsid w:val="007E0452"/>
    <w:rsid w:val="007E0818"/>
    <w:rsid w:val="007E0E3B"/>
    <w:rsid w:val="007E2FF5"/>
    <w:rsid w:val="007E33AA"/>
    <w:rsid w:val="007E3623"/>
    <w:rsid w:val="007E3EAA"/>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C9D"/>
    <w:rsid w:val="00801FB0"/>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1A6"/>
    <w:rsid w:val="00812A99"/>
    <w:rsid w:val="00812C42"/>
    <w:rsid w:val="00813C50"/>
    <w:rsid w:val="008144A1"/>
    <w:rsid w:val="0081485A"/>
    <w:rsid w:val="008158D0"/>
    <w:rsid w:val="00816AD5"/>
    <w:rsid w:val="00822930"/>
    <w:rsid w:val="00822E3B"/>
    <w:rsid w:val="00822E78"/>
    <w:rsid w:val="0082324A"/>
    <w:rsid w:val="00824372"/>
    <w:rsid w:val="00824553"/>
    <w:rsid w:val="0082527D"/>
    <w:rsid w:val="0082550F"/>
    <w:rsid w:val="00825A87"/>
    <w:rsid w:val="00825BD6"/>
    <w:rsid w:val="00825F82"/>
    <w:rsid w:val="00826242"/>
    <w:rsid w:val="00830360"/>
    <w:rsid w:val="00830838"/>
    <w:rsid w:val="00830A15"/>
    <w:rsid w:val="00830EFE"/>
    <w:rsid w:val="00831841"/>
    <w:rsid w:val="008319E5"/>
    <w:rsid w:val="00831CF1"/>
    <w:rsid w:val="00831E4F"/>
    <w:rsid w:val="00832091"/>
    <w:rsid w:val="00833CD9"/>
    <w:rsid w:val="0083405E"/>
    <w:rsid w:val="00834CA5"/>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55DC"/>
    <w:rsid w:val="0085623E"/>
    <w:rsid w:val="00856568"/>
    <w:rsid w:val="00856FC2"/>
    <w:rsid w:val="00857095"/>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4E0"/>
    <w:rsid w:val="00884C0F"/>
    <w:rsid w:val="00886075"/>
    <w:rsid w:val="008862C7"/>
    <w:rsid w:val="00886571"/>
    <w:rsid w:val="008866CE"/>
    <w:rsid w:val="00887362"/>
    <w:rsid w:val="008874E2"/>
    <w:rsid w:val="008909D3"/>
    <w:rsid w:val="008923B8"/>
    <w:rsid w:val="00892800"/>
    <w:rsid w:val="008932C8"/>
    <w:rsid w:val="00893E27"/>
    <w:rsid w:val="00893F01"/>
    <w:rsid w:val="008951CA"/>
    <w:rsid w:val="00895C53"/>
    <w:rsid w:val="00896AB7"/>
    <w:rsid w:val="00897014"/>
    <w:rsid w:val="00897625"/>
    <w:rsid w:val="00897AB0"/>
    <w:rsid w:val="00897AEC"/>
    <w:rsid w:val="008A021D"/>
    <w:rsid w:val="008A109F"/>
    <w:rsid w:val="008A1BCA"/>
    <w:rsid w:val="008A2F71"/>
    <w:rsid w:val="008A2FBF"/>
    <w:rsid w:val="008A30DD"/>
    <w:rsid w:val="008A3201"/>
    <w:rsid w:val="008A4071"/>
    <w:rsid w:val="008A521F"/>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157"/>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140"/>
    <w:rsid w:val="008D799D"/>
    <w:rsid w:val="008D7B05"/>
    <w:rsid w:val="008E0F39"/>
    <w:rsid w:val="008E133F"/>
    <w:rsid w:val="008E1CD1"/>
    <w:rsid w:val="008E2368"/>
    <w:rsid w:val="008E239F"/>
    <w:rsid w:val="008E2AC0"/>
    <w:rsid w:val="008E309A"/>
    <w:rsid w:val="008E7238"/>
    <w:rsid w:val="008F0FC9"/>
    <w:rsid w:val="008F1690"/>
    <w:rsid w:val="008F1D99"/>
    <w:rsid w:val="008F2191"/>
    <w:rsid w:val="008F2C29"/>
    <w:rsid w:val="008F2C40"/>
    <w:rsid w:val="008F2EE8"/>
    <w:rsid w:val="008F349A"/>
    <w:rsid w:val="008F41C2"/>
    <w:rsid w:val="008F4301"/>
    <w:rsid w:val="008F4555"/>
    <w:rsid w:val="008F4A92"/>
    <w:rsid w:val="008F52B2"/>
    <w:rsid w:val="008F5419"/>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81E"/>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0D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5EA5"/>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A4D"/>
    <w:rsid w:val="00977B52"/>
    <w:rsid w:val="009807E1"/>
    <w:rsid w:val="00981268"/>
    <w:rsid w:val="0098255D"/>
    <w:rsid w:val="00983D7B"/>
    <w:rsid w:val="00984323"/>
    <w:rsid w:val="00984DA9"/>
    <w:rsid w:val="00984EA0"/>
    <w:rsid w:val="009854C7"/>
    <w:rsid w:val="0098706F"/>
    <w:rsid w:val="00987CB2"/>
    <w:rsid w:val="00990860"/>
    <w:rsid w:val="00991D52"/>
    <w:rsid w:val="009927FD"/>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1E4"/>
    <w:rsid w:val="009B3353"/>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2E93"/>
    <w:rsid w:val="009D3056"/>
    <w:rsid w:val="009D51F1"/>
    <w:rsid w:val="009D5775"/>
    <w:rsid w:val="009D597B"/>
    <w:rsid w:val="009D7C05"/>
    <w:rsid w:val="009E0029"/>
    <w:rsid w:val="009E0F02"/>
    <w:rsid w:val="009E1197"/>
    <w:rsid w:val="009E1918"/>
    <w:rsid w:val="009E2199"/>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6AD2"/>
    <w:rsid w:val="009F7279"/>
    <w:rsid w:val="009F735F"/>
    <w:rsid w:val="009F75F0"/>
    <w:rsid w:val="009F7963"/>
    <w:rsid w:val="00A01040"/>
    <w:rsid w:val="00A017A4"/>
    <w:rsid w:val="00A02322"/>
    <w:rsid w:val="00A02703"/>
    <w:rsid w:val="00A02AD4"/>
    <w:rsid w:val="00A02C8D"/>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AB6"/>
    <w:rsid w:val="00A23CB1"/>
    <w:rsid w:val="00A250CE"/>
    <w:rsid w:val="00A2550B"/>
    <w:rsid w:val="00A30D03"/>
    <w:rsid w:val="00A32CFB"/>
    <w:rsid w:val="00A33109"/>
    <w:rsid w:val="00A33C74"/>
    <w:rsid w:val="00A34F06"/>
    <w:rsid w:val="00A359E1"/>
    <w:rsid w:val="00A362A6"/>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865"/>
    <w:rsid w:val="00A60C37"/>
    <w:rsid w:val="00A61AED"/>
    <w:rsid w:val="00A6227C"/>
    <w:rsid w:val="00A6239C"/>
    <w:rsid w:val="00A6301B"/>
    <w:rsid w:val="00A630A7"/>
    <w:rsid w:val="00A64BDC"/>
    <w:rsid w:val="00A65D40"/>
    <w:rsid w:val="00A65F02"/>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1F16"/>
    <w:rsid w:val="00A82B6E"/>
    <w:rsid w:val="00A83BE5"/>
    <w:rsid w:val="00A83C72"/>
    <w:rsid w:val="00A84383"/>
    <w:rsid w:val="00A849EF"/>
    <w:rsid w:val="00A84CC7"/>
    <w:rsid w:val="00A853BC"/>
    <w:rsid w:val="00A853D9"/>
    <w:rsid w:val="00A8680F"/>
    <w:rsid w:val="00A87B05"/>
    <w:rsid w:val="00A90148"/>
    <w:rsid w:val="00A90491"/>
    <w:rsid w:val="00A90B4B"/>
    <w:rsid w:val="00A90CC6"/>
    <w:rsid w:val="00A91484"/>
    <w:rsid w:val="00A9165D"/>
    <w:rsid w:val="00A91991"/>
    <w:rsid w:val="00A92ADE"/>
    <w:rsid w:val="00A93347"/>
    <w:rsid w:val="00A942C5"/>
    <w:rsid w:val="00A94829"/>
    <w:rsid w:val="00A948A6"/>
    <w:rsid w:val="00A94DC7"/>
    <w:rsid w:val="00A953DF"/>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C0739"/>
    <w:rsid w:val="00AC079E"/>
    <w:rsid w:val="00AC0882"/>
    <w:rsid w:val="00AC138B"/>
    <w:rsid w:val="00AC2B09"/>
    <w:rsid w:val="00AC314D"/>
    <w:rsid w:val="00AC32A4"/>
    <w:rsid w:val="00AC3596"/>
    <w:rsid w:val="00AC471B"/>
    <w:rsid w:val="00AC53F1"/>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5DD2"/>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0F67"/>
    <w:rsid w:val="00AF1AD6"/>
    <w:rsid w:val="00AF2EA9"/>
    <w:rsid w:val="00AF4EDB"/>
    <w:rsid w:val="00AF4EDD"/>
    <w:rsid w:val="00AF56A2"/>
    <w:rsid w:val="00AF5A1C"/>
    <w:rsid w:val="00AF5FDA"/>
    <w:rsid w:val="00AF66E6"/>
    <w:rsid w:val="00AF6CA7"/>
    <w:rsid w:val="00AF73E8"/>
    <w:rsid w:val="00AF74E7"/>
    <w:rsid w:val="00AF7AED"/>
    <w:rsid w:val="00B00A68"/>
    <w:rsid w:val="00B01697"/>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2774A"/>
    <w:rsid w:val="00B30D6F"/>
    <w:rsid w:val="00B311D0"/>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04BC"/>
    <w:rsid w:val="00B5181E"/>
    <w:rsid w:val="00B524FE"/>
    <w:rsid w:val="00B529B9"/>
    <w:rsid w:val="00B52D5C"/>
    <w:rsid w:val="00B5320B"/>
    <w:rsid w:val="00B5344F"/>
    <w:rsid w:val="00B539DC"/>
    <w:rsid w:val="00B5532D"/>
    <w:rsid w:val="00B55435"/>
    <w:rsid w:val="00B55D95"/>
    <w:rsid w:val="00B56268"/>
    <w:rsid w:val="00B56431"/>
    <w:rsid w:val="00B5707A"/>
    <w:rsid w:val="00B6026F"/>
    <w:rsid w:val="00B6330E"/>
    <w:rsid w:val="00B63B28"/>
    <w:rsid w:val="00B63D7E"/>
    <w:rsid w:val="00B63DAD"/>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741"/>
    <w:rsid w:val="00B74E9A"/>
    <w:rsid w:val="00B75194"/>
    <w:rsid w:val="00B76E4B"/>
    <w:rsid w:val="00B770AF"/>
    <w:rsid w:val="00B806A3"/>
    <w:rsid w:val="00B80C47"/>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0B8B"/>
    <w:rsid w:val="00B9104B"/>
    <w:rsid w:val="00B916F9"/>
    <w:rsid w:val="00B91B1C"/>
    <w:rsid w:val="00B91CAC"/>
    <w:rsid w:val="00B92AA8"/>
    <w:rsid w:val="00B92CB8"/>
    <w:rsid w:val="00B92DB6"/>
    <w:rsid w:val="00B92EF4"/>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2970"/>
    <w:rsid w:val="00BB446D"/>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4A17"/>
    <w:rsid w:val="00BF4B8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142C"/>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258"/>
    <w:rsid w:val="00C246F4"/>
    <w:rsid w:val="00C24872"/>
    <w:rsid w:val="00C2667A"/>
    <w:rsid w:val="00C26A11"/>
    <w:rsid w:val="00C26B31"/>
    <w:rsid w:val="00C27CED"/>
    <w:rsid w:val="00C30254"/>
    <w:rsid w:val="00C31633"/>
    <w:rsid w:val="00C316AD"/>
    <w:rsid w:val="00C3192A"/>
    <w:rsid w:val="00C31A1F"/>
    <w:rsid w:val="00C32733"/>
    <w:rsid w:val="00C331F1"/>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4E4B"/>
    <w:rsid w:val="00C45C05"/>
    <w:rsid w:val="00C47102"/>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08B"/>
    <w:rsid w:val="00C57FA7"/>
    <w:rsid w:val="00C60986"/>
    <w:rsid w:val="00C60AB6"/>
    <w:rsid w:val="00C61423"/>
    <w:rsid w:val="00C61C18"/>
    <w:rsid w:val="00C621AF"/>
    <w:rsid w:val="00C62F02"/>
    <w:rsid w:val="00C6418A"/>
    <w:rsid w:val="00C655DC"/>
    <w:rsid w:val="00C65B6A"/>
    <w:rsid w:val="00C6682E"/>
    <w:rsid w:val="00C66875"/>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779E8"/>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5E77"/>
    <w:rsid w:val="00C965C2"/>
    <w:rsid w:val="00C97654"/>
    <w:rsid w:val="00C97D1D"/>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C72FC"/>
    <w:rsid w:val="00CD1104"/>
    <w:rsid w:val="00CD1A62"/>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30A"/>
    <w:rsid w:val="00CE5678"/>
    <w:rsid w:val="00CE5F54"/>
    <w:rsid w:val="00CE7684"/>
    <w:rsid w:val="00CF02E3"/>
    <w:rsid w:val="00CF079D"/>
    <w:rsid w:val="00CF1408"/>
    <w:rsid w:val="00CF18AC"/>
    <w:rsid w:val="00CF2562"/>
    <w:rsid w:val="00CF27D3"/>
    <w:rsid w:val="00CF2CE4"/>
    <w:rsid w:val="00CF3632"/>
    <w:rsid w:val="00CF3BB6"/>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2B9"/>
    <w:rsid w:val="00D206D4"/>
    <w:rsid w:val="00D209AB"/>
    <w:rsid w:val="00D20AA9"/>
    <w:rsid w:val="00D22C97"/>
    <w:rsid w:val="00D234CC"/>
    <w:rsid w:val="00D23510"/>
    <w:rsid w:val="00D239CD"/>
    <w:rsid w:val="00D23A5D"/>
    <w:rsid w:val="00D23B99"/>
    <w:rsid w:val="00D254F7"/>
    <w:rsid w:val="00D255A8"/>
    <w:rsid w:val="00D255A9"/>
    <w:rsid w:val="00D25A70"/>
    <w:rsid w:val="00D272EC"/>
    <w:rsid w:val="00D273F8"/>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DD8"/>
    <w:rsid w:val="00D40E37"/>
    <w:rsid w:val="00D41482"/>
    <w:rsid w:val="00D4344F"/>
    <w:rsid w:val="00D4386F"/>
    <w:rsid w:val="00D4436F"/>
    <w:rsid w:val="00D44F56"/>
    <w:rsid w:val="00D45AD3"/>
    <w:rsid w:val="00D45F52"/>
    <w:rsid w:val="00D461CB"/>
    <w:rsid w:val="00D4661A"/>
    <w:rsid w:val="00D47D20"/>
    <w:rsid w:val="00D50039"/>
    <w:rsid w:val="00D501E6"/>
    <w:rsid w:val="00D51EAE"/>
    <w:rsid w:val="00D52F35"/>
    <w:rsid w:val="00D532E1"/>
    <w:rsid w:val="00D54085"/>
    <w:rsid w:val="00D544A7"/>
    <w:rsid w:val="00D54DEB"/>
    <w:rsid w:val="00D5509E"/>
    <w:rsid w:val="00D552E7"/>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322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BA5"/>
    <w:rsid w:val="00D82DBD"/>
    <w:rsid w:val="00D832D1"/>
    <w:rsid w:val="00D843CD"/>
    <w:rsid w:val="00D84BE2"/>
    <w:rsid w:val="00D85A82"/>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6745"/>
    <w:rsid w:val="00D9747B"/>
    <w:rsid w:val="00D97503"/>
    <w:rsid w:val="00D97C67"/>
    <w:rsid w:val="00D97EA0"/>
    <w:rsid w:val="00DA0063"/>
    <w:rsid w:val="00DA0399"/>
    <w:rsid w:val="00DA0DC7"/>
    <w:rsid w:val="00DA0F1B"/>
    <w:rsid w:val="00DA0F4C"/>
    <w:rsid w:val="00DA3284"/>
    <w:rsid w:val="00DA3A24"/>
    <w:rsid w:val="00DA3AF5"/>
    <w:rsid w:val="00DA3B54"/>
    <w:rsid w:val="00DA5007"/>
    <w:rsid w:val="00DA53A7"/>
    <w:rsid w:val="00DA570C"/>
    <w:rsid w:val="00DA6667"/>
    <w:rsid w:val="00DA6AD1"/>
    <w:rsid w:val="00DA7098"/>
    <w:rsid w:val="00DA71DE"/>
    <w:rsid w:val="00DA7B8E"/>
    <w:rsid w:val="00DB061F"/>
    <w:rsid w:val="00DB0E96"/>
    <w:rsid w:val="00DB23DB"/>
    <w:rsid w:val="00DB2B29"/>
    <w:rsid w:val="00DB2F6D"/>
    <w:rsid w:val="00DB3755"/>
    <w:rsid w:val="00DB3B52"/>
    <w:rsid w:val="00DB45AB"/>
    <w:rsid w:val="00DB49E9"/>
    <w:rsid w:val="00DB607D"/>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6AD4"/>
    <w:rsid w:val="00DD6D6C"/>
    <w:rsid w:val="00DE03A6"/>
    <w:rsid w:val="00DE0432"/>
    <w:rsid w:val="00DE0F11"/>
    <w:rsid w:val="00DE14EC"/>
    <w:rsid w:val="00DE2637"/>
    <w:rsid w:val="00DE3137"/>
    <w:rsid w:val="00DE3C28"/>
    <w:rsid w:val="00DE401A"/>
    <w:rsid w:val="00DE47D2"/>
    <w:rsid w:val="00DE5287"/>
    <w:rsid w:val="00DE5345"/>
    <w:rsid w:val="00DE5371"/>
    <w:rsid w:val="00DE5505"/>
    <w:rsid w:val="00DE5D9A"/>
    <w:rsid w:val="00DE665B"/>
    <w:rsid w:val="00DE6B16"/>
    <w:rsid w:val="00DE6ED2"/>
    <w:rsid w:val="00DF043F"/>
    <w:rsid w:val="00DF08DF"/>
    <w:rsid w:val="00DF093D"/>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07C66"/>
    <w:rsid w:val="00E10805"/>
    <w:rsid w:val="00E10DD5"/>
    <w:rsid w:val="00E10E85"/>
    <w:rsid w:val="00E14BDC"/>
    <w:rsid w:val="00E14D13"/>
    <w:rsid w:val="00E15555"/>
    <w:rsid w:val="00E15A96"/>
    <w:rsid w:val="00E17570"/>
    <w:rsid w:val="00E17C3F"/>
    <w:rsid w:val="00E17C61"/>
    <w:rsid w:val="00E17EFB"/>
    <w:rsid w:val="00E20216"/>
    <w:rsid w:val="00E2155A"/>
    <w:rsid w:val="00E218A3"/>
    <w:rsid w:val="00E21B39"/>
    <w:rsid w:val="00E21ED7"/>
    <w:rsid w:val="00E226CD"/>
    <w:rsid w:val="00E22BD9"/>
    <w:rsid w:val="00E2309B"/>
    <w:rsid w:val="00E233AE"/>
    <w:rsid w:val="00E25340"/>
    <w:rsid w:val="00E255E8"/>
    <w:rsid w:val="00E256DE"/>
    <w:rsid w:val="00E30D73"/>
    <w:rsid w:val="00E3134C"/>
    <w:rsid w:val="00E33641"/>
    <w:rsid w:val="00E33A63"/>
    <w:rsid w:val="00E34BF4"/>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C1"/>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54CF"/>
    <w:rsid w:val="00E65A71"/>
    <w:rsid w:val="00E66058"/>
    <w:rsid w:val="00E66674"/>
    <w:rsid w:val="00E66A53"/>
    <w:rsid w:val="00E67415"/>
    <w:rsid w:val="00E675C7"/>
    <w:rsid w:val="00E70992"/>
    <w:rsid w:val="00E70A4A"/>
    <w:rsid w:val="00E7117F"/>
    <w:rsid w:val="00E72119"/>
    <w:rsid w:val="00E72354"/>
    <w:rsid w:val="00E7269F"/>
    <w:rsid w:val="00E72737"/>
    <w:rsid w:val="00E72A93"/>
    <w:rsid w:val="00E72B92"/>
    <w:rsid w:val="00E73610"/>
    <w:rsid w:val="00E74994"/>
    <w:rsid w:val="00E74FF3"/>
    <w:rsid w:val="00E75511"/>
    <w:rsid w:val="00E76824"/>
    <w:rsid w:val="00E7769E"/>
    <w:rsid w:val="00E818F6"/>
    <w:rsid w:val="00E83F19"/>
    <w:rsid w:val="00E84D13"/>
    <w:rsid w:val="00E854A3"/>
    <w:rsid w:val="00E854D3"/>
    <w:rsid w:val="00E8563C"/>
    <w:rsid w:val="00E859E2"/>
    <w:rsid w:val="00E85AB1"/>
    <w:rsid w:val="00E85E98"/>
    <w:rsid w:val="00E8668E"/>
    <w:rsid w:val="00E86A7D"/>
    <w:rsid w:val="00E871E9"/>
    <w:rsid w:val="00E874A9"/>
    <w:rsid w:val="00E878A7"/>
    <w:rsid w:val="00E87E78"/>
    <w:rsid w:val="00E90002"/>
    <w:rsid w:val="00E90C41"/>
    <w:rsid w:val="00E914D4"/>
    <w:rsid w:val="00E91F68"/>
    <w:rsid w:val="00E9319B"/>
    <w:rsid w:val="00E93758"/>
    <w:rsid w:val="00E950F4"/>
    <w:rsid w:val="00E956E8"/>
    <w:rsid w:val="00E95802"/>
    <w:rsid w:val="00E95BC7"/>
    <w:rsid w:val="00E95C11"/>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C2F"/>
    <w:rsid w:val="00EB5FD5"/>
    <w:rsid w:val="00EB6637"/>
    <w:rsid w:val="00EB6E15"/>
    <w:rsid w:val="00EB71F3"/>
    <w:rsid w:val="00EC0088"/>
    <w:rsid w:val="00EC1067"/>
    <w:rsid w:val="00EC1542"/>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6C3A"/>
    <w:rsid w:val="00ED7674"/>
    <w:rsid w:val="00EE13BF"/>
    <w:rsid w:val="00EE3D9D"/>
    <w:rsid w:val="00EE50A0"/>
    <w:rsid w:val="00EE5CC0"/>
    <w:rsid w:val="00EE5E0F"/>
    <w:rsid w:val="00EE6C3D"/>
    <w:rsid w:val="00EE7006"/>
    <w:rsid w:val="00EE746D"/>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681B"/>
    <w:rsid w:val="00F06D0B"/>
    <w:rsid w:val="00F0712F"/>
    <w:rsid w:val="00F071A3"/>
    <w:rsid w:val="00F07202"/>
    <w:rsid w:val="00F075BC"/>
    <w:rsid w:val="00F07C0A"/>
    <w:rsid w:val="00F07F28"/>
    <w:rsid w:val="00F10B28"/>
    <w:rsid w:val="00F12EB3"/>
    <w:rsid w:val="00F13E44"/>
    <w:rsid w:val="00F13E70"/>
    <w:rsid w:val="00F14691"/>
    <w:rsid w:val="00F14E6B"/>
    <w:rsid w:val="00F159F1"/>
    <w:rsid w:val="00F16C94"/>
    <w:rsid w:val="00F20D96"/>
    <w:rsid w:val="00F2111A"/>
    <w:rsid w:val="00F23AEB"/>
    <w:rsid w:val="00F25762"/>
    <w:rsid w:val="00F25A53"/>
    <w:rsid w:val="00F25A81"/>
    <w:rsid w:val="00F27615"/>
    <w:rsid w:val="00F27756"/>
    <w:rsid w:val="00F3140D"/>
    <w:rsid w:val="00F328AB"/>
    <w:rsid w:val="00F3309A"/>
    <w:rsid w:val="00F33914"/>
    <w:rsid w:val="00F34ED1"/>
    <w:rsid w:val="00F35064"/>
    <w:rsid w:val="00F3565A"/>
    <w:rsid w:val="00F362E6"/>
    <w:rsid w:val="00F367AD"/>
    <w:rsid w:val="00F372F5"/>
    <w:rsid w:val="00F400CD"/>
    <w:rsid w:val="00F402DA"/>
    <w:rsid w:val="00F413B6"/>
    <w:rsid w:val="00F41530"/>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54D"/>
    <w:rsid w:val="00F67846"/>
    <w:rsid w:val="00F727C0"/>
    <w:rsid w:val="00F72B5E"/>
    <w:rsid w:val="00F73054"/>
    <w:rsid w:val="00F744FD"/>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163"/>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1E6"/>
    <w:rsid w:val="00FB32BE"/>
    <w:rsid w:val="00FB35AE"/>
    <w:rsid w:val="00FB3AE8"/>
    <w:rsid w:val="00FB3C7B"/>
    <w:rsid w:val="00FB50E3"/>
    <w:rsid w:val="00FB6AB8"/>
    <w:rsid w:val="00FB6E87"/>
    <w:rsid w:val="00FB7A51"/>
    <w:rsid w:val="00FB7ACF"/>
    <w:rsid w:val="00FC29C3"/>
    <w:rsid w:val="00FC3646"/>
    <w:rsid w:val="00FC38E6"/>
    <w:rsid w:val="00FC40A1"/>
    <w:rsid w:val="00FC4555"/>
    <w:rsid w:val="00FC53FB"/>
    <w:rsid w:val="00FC58B9"/>
    <w:rsid w:val="00FC6843"/>
    <w:rsid w:val="00FD0916"/>
    <w:rsid w:val="00FD0F9B"/>
    <w:rsid w:val="00FD113E"/>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2F81"/>
    <w:rsid w:val="00FE3CF1"/>
    <w:rsid w:val="00FE3EA9"/>
    <w:rsid w:val="00FE3ED3"/>
    <w:rsid w:val="00FE4255"/>
    <w:rsid w:val="00FE4E9C"/>
    <w:rsid w:val="00FE5F7F"/>
    <w:rsid w:val="00FE6082"/>
    <w:rsid w:val="00FE70C4"/>
    <w:rsid w:val="00FF1086"/>
    <w:rsid w:val="00FF2B40"/>
    <w:rsid w:val="00FF2F50"/>
    <w:rsid w:val="00FF3A3B"/>
    <w:rsid w:val="00FF3B45"/>
    <w:rsid w:val="00FF3E84"/>
    <w:rsid w:val="00FF51F8"/>
    <w:rsid w:val="00FF5527"/>
    <w:rsid w:val="00FF591A"/>
    <w:rsid w:val="00FF6AFA"/>
    <w:rsid w:val="00FF7029"/>
    <w:rsid w:val="00FF716F"/>
    <w:rsid w:val="00FF74BA"/>
    <w:rsid w:val="00FF779C"/>
    <w:rsid w:val="00FF7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table" w:customStyle="1" w:styleId="Tablaconcuadrcula2">
    <w:name w:val="Tabla con cuadrícula2"/>
    <w:basedOn w:val="Tablanormal"/>
    <w:next w:val="Tablaconcuadrcula"/>
    <w:uiPriority w:val="39"/>
    <w:rsid w:val="00565FA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565FA5"/>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54152225">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66</Pages>
  <Words>27793</Words>
  <Characters>152865</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512</cp:revision>
  <cp:lastPrinted>2022-01-19T22:29:00Z</cp:lastPrinted>
  <dcterms:created xsi:type="dcterms:W3CDTF">2022-10-28T02:11:00Z</dcterms:created>
  <dcterms:modified xsi:type="dcterms:W3CDTF">2023-06-23T01:36:00Z</dcterms:modified>
</cp:coreProperties>
</file>