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2F5443BB" w14:textId="77777777" w:rsidR="0068009B" w:rsidRPr="00300284" w:rsidRDefault="00DE35AE" w:rsidP="00187E84">
      <w:pPr>
        <w:pStyle w:val="Textoindependiente"/>
        <w:jc w:val="center"/>
        <w:rPr>
          <w:b/>
          <w:smallCaps/>
          <w:sz w:val="48"/>
        </w:rPr>
      </w:pPr>
      <w:r w:rsidRPr="00300284">
        <w:rPr>
          <w:b/>
          <w:smallCaps/>
          <w:sz w:val="48"/>
        </w:rPr>
        <w:t>Gobierno del Estado de Jalisco</w:t>
      </w:r>
    </w:p>
    <w:p w14:paraId="4EB7375F" w14:textId="4FE6631E" w:rsidR="001D5248" w:rsidRDefault="001D5248" w:rsidP="00187E84">
      <w:pPr>
        <w:ind w:left="142" w:right="1053" w:hanging="4"/>
        <w:jc w:val="center"/>
        <w:rPr>
          <w:b/>
          <w:smallCaps/>
          <w:sz w:val="24"/>
          <w:szCs w:val="16"/>
        </w:rPr>
      </w:pPr>
    </w:p>
    <w:p w14:paraId="54754F5D" w14:textId="722C47BF" w:rsidR="00C6650B" w:rsidRDefault="00C6650B" w:rsidP="00187E84">
      <w:pPr>
        <w:ind w:left="142" w:right="1053" w:hanging="4"/>
        <w:jc w:val="center"/>
        <w:rPr>
          <w:b/>
          <w:smallCaps/>
          <w:sz w:val="24"/>
          <w:szCs w:val="16"/>
        </w:rPr>
      </w:pPr>
    </w:p>
    <w:p w14:paraId="27C9712F" w14:textId="7607E938" w:rsidR="00187E84" w:rsidRDefault="00187E84" w:rsidP="00187E84">
      <w:pPr>
        <w:ind w:left="142" w:right="1053" w:hanging="4"/>
        <w:jc w:val="center"/>
        <w:rPr>
          <w:b/>
          <w:smallCaps/>
          <w:sz w:val="24"/>
          <w:szCs w:val="16"/>
        </w:rPr>
      </w:pPr>
    </w:p>
    <w:p w14:paraId="288AFEAF" w14:textId="77777777" w:rsidR="00187E84" w:rsidRPr="00300284" w:rsidRDefault="00187E84" w:rsidP="00187E84">
      <w:pPr>
        <w:ind w:left="142" w:right="1053" w:hanging="4"/>
        <w:jc w:val="center"/>
        <w:rPr>
          <w:b/>
          <w:smallCaps/>
          <w:sz w:val="24"/>
          <w:szCs w:val="16"/>
        </w:rPr>
      </w:pPr>
    </w:p>
    <w:p w14:paraId="49719FD1" w14:textId="647FE99F" w:rsidR="00C6650B" w:rsidRPr="00C6650B" w:rsidRDefault="00D90B4F" w:rsidP="00187E84">
      <w:pPr>
        <w:spacing w:line="360" w:lineRule="auto"/>
        <w:ind w:right="77" w:hanging="4"/>
        <w:jc w:val="center"/>
        <w:rPr>
          <w:b/>
          <w:smallCaps/>
          <w:sz w:val="36"/>
          <w:szCs w:val="36"/>
        </w:rPr>
      </w:pPr>
      <w:r w:rsidRPr="00C6650B">
        <w:rPr>
          <w:b/>
          <w:smallCaps/>
          <w:sz w:val="36"/>
          <w:szCs w:val="36"/>
        </w:rPr>
        <w:t>ORGANISMO PÚBLICO DESCENTRALIZADO</w:t>
      </w:r>
    </w:p>
    <w:p w14:paraId="65D41A91" w14:textId="337277FB" w:rsidR="0068009B" w:rsidRPr="00C6650B" w:rsidRDefault="00D90B4F" w:rsidP="00187E84">
      <w:pPr>
        <w:spacing w:line="360" w:lineRule="auto"/>
        <w:ind w:right="77" w:hanging="4"/>
        <w:jc w:val="center"/>
        <w:rPr>
          <w:b/>
          <w:sz w:val="36"/>
          <w:szCs w:val="36"/>
        </w:rPr>
      </w:pPr>
      <w:r w:rsidRPr="00C6650B">
        <w:rPr>
          <w:b/>
          <w:smallCaps/>
          <w:sz w:val="36"/>
          <w:szCs w:val="36"/>
        </w:rPr>
        <w:t>SERVICIOS DE SALUD JALISCO</w:t>
      </w:r>
    </w:p>
    <w:p w14:paraId="150C0B77" w14:textId="77777777" w:rsidR="0068009B" w:rsidRPr="00187E84" w:rsidRDefault="0068009B" w:rsidP="00187E84">
      <w:pPr>
        <w:pStyle w:val="Textoindependiente"/>
        <w:jc w:val="center"/>
        <w:rPr>
          <w:b/>
          <w:sz w:val="24"/>
          <w:szCs w:val="24"/>
        </w:rPr>
      </w:pPr>
    </w:p>
    <w:p w14:paraId="0A207F18" w14:textId="3DAD5DDD" w:rsidR="00F3582A" w:rsidRPr="00187E84" w:rsidRDefault="00F3582A" w:rsidP="00187E84">
      <w:pPr>
        <w:pStyle w:val="Textoindependiente"/>
        <w:spacing w:before="7"/>
        <w:jc w:val="center"/>
        <w:rPr>
          <w:b/>
          <w:smallCaps/>
          <w:sz w:val="24"/>
          <w:szCs w:val="24"/>
        </w:rPr>
      </w:pPr>
    </w:p>
    <w:p w14:paraId="3EF6AAB9" w14:textId="77777777" w:rsidR="00C6650B" w:rsidRPr="00187E84" w:rsidRDefault="00C6650B" w:rsidP="00187E84">
      <w:pPr>
        <w:pStyle w:val="Textoindependiente"/>
        <w:spacing w:before="7"/>
        <w:jc w:val="center"/>
        <w:rPr>
          <w:b/>
          <w:smallCaps/>
          <w:sz w:val="24"/>
          <w:szCs w:val="24"/>
        </w:rPr>
      </w:pPr>
    </w:p>
    <w:p w14:paraId="1BB86B4D" w14:textId="77777777" w:rsidR="0068009B" w:rsidRDefault="001E5D00" w:rsidP="00187E84">
      <w:pPr>
        <w:spacing w:before="100"/>
        <w:ind w:right="77"/>
        <w:jc w:val="center"/>
        <w:rPr>
          <w:b/>
          <w:bCs/>
          <w:smallCaps/>
          <w:sz w:val="32"/>
          <w:szCs w:val="10"/>
        </w:rPr>
      </w:pPr>
      <w:r w:rsidRPr="00300284">
        <w:rPr>
          <w:b/>
          <w:bCs/>
          <w:smallCaps/>
          <w:sz w:val="32"/>
          <w:szCs w:val="10"/>
        </w:rPr>
        <w:t xml:space="preserve">Junta </w:t>
      </w:r>
      <w:r w:rsidR="00AF5049" w:rsidRPr="00300284">
        <w:rPr>
          <w:b/>
          <w:bCs/>
          <w:smallCaps/>
          <w:sz w:val="32"/>
          <w:szCs w:val="10"/>
        </w:rPr>
        <w:t xml:space="preserve">de </w:t>
      </w:r>
      <w:r w:rsidRPr="00300284">
        <w:rPr>
          <w:b/>
          <w:bCs/>
          <w:smallCaps/>
          <w:sz w:val="32"/>
          <w:szCs w:val="10"/>
        </w:rPr>
        <w:t>Aclara</w:t>
      </w:r>
      <w:r w:rsidR="00AF5049" w:rsidRPr="00300284">
        <w:rPr>
          <w:b/>
          <w:bCs/>
          <w:smallCaps/>
          <w:sz w:val="32"/>
          <w:szCs w:val="10"/>
        </w:rPr>
        <w:t>ciones</w:t>
      </w:r>
    </w:p>
    <w:p w14:paraId="0CF92990" w14:textId="7759446E" w:rsidR="00300284" w:rsidRDefault="00300284" w:rsidP="00187E84">
      <w:pPr>
        <w:ind w:right="77"/>
        <w:jc w:val="center"/>
        <w:rPr>
          <w:b/>
          <w:bCs/>
          <w:smallCaps/>
          <w:sz w:val="24"/>
          <w:szCs w:val="6"/>
        </w:rPr>
      </w:pPr>
    </w:p>
    <w:p w14:paraId="36A32D64" w14:textId="77777777" w:rsidR="00187E84" w:rsidRPr="00187E84" w:rsidRDefault="00187E84" w:rsidP="00187E84">
      <w:pPr>
        <w:ind w:right="77"/>
        <w:jc w:val="center"/>
        <w:rPr>
          <w:b/>
          <w:bCs/>
          <w:smallCaps/>
          <w:sz w:val="24"/>
          <w:szCs w:val="6"/>
        </w:rPr>
      </w:pPr>
    </w:p>
    <w:p w14:paraId="4DBC42D1" w14:textId="6EC298A5" w:rsidR="0068009B" w:rsidRPr="00052A04" w:rsidRDefault="00000000" w:rsidP="00052A04">
      <w:pPr>
        <w:spacing w:before="100"/>
        <w:ind w:right="77"/>
        <w:jc w:val="center"/>
        <w:rPr>
          <w:b/>
          <w:bCs/>
          <w:smallCaps/>
          <w:sz w:val="32"/>
          <w:szCs w:val="10"/>
        </w:rPr>
      </w:pPr>
      <w:sdt>
        <w:sdtPr>
          <w:rPr>
            <w:b/>
            <w:bCs/>
            <w:smallCaps/>
            <w:sz w:val="32"/>
            <w:szCs w:val="10"/>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45161B">
            <w:rPr>
              <w:b/>
              <w:bCs/>
              <w:smallCaps/>
              <w:sz w:val="32"/>
              <w:szCs w:val="10"/>
            </w:rPr>
            <w:t>LICITACIÓN PÚBLICA LOCAL SECGSSJ-LCCC-007-2023 CON CONCURRENCIA DE COMITÉ</w:t>
          </w:r>
        </w:sdtContent>
      </w:sdt>
    </w:p>
    <w:p w14:paraId="4A5C2D08" w14:textId="77777777" w:rsidR="0068009B" w:rsidRPr="00187E84" w:rsidRDefault="0068009B" w:rsidP="00187E84">
      <w:pPr>
        <w:pStyle w:val="Textoindependiente"/>
        <w:jc w:val="center"/>
        <w:rPr>
          <w:b/>
          <w:smallCaps/>
          <w:sz w:val="24"/>
          <w:szCs w:val="36"/>
        </w:rPr>
      </w:pPr>
    </w:p>
    <w:p w14:paraId="57F17C18" w14:textId="77777777" w:rsidR="001E5D00" w:rsidRPr="00187E84" w:rsidRDefault="001E5D00" w:rsidP="00187E84">
      <w:pPr>
        <w:pStyle w:val="Textoindependiente"/>
        <w:jc w:val="center"/>
        <w:rPr>
          <w:b/>
          <w:smallCaps/>
          <w:sz w:val="24"/>
          <w:szCs w:val="36"/>
        </w:rPr>
      </w:pPr>
    </w:p>
    <w:p w14:paraId="66329A81" w14:textId="77777777" w:rsidR="001049DF" w:rsidRPr="00187E84" w:rsidRDefault="001049DF" w:rsidP="00187E84">
      <w:pPr>
        <w:pStyle w:val="Textoindependiente"/>
        <w:jc w:val="center"/>
        <w:rPr>
          <w:b/>
          <w:smallCaps/>
          <w:sz w:val="24"/>
          <w:szCs w:val="36"/>
        </w:rPr>
      </w:pPr>
    </w:p>
    <w:p w14:paraId="3E5E3562" w14:textId="77777777" w:rsidR="001E5D00" w:rsidRPr="00187E84" w:rsidRDefault="001E5D00" w:rsidP="00187E84">
      <w:pPr>
        <w:pStyle w:val="Textoindependiente"/>
        <w:jc w:val="center"/>
        <w:rPr>
          <w:b/>
          <w:smallCaps/>
          <w:sz w:val="24"/>
          <w:szCs w:val="36"/>
        </w:rPr>
      </w:pPr>
    </w:p>
    <w:sdt>
      <w:sdtPr>
        <w:rPr>
          <w:b/>
          <w:bCs/>
          <w:sz w:val="28"/>
          <w:szCs w:val="28"/>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Content>
        <w:p w14:paraId="1A174807" w14:textId="05E6516B" w:rsidR="0068009B" w:rsidRPr="00187E84" w:rsidRDefault="0045161B" w:rsidP="00187E84">
          <w:pPr>
            <w:pStyle w:val="Textoindependiente"/>
            <w:jc w:val="center"/>
            <w:rPr>
              <w:smallCaps/>
              <w:sz w:val="24"/>
              <w:szCs w:val="28"/>
            </w:rPr>
          </w:pPr>
          <w:r w:rsidRPr="0045161B">
            <w:rPr>
              <w:b/>
              <w:bCs/>
              <w:sz w:val="28"/>
              <w:szCs w:val="28"/>
            </w:rPr>
            <w:t>“ADQUISICIÓN DE LICENCIAMIENTO MICROSOFT OFFICE 365 PARA EL O.P.D. SERVICIOS DE SALUD JALISCO”</w:t>
          </w:r>
        </w:p>
      </w:sdtContent>
    </w:sdt>
    <w:p w14:paraId="62AE05B2" w14:textId="491D6909" w:rsidR="00BD5063" w:rsidRDefault="00BD5063" w:rsidP="00187E84">
      <w:pPr>
        <w:pStyle w:val="Textoindependiente"/>
        <w:jc w:val="center"/>
        <w:rPr>
          <w:sz w:val="24"/>
          <w:szCs w:val="28"/>
        </w:rPr>
      </w:pPr>
    </w:p>
    <w:p w14:paraId="08536347" w14:textId="02144894" w:rsidR="00BD5063" w:rsidRDefault="00BD5063" w:rsidP="00187E84">
      <w:pPr>
        <w:pStyle w:val="Textoindependiente"/>
        <w:jc w:val="center"/>
        <w:rPr>
          <w:sz w:val="24"/>
          <w:szCs w:val="28"/>
        </w:rPr>
      </w:pPr>
    </w:p>
    <w:p w14:paraId="5F310891" w14:textId="7722825C" w:rsidR="00BD5063" w:rsidRDefault="00BD5063" w:rsidP="00187E84">
      <w:pPr>
        <w:pStyle w:val="Textoindependiente"/>
        <w:jc w:val="center"/>
        <w:rPr>
          <w:sz w:val="24"/>
          <w:szCs w:val="28"/>
        </w:rPr>
      </w:pPr>
    </w:p>
    <w:p w14:paraId="01EFF28B" w14:textId="77777777" w:rsidR="00BD5063" w:rsidRPr="00187E84" w:rsidRDefault="00BD5063" w:rsidP="00187E84">
      <w:pPr>
        <w:pStyle w:val="Textoindependiente"/>
        <w:jc w:val="center"/>
        <w:rPr>
          <w:sz w:val="24"/>
          <w:szCs w:val="28"/>
        </w:rPr>
      </w:pPr>
    </w:p>
    <w:p w14:paraId="0190F5D5" w14:textId="77777777" w:rsidR="00F800E9" w:rsidRPr="00187E84" w:rsidRDefault="00F800E9" w:rsidP="00187E84">
      <w:pPr>
        <w:pStyle w:val="Textoindependiente"/>
        <w:jc w:val="center"/>
        <w:rPr>
          <w:i/>
          <w:sz w:val="24"/>
          <w:szCs w:val="28"/>
        </w:rPr>
      </w:pPr>
    </w:p>
    <w:p w14:paraId="31339FC8" w14:textId="77777777" w:rsidR="00F800E9" w:rsidRPr="00187E84" w:rsidRDefault="00F800E9" w:rsidP="00187E84">
      <w:pPr>
        <w:pStyle w:val="Textoindependiente"/>
        <w:jc w:val="center"/>
        <w:rPr>
          <w:i/>
          <w:sz w:val="24"/>
          <w:szCs w:val="28"/>
        </w:rPr>
      </w:pPr>
    </w:p>
    <w:p w14:paraId="2485865D" w14:textId="5ADF758C"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45161B">
            <w:rPr>
              <w:sz w:val="24"/>
              <w:szCs w:val="24"/>
            </w:rPr>
            <w:t>10</w:t>
          </w:r>
          <w:r w:rsidR="00A42BD8">
            <w:rPr>
              <w:sz w:val="24"/>
              <w:szCs w:val="24"/>
            </w:rPr>
            <w:t xml:space="preserve"> de </w:t>
          </w:r>
          <w:r w:rsidR="0045161B">
            <w:rPr>
              <w:sz w:val="24"/>
              <w:szCs w:val="24"/>
            </w:rPr>
            <w:t>abril</w:t>
          </w:r>
          <w:r w:rsidR="002C18DD">
            <w:rPr>
              <w:sz w:val="24"/>
              <w:szCs w:val="24"/>
            </w:rPr>
            <w:t xml:space="preserve"> de 202</w:t>
          </w:r>
          <w:r w:rsidR="0045161B">
            <w:rPr>
              <w:sz w:val="24"/>
              <w:szCs w:val="24"/>
            </w:rPr>
            <w:t>3</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172F4833" w:rsidR="001E5D00" w:rsidRDefault="001E5D00" w:rsidP="00F7593B">
      <w:pPr>
        <w:spacing w:line="276" w:lineRule="auto"/>
        <w:jc w:val="both"/>
        <w:rPr>
          <w:sz w:val="18"/>
          <w:szCs w:val="18"/>
        </w:rPr>
      </w:pPr>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655BDF3E" w14:textId="5F1EF9C5" w:rsidR="00F20732" w:rsidRDefault="00F20732" w:rsidP="00F20732">
      <w:pPr>
        <w:spacing w:line="276" w:lineRule="auto"/>
        <w:jc w:val="both"/>
        <w:rPr>
          <w:sz w:val="18"/>
          <w:szCs w:val="18"/>
        </w:rPr>
      </w:pPr>
      <w:r w:rsidRPr="00DA410C">
        <w:rPr>
          <w:sz w:val="18"/>
          <w:szCs w:val="18"/>
        </w:rPr>
        <w:t>En la ciudad de Guadalajara,</w:t>
      </w:r>
      <w:r>
        <w:rPr>
          <w:sz w:val="18"/>
          <w:szCs w:val="18"/>
        </w:rPr>
        <w:t xml:space="preserve"> Jalisco,</w:t>
      </w:r>
      <w:r w:rsidRPr="00DA410C">
        <w:rPr>
          <w:sz w:val="18"/>
          <w:szCs w:val="18"/>
        </w:rPr>
        <w:t xml:space="preserve"> siendo las </w:t>
      </w:r>
      <w:r>
        <w:rPr>
          <w:b/>
          <w:bCs/>
          <w:sz w:val="18"/>
          <w:szCs w:val="18"/>
        </w:rPr>
        <w:t>13</w:t>
      </w:r>
      <w:r w:rsidRPr="00074265">
        <w:rPr>
          <w:b/>
          <w:bCs/>
          <w:sz w:val="18"/>
          <w:szCs w:val="18"/>
        </w:rPr>
        <w:t>:</w:t>
      </w:r>
      <w:r w:rsidR="0002159F">
        <w:rPr>
          <w:b/>
          <w:bCs/>
          <w:sz w:val="18"/>
          <w:szCs w:val="18"/>
        </w:rPr>
        <w:t>15</w:t>
      </w:r>
      <w:r w:rsidRPr="00074265">
        <w:rPr>
          <w:b/>
          <w:bCs/>
          <w:sz w:val="18"/>
          <w:szCs w:val="18"/>
        </w:rPr>
        <w:t xml:space="preserve"> horas</w:t>
      </w:r>
      <w:r w:rsidRPr="00DA410C">
        <w:rPr>
          <w:sz w:val="18"/>
          <w:szCs w:val="18"/>
        </w:rPr>
        <w:t xml:space="preserve"> del día </w:t>
      </w:r>
      <w:sdt>
        <w:sdtPr>
          <w:rPr>
            <w:b/>
            <w:bCs/>
            <w:sz w:val="18"/>
            <w:szCs w:val="18"/>
          </w:rPr>
          <w:alias w:val="Fecha de publicación"/>
          <w:tag w:val=""/>
          <w:id w:val="1438948268"/>
          <w:placeholder>
            <w:docPart w:val="210F59BE3E9745BB9234D90BDFC1DB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Pr>
              <w:b/>
              <w:bCs/>
              <w:sz w:val="18"/>
              <w:szCs w:val="18"/>
            </w:rPr>
            <w:t>10 de abril de 2023</w:t>
          </w:r>
        </w:sdtContent>
      </w:sdt>
      <w:r w:rsidRPr="00DA410C">
        <w:rPr>
          <w:sz w:val="18"/>
          <w:szCs w:val="18"/>
        </w:rPr>
        <w:t xml:space="preserve">, </w:t>
      </w:r>
      <w:r w:rsidRPr="00DE6979">
        <w:rPr>
          <w:sz w:val="18"/>
          <w:szCs w:val="18"/>
        </w:rPr>
        <w:t>en la Sala de Juntas de la Coordinación de Adquisiciones del O.P.D. Servicios de Salud Jalisco, con domicilio en Calpulalpan #15, Colonia Centro</w:t>
      </w:r>
      <w:r>
        <w:rPr>
          <w:sz w:val="18"/>
          <w:szCs w:val="18"/>
        </w:rPr>
        <w:t xml:space="preserve">,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Pr="001D24F3">
        <w:rPr>
          <w:b/>
          <w:bCs/>
          <w:sz w:val="18"/>
          <w:szCs w:val="18"/>
        </w:rPr>
        <w:t>LA LEY</w:t>
      </w:r>
      <w:r>
        <w:rPr>
          <w:sz w:val="18"/>
          <w:szCs w:val="18"/>
        </w:rPr>
        <w:t xml:space="preserve">, y  65 de su Reglamento, así como </w:t>
      </w:r>
      <w:r w:rsidRPr="00DA410C">
        <w:rPr>
          <w:sz w:val="18"/>
          <w:szCs w:val="18"/>
        </w:rPr>
        <w:t xml:space="preserve">lo establecido en el punto 5 de las </w:t>
      </w:r>
      <w:r w:rsidRPr="00AF5049">
        <w:rPr>
          <w:b/>
          <w:bCs/>
          <w:sz w:val="18"/>
          <w:szCs w:val="18"/>
        </w:rPr>
        <w:t>BASES</w:t>
      </w:r>
      <w:r>
        <w:rPr>
          <w:b/>
          <w:bCs/>
          <w:sz w:val="18"/>
          <w:szCs w:val="18"/>
        </w:rPr>
        <w:t>,</w:t>
      </w:r>
      <w:r w:rsidRPr="00DA410C">
        <w:rPr>
          <w:sz w:val="18"/>
          <w:szCs w:val="18"/>
        </w:rPr>
        <w:t xml:space="preserve"> que rigen la </w:t>
      </w:r>
      <w:r>
        <w:rPr>
          <w:sz w:val="18"/>
          <w:szCs w:val="18"/>
        </w:rPr>
        <w:t>P</w:t>
      </w:r>
      <w:r w:rsidRPr="00DA410C">
        <w:rPr>
          <w:sz w:val="18"/>
          <w:szCs w:val="18"/>
        </w:rPr>
        <w:t xml:space="preserve">resente </w:t>
      </w:r>
      <w:r w:rsidRPr="0061106A">
        <w:rPr>
          <w:b/>
          <w:bCs/>
          <w:sz w:val="18"/>
          <w:szCs w:val="18"/>
        </w:rPr>
        <w:t>LICITACIÓN</w:t>
      </w:r>
      <w:r>
        <w:rPr>
          <w:sz w:val="18"/>
          <w:szCs w:val="18"/>
        </w:rPr>
        <w:t>.</w:t>
      </w:r>
    </w:p>
    <w:p w14:paraId="5546F6D0" w14:textId="1E7778FC" w:rsidR="00F20732" w:rsidRDefault="00F20732" w:rsidP="00F20732">
      <w:pPr>
        <w:spacing w:line="276" w:lineRule="auto"/>
        <w:jc w:val="both"/>
        <w:rPr>
          <w:sz w:val="18"/>
          <w:szCs w:val="18"/>
        </w:rPr>
      </w:pPr>
    </w:p>
    <w:p w14:paraId="68EFE46A" w14:textId="77777777" w:rsidR="00F20732" w:rsidRDefault="00F20732" w:rsidP="00F20732">
      <w:pPr>
        <w:spacing w:line="276" w:lineRule="auto"/>
        <w:jc w:val="both"/>
        <w:rPr>
          <w:sz w:val="18"/>
          <w:szCs w:val="18"/>
        </w:rPr>
      </w:pPr>
      <w:bookmarkStart w:id="0" w:name="_Hlk131150545"/>
      <w:r w:rsidRPr="001D24F3">
        <w:rPr>
          <w:sz w:val="18"/>
          <w:szCs w:val="18"/>
        </w:rPr>
        <w:t xml:space="preserve">Este acto fue presidido por la </w:t>
      </w:r>
      <w:r>
        <w:rPr>
          <w:sz w:val="18"/>
          <w:szCs w:val="18"/>
        </w:rPr>
        <w:t>Lic</w:t>
      </w:r>
      <w:r w:rsidRPr="001D24F3">
        <w:rPr>
          <w:sz w:val="18"/>
          <w:szCs w:val="18"/>
        </w:rPr>
        <w:t xml:space="preserve">. </w:t>
      </w:r>
      <w:r w:rsidRPr="005840DA">
        <w:rPr>
          <w:sz w:val="18"/>
          <w:szCs w:val="18"/>
          <w:lang w:val="es-ES"/>
        </w:rPr>
        <w:t>Anna Karen Pérez Cuevas</w:t>
      </w:r>
      <w:r w:rsidRPr="001D24F3">
        <w:rPr>
          <w:sz w:val="18"/>
          <w:szCs w:val="18"/>
        </w:rPr>
        <w:t>, Jefa “A” de</w:t>
      </w:r>
      <w:r>
        <w:rPr>
          <w:sz w:val="18"/>
          <w:szCs w:val="18"/>
        </w:rPr>
        <w:t xml:space="preserve"> Operaciones </w:t>
      </w:r>
      <w:r w:rsidRPr="001D24F3">
        <w:rPr>
          <w:sz w:val="18"/>
          <w:szCs w:val="18"/>
        </w:rPr>
        <w:t>Adquisiciones del O.P.D. Servicios de Salud Jalisco,</w:t>
      </w:r>
      <w:r>
        <w:rPr>
          <w:sz w:val="18"/>
          <w:szCs w:val="18"/>
        </w:rPr>
        <w:t xml:space="preserve"> encargada del despacho de la Coordinación de Adquisiciones</w:t>
      </w:r>
      <w:r w:rsidRPr="00830AF4">
        <w:rPr>
          <w:sz w:val="18"/>
          <w:szCs w:val="18"/>
        </w:rPr>
        <w:t xml:space="preserve"> </w:t>
      </w:r>
      <w:r>
        <w:rPr>
          <w:sz w:val="18"/>
          <w:szCs w:val="18"/>
        </w:rPr>
        <w:t>según memorándum OPDSSJ/SGA/DGA/CA/0296/2023 con fecha 30 de marzo del 2022</w:t>
      </w:r>
      <w:bookmarkEnd w:id="0"/>
      <w:r>
        <w:rPr>
          <w:sz w:val="18"/>
          <w:szCs w:val="18"/>
        </w:rPr>
        <w:t xml:space="preserve">, </w:t>
      </w:r>
      <w:r w:rsidRPr="001D24F3">
        <w:rPr>
          <w:sz w:val="18"/>
          <w:szCs w:val="18"/>
        </w:rPr>
        <w:t>quien al inicio de esta junta comunicó a</w:t>
      </w:r>
      <w:r>
        <w:rPr>
          <w:sz w:val="18"/>
          <w:szCs w:val="18"/>
        </w:rPr>
        <w:t xml:space="preserve"> </w:t>
      </w:r>
      <w:r w:rsidRPr="001D24F3">
        <w:rPr>
          <w:sz w:val="18"/>
          <w:szCs w:val="18"/>
        </w:rPr>
        <w:t>l</w:t>
      </w:r>
      <w:r>
        <w:rPr>
          <w:sz w:val="18"/>
          <w:szCs w:val="18"/>
        </w:rPr>
        <w:t>os</w:t>
      </w:r>
      <w:r w:rsidRPr="001D24F3">
        <w:rPr>
          <w:sz w:val="18"/>
          <w:szCs w:val="18"/>
        </w:rPr>
        <w:t xml:space="preserve"> asistente</w:t>
      </w:r>
      <w:r>
        <w:rPr>
          <w:sz w:val="18"/>
          <w:szCs w:val="18"/>
        </w:rPr>
        <w:t>s</w:t>
      </w:r>
      <w:r w:rsidRPr="001D24F3">
        <w:rPr>
          <w:sz w:val="18"/>
          <w:szCs w:val="18"/>
        </w:rPr>
        <w:t xml:space="preserve"> que de conformidad con el artículo </w:t>
      </w:r>
      <w:r>
        <w:rPr>
          <w:sz w:val="18"/>
          <w:szCs w:val="18"/>
        </w:rPr>
        <w:t>63</w:t>
      </w:r>
      <w:r w:rsidRPr="001D24F3">
        <w:rPr>
          <w:sz w:val="18"/>
          <w:szCs w:val="18"/>
        </w:rPr>
        <w:t xml:space="preserve"> de </w:t>
      </w:r>
      <w:r w:rsidRPr="00563AAD">
        <w:rPr>
          <w:b/>
          <w:bCs/>
          <w:sz w:val="18"/>
          <w:szCs w:val="18"/>
        </w:rPr>
        <w:t>LA LEY</w:t>
      </w:r>
      <w:r w:rsidRPr="001D24F3">
        <w:rPr>
          <w:sz w:val="18"/>
          <w:szCs w:val="18"/>
        </w:rPr>
        <w:t xml:space="preserve">, solamente se atenderán solicitudes de aclaración a la </w:t>
      </w:r>
      <w:r w:rsidRPr="001D24F3">
        <w:rPr>
          <w:b/>
          <w:bCs/>
          <w:sz w:val="18"/>
          <w:szCs w:val="18"/>
        </w:rPr>
        <w:t>CONVOCATORIA</w:t>
      </w:r>
      <w:r w:rsidRPr="001D24F3">
        <w:rPr>
          <w:sz w:val="18"/>
          <w:szCs w:val="18"/>
        </w:rPr>
        <w:t xml:space="preserve"> de las personas que hayan presentado el escrito en el que expresen su interés en participar en esta </w:t>
      </w:r>
      <w:r w:rsidRPr="00D646E2">
        <w:rPr>
          <w:b/>
          <w:bCs/>
          <w:sz w:val="18"/>
          <w:szCs w:val="18"/>
        </w:rPr>
        <w:t>LICITACIÓN</w:t>
      </w:r>
      <w:r w:rsidRPr="001D24F3">
        <w:rPr>
          <w:sz w:val="18"/>
          <w:szCs w:val="18"/>
        </w:rPr>
        <w:t>, de forma presencial</w:t>
      </w:r>
      <w:r>
        <w:rPr>
          <w:sz w:val="18"/>
          <w:szCs w:val="18"/>
        </w:rPr>
        <w:t xml:space="preserve"> o electrónica a través de correo electrónico, </w:t>
      </w:r>
      <w:r w:rsidRPr="001D24F3">
        <w:rPr>
          <w:sz w:val="18"/>
          <w:szCs w:val="18"/>
        </w:rPr>
        <w:t xml:space="preserve">y cuyas preguntas se hayan recibido </w:t>
      </w:r>
      <w:r>
        <w:rPr>
          <w:sz w:val="18"/>
          <w:szCs w:val="18"/>
        </w:rPr>
        <w:t xml:space="preserve">en la fecha y hora establecida en la </w:t>
      </w:r>
      <w:r w:rsidRPr="00563AAD">
        <w:rPr>
          <w:b/>
          <w:bCs/>
          <w:sz w:val="18"/>
          <w:szCs w:val="18"/>
        </w:rPr>
        <w:t>CONVOCATORIA</w:t>
      </w:r>
      <w:r>
        <w:rPr>
          <w:sz w:val="18"/>
          <w:szCs w:val="18"/>
        </w:rPr>
        <w:t>.</w:t>
      </w:r>
    </w:p>
    <w:p w14:paraId="561A99C9" w14:textId="77777777" w:rsidR="00F20732" w:rsidRDefault="00F20732" w:rsidP="00F20732">
      <w:pPr>
        <w:spacing w:line="276" w:lineRule="auto"/>
        <w:jc w:val="both"/>
        <w:rPr>
          <w:sz w:val="18"/>
          <w:szCs w:val="18"/>
        </w:rPr>
      </w:pPr>
    </w:p>
    <w:p w14:paraId="558AA7B5" w14:textId="77777777" w:rsidR="00F20732" w:rsidRPr="00074265" w:rsidRDefault="00F20732" w:rsidP="00F20732">
      <w:pPr>
        <w:spacing w:line="276" w:lineRule="auto"/>
        <w:jc w:val="both"/>
        <w:rPr>
          <w:sz w:val="18"/>
          <w:szCs w:val="18"/>
        </w:rPr>
      </w:pPr>
      <w:r w:rsidRPr="00563AAD">
        <w:rPr>
          <w:sz w:val="18"/>
          <w:szCs w:val="18"/>
        </w:rPr>
        <w:t>El presidente del acto fue asistido por el representante del área requirente</w:t>
      </w:r>
      <w:r>
        <w:rPr>
          <w:sz w:val="18"/>
          <w:szCs w:val="18"/>
        </w:rPr>
        <w:t>,</w:t>
      </w:r>
      <w:r w:rsidRPr="00563AAD">
        <w:rPr>
          <w:sz w:val="18"/>
          <w:szCs w:val="18"/>
        </w:rPr>
        <w:t xml:space="preserve"> el representante del área contratante y el representante del OIC cuyos nombres se menciona al final de esta acta.</w:t>
      </w:r>
    </w:p>
    <w:p w14:paraId="3BB454E8" w14:textId="6D81A02A" w:rsidR="00CC509E" w:rsidRDefault="00CC509E" w:rsidP="00CC509E">
      <w:pPr>
        <w:spacing w:line="276" w:lineRule="auto"/>
        <w:jc w:val="center"/>
        <w:rPr>
          <w:sz w:val="18"/>
          <w:szCs w:val="18"/>
        </w:rPr>
      </w:pPr>
    </w:p>
    <w:p w14:paraId="20EA6265" w14:textId="77777777" w:rsidR="000B0A0E" w:rsidRPr="00DA410C" w:rsidRDefault="000B0A0E" w:rsidP="00CC509E">
      <w:pPr>
        <w:spacing w:line="276" w:lineRule="auto"/>
        <w:jc w:val="center"/>
        <w:rPr>
          <w:sz w:val="18"/>
          <w:szCs w:val="18"/>
        </w:rPr>
      </w:pPr>
    </w:p>
    <w:p w14:paraId="4D5F8F14" w14:textId="77777777"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2E5A2ABD" w:rsidR="00CC509E" w:rsidRDefault="00CC509E" w:rsidP="0045161B">
      <w:pPr>
        <w:pStyle w:val="MiTitulo1"/>
      </w:pPr>
    </w:p>
    <w:p w14:paraId="5FFA06B9" w14:textId="32A59CAD" w:rsidR="0045161B" w:rsidRPr="00A825DB" w:rsidRDefault="0045161B" w:rsidP="0045161B">
      <w:pPr>
        <w:pStyle w:val="MiTitulo1"/>
      </w:pPr>
      <w:r>
        <w:t>1</w:t>
      </w:r>
      <w:r w:rsidRPr="00A825DB">
        <w:t xml:space="preserve">.- </w:t>
      </w:r>
      <w:r w:rsidR="00E714F4">
        <w:t>ACLARACIONES A LA CONVOCATORIA</w:t>
      </w:r>
      <w:r w:rsidRPr="00A825DB">
        <w:t>.</w:t>
      </w:r>
    </w:p>
    <w:p w14:paraId="542664E8" w14:textId="7CDCD0AA" w:rsidR="0045161B" w:rsidRDefault="0045161B" w:rsidP="0045161B">
      <w:pPr>
        <w:pStyle w:val="MiTitulo1"/>
      </w:pPr>
    </w:p>
    <w:p w14:paraId="51ABD963" w14:textId="6908D3B3" w:rsidR="0045161B" w:rsidRDefault="0045161B" w:rsidP="0045161B">
      <w:pPr>
        <w:tabs>
          <w:tab w:val="left" w:pos="2280"/>
        </w:tabs>
        <w:spacing w:before="240" w:line="276" w:lineRule="auto"/>
        <w:jc w:val="both"/>
        <w:rPr>
          <w:rFonts w:eastAsiaTheme="minorEastAsia"/>
          <w:bCs/>
          <w:sz w:val="18"/>
          <w:szCs w:val="18"/>
        </w:rPr>
      </w:pPr>
      <w:r>
        <w:rPr>
          <w:rFonts w:eastAsiaTheme="minorEastAsia"/>
          <w:b/>
          <w:sz w:val="18"/>
          <w:szCs w:val="18"/>
        </w:rPr>
        <w:t>Primero</w:t>
      </w:r>
      <w:r w:rsidRPr="00DA410C">
        <w:rPr>
          <w:rFonts w:eastAsiaTheme="minorEastAsia"/>
          <w:b/>
          <w:sz w:val="18"/>
          <w:szCs w:val="18"/>
        </w:rPr>
        <w:t xml:space="preserve">. </w:t>
      </w:r>
      <w:r w:rsidR="00E714F4">
        <w:rPr>
          <w:rFonts w:eastAsiaTheme="minorEastAsia"/>
          <w:bCs/>
          <w:sz w:val="18"/>
          <w:szCs w:val="18"/>
        </w:rPr>
        <w:t xml:space="preserve">En el primer párrafo de la </w:t>
      </w:r>
      <w:proofErr w:type="gramStart"/>
      <w:r w:rsidR="00E714F4">
        <w:rPr>
          <w:rFonts w:eastAsiaTheme="minorEastAsia"/>
          <w:bCs/>
          <w:sz w:val="18"/>
          <w:szCs w:val="18"/>
        </w:rPr>
        <w:t>primer página</w:t>
      </w:r>
      <w:proofErr w:type="gramEnd"/>
      <w:r w:rsidR="00E714F4">
        <w:rPr>
          <w:rFonts w:eastAsiaTheme="minorEastAsia"/>
          <w:bCs/>
          <w:sz w:val="18"/>
          <w:szCs w:val="18"/>
        </w:rPr>
        <w:t xml:space="preserve"> de las BASES a la CONVOCATORIA dice:</w:t>
      </w:r>
    </w:p>
    <w:p w14:paraId="384448C8" w14:textId="77777777" w:rsidR="00E714F4" w:rsidRDefault="00E714F4" w:rsidP="00E714F4">
      <w:pPr>
        <w:tabs>
          <w:tab w:val="left" w:pos="2280"/>
        </w:tabs>
        <w:jc w:val="both"/>
        <w:rPr>
          <w:color w:val="000000"/>
          <w:sz w:val="18"/>
          <w:szCs w:val="18"/>
        </w:rPr>
      </w:pPr>
    </w:p>
    <w:p w14:paraId="31DD919A" w14:textId="0EF3C11E" w:rsidR="00E714F4" w:rsidRPr="00E714F4" w:rsidRDefault="00E714F4" w:rsidP="00E714F4">
      <w:pPr>
        <w:tabs>
          <w:tab w:val="left" w:pos="2280"/>
        </w:tabs>
        <w:jc w:val="both"/>
        <w:rPr>
          <w:color w:val="000000"/>
          <w:sz w:val="18"/>
          <w:szCs w:val="18"/>
        </w:rPr>
      </w:pPr>
      <w:r w:rsidRPr="00E714F4">
        <w:rPr>
          <w:color w:val="000000"/>
          <w:sz w:val="18"/>
          <w:szCs w:val="18"/>
        </w:rPr>
        <w:t>[…]</w:t>
      </w:r>
    </w:p>
    <w:p w14:paraId="227C58DF" w14:textId="77777777" w:rsidR="00E714F4" w:rsidRDefault="00E714F4" w:rsidP="00E714F4">
      <w:pPr>
        <w:tabs>
          <w:tab w:val="left" w:pos="2280"/>
        </w:tabs>
        <w:jc w:val="both"/>
        <w:rPr>
          <w:b/>
          <w:bCs/>
          <w:color w:val="000000"/>
          <w:sz w:val="18"/>
          <w:szCs w:val="18"/>
        </w:rPr>
      </w:pPr>
    </w:p>
    <w:p w14:paraId="12AE6122" w14:textId="2EA8F2EE" w:rsidR="00E714F4" w:rsidRDefault="00E714F4" w:rsidP="00E714F4">
      <w:pPr>
        <w:tabs>
          <w:tab w:val="left" w:pos="2280"/>
        </w:tabs>
        <w:jc w:val="both"/>
        <w:rPr>
          <w:bCs/>
          <w:color w:val="000000"/>
          <w:sz w:val="18"/>
          <w:szCs w:val="18"/>
        </w:rPr>
      </w:pPr>
      <w:r w:rsidRPr="000C18F7">
        <w:rPr>
          <w:b/>
          <w:bCs/>
          <w:color w:val="000000"/>
          <w:sz w:val="18"/>
          <w:szCs w:val="18"/>
        </w:rPr>
        <w:t>CONVOCA</w:t>
      </w:r>
      <w:r w:rsidRPr="000C18F7">
        <w:rPr>
          <w:color w:val="000000"/>
          <w:sz w:val="18"/>
          <w:szCs w:val="18"/>
        </w:rPr>
        <w:t xml:space="preserve"> a las personas físicas y/o jurídicas interesadas en participar en el </w:t>
      </w:r>
      <w:r w:rsidRPr="000C18F7">
        <w:rPr>
          <w:b/>
          <w:bCs/>
          <w:color w:val="000000"/>
          <w:sz w:val="18"/>
          <w:szCs w:val="18"/>
        </w:rPr>
        <w:t>PROCEDIMIENTO</w:t>
      </w:r>
      <w:r w:rsidRPr="000C18F7">
        <w:rPr>
          <w:color w:val="000000"/>
          <w:sz w:val="18"/>
          <w:szCs w:val="18"/>
        </w:rPr>
        <w:t xml:space="preserve"> de </w:t>
      </w:r>
      <w:bookmarkStart w:id="1" w:name="_Hlk126762448"/>
      <w:r w:rsidRPr="000C18F7">
        <w:rPr>
          <w:b/>
          <w:bCs/>
          <w:color w:val="000000"/>
          <w:sz w:val="18"/>
          <w:szCs w:val="18"/>
        </w:rPr>
        <w:t>ADQUISICIÓN</w:t>
      </w:r>
      <w:bookmarkEnd w:id="1"/>
      <w:r w:rsidRPr="000C18F7">
        <w:rPr>
          <w:b/>
          <w:bCs/>
          <w:color w:val="000000"/>
          <w:sz w:val="18"/>
          <w:szCs w:val="18"/>
        </w:rPr>
        <w:t xml:space="preserve"> </w:t>
      </w:r>
      <w:r w:rsidRPr="000C18F7">
        <w:rPr>
          <w:color w:val="000000"/>
          <w:sz w:val="18"/>
          <w:szCs w:val="18"/>
        </w:rPr>
        <w:t>mediante la</w:t>
      </w:r>
      <w:r w:rsidRPr="000C18F7">
        <w:rPr>
          <w:b/>
          <w:bCs/>
          <w:color w:val="000000"/>
          <w:sz w:val="18"/>
          <w:szCs w:val="18"/>
        </w:rPr>
        <w:t xml:space="preserve"> LICITACIÓN PÚBLICA LOCAL </w:t>
      </w:r>
      <w:r>
        <w:rPr>
          <w:b/>
          <w:bCs/>
          <w:color w:val="000000"/>
          <w:sz w:val="18"/>
          <w:szCs w:val="18"/>
        </w:rPr>
        <w:t>SECGSSJ-LCCC-007-2023</w:t>
      </w:r>
      <w:r w:rsidRPr="000C18F7">
        <w:rPr>
          <w:b/>
          <w:bCs/>
          <w:color w:val="000000"/>
          <w:sz w:val="18"/>
          <w:szCs w:val="18"/>
        </w:rPr>
        <w:t xml:space="preserve"> CON CONCURRENCIA DE COMITÉ, </w:t>
      </w:r>
      <w:r w:rsidRPr="000C18F7">
        <w:rPr>
          <w:color w:val="000000"/>
          <w:sz w:val="18"/>
          <w:szCs w:val="18"/>
        </w:rPr>
        <w:t xml:space="preserve">denominada </w:t>
      </w:r>
      <w:r w:rsidRPr="000C18F7">
        <w:rPr>
          <w:b/>
          <w:bCs/>
          <w:color w:val="000000"/>
          <w:sz w:val="18"/>
          <w:szCs w:val="18"/>
        </w:rPr>
        <w:t>“</w:t>
      </w:r>
      <w:r>
        <w:rPr>
          <w:b/>
          <w:bCs/>
          <w:sz w:val="18"/>
          <w:szCs w:val="18"/>
        </w:rPr>
        <w:t>ADQUISICIÓN DE LICENCIAMIENTO MICROSOFT OFFICE 365 PARA EL O.P.D. SERVICIOS DE SALUD JALISCO</w:t>
      </w:r>
      <w:r w:rsidRPr="000C18F7">
        <w:rPr>
          <w:b/>
          <w:bCs/>
          <w:sz w:val="18"/>
          <w:szCs w:val="18"/>
        </w:rPr>
        <w:t>”</w:t>
      </w:r>
      <w:r w:rsidRPr="000C18F7">
        <w:rPr>
          <w:sz w:val="18"/>
          <w:szCs w:val="18"/>
        </w:rPr>
        <w:t xml:space="preserve">, </w:t>
      </w:r>
      <w:r w:rsidRPr="000C18F7">
        <w:rPr>
          <w:color w:val="000000"/>
          <w:sz w:val="18"/>
          <w:szCs w:val="18"/>
        </w:rPr>
        <w:t xml:space="preserve">en lo subsecuente </w:t>
      </w:r>
      <w:r w:rsidRPr="000C18F7">
        <w:rPr>
          <w:b/>
          <w:color w:val="000000"/>
          <w:sz w:val="18"/>
          <w:szCs w:val="18"/>
        </w:rPr>
        <w:t>PROCEDIMIENTO DE</w:t>
      </w:r>
      <w:r w:rsidRPr="000C18F7">
        <w:rPr>
          <w:b/>
          <w:bCs/>
          <w:color w:val="000000"/>
          <w:sz w:val="18"/>
          <w:szCs w:val="18"/>
        </w:rPr>
        <w:t xml:space="preserve"> ADQUISICIÓN</w:t>
      </w:r>
      <w:r w:rsidRPr="000C18F7">
        <w:rPr>
          <w:color w:val="000000"/>
          <w:sz w:val="18"/>
          <w:szCs w:val="18"/>
        </w:rPr>
        <w:t xml:space="preserve">, el cual se llevará a cabo con recursos </w:t>
      </w:r>
      <w:r w:rsidRPr="00E714F4">
        <w:rPr>
          <w:b/>
          <w:color w:val="000000"/>
          <w:sz w:val="18"/>
          <w:szCs w:val="18"/>
          <w:u w:val="single"/>
        </w:rPr>
        <w:t>ESTATALES</w:t>
      </w:r>
      <w:r w:rsidRPr="000C18F7">
        <w:rPr>
          <w:b/>
          <w:color w:val="000000"/>
          <w:sz w:val="18"/>
          <w:szCs w:val="18"/>
        </w:rPr>
        <w:t xml:space="preserve"> </w:t>
      </w:r>
      <w:r w:rsidRPr="000C18F7">
        <w:rPr>
          <w:bCs/>
          <w:color w:val="000000"/>
          <w:sz w:val="18"/>
          <w:szCs w:val="18"/>
        </w:rPr>
        <w:t>del</w:t>
      </w:r>
      <w:r w:rsidRPr="000C18F7">
        <w:rPr>
          <w:b/>
          <w:color w:val="000000"/>
          <w:sz w:val="18"/>
          <w:szCs w:val="18"/>
        </w:rPr>
        <w:t xml:space="preserve"> Ejercicio </w:t>
      </w:r>
      <w:r w:rsidRPr="000C18F7">
        <w:rPr>
          <w:b/>
          <w:bCs/>
          <w:color w:val="000000"/>
          <w:sz w:val="18"/>
          <w:szCs w:val="18"/>
        </w:rPr>
        <w:t>Presupuestal</w:t>
      </w:r>
      <w:r w:rsidRPr="000C18F7">
        <w:rPr>
          <w:b/>
          <w:color w:val="000000"/>
          <w:sz w:val="18"/>
          <w:szCs w:val="18"/>
        </w:rPr>
        <w:t xml:space="preserve"> 2023 </w:t>
      </w:r>
      <w:r w:rsidRPr="000C18F7">
        <w:rPr>
          <w:bCs/>
          <w:color w:val="000000"/>
          <w:sz w:val="18"/>
          <w:szCs w:val="18"/>
        </w:rPr>
        <w:t xml:space="preserve">Partida Objeto del Gasto </w:t>
      </w:r>
      <w:r>
        <w:rPr>
          <w:b/>
          <w:color w:val="000000"/>
          <w:sz w:val="18"/>
          <w:szCs w:val="18"/>
        </w:rPr>
        <w:t>32701</w:t>
      </w:r>
      <w:r w:rsidRPr="000C18F7">
        <w:rPr>
          <w:bCs/>
          <w:color w:val="000000"/>
          <w:sz w:val="18"/>
          <w:szCs w:val="18"/>
        </w:rPr>
        <w:t>.</w:t>
      </w:r>
    </w:p>
    <w:p w14:paraId="60BEB399" w14:textId="77777777" w:rsidR="00E714F4" w:rsidRDefault="00E714F4" w:rsidP="00E714F4">
      <w:pPr>
        <w:tabs>
          <w:tab w:val="left" w:pos="2280"/>
        </w:tabs>
        <w:jc w:val="both"/>
        <w:rPr>
          <w:color w:val="000000"/>
          <w:sz w:val="18"/>
          <w:szCs w:val="18"/>
        </w:rPr>
      </w:pPr>
    </w:p>
    <w:p w14:paraId="6EDCF481" w14:textId="176A36A2" w:rsidR="00E714F4" w:rsidRPr="00E714F4" w:rsidRDefault="00E714F4" w:rsidP="00E714F4">
      <w:pPr>
        <w:tabs>
          <w:tab w:val="left" w:pos="2280"/>
        </w:tabs>
        <w:jc w:val="both"/>
        <w:rPr>
          <w:color w:val="000000"/>
          <w:sz w:val="18"/>
          <w:szCs w:val="18"/>
        </w:rPr>
      </w:pPr>
      <w:r w:rsidRPr="00E714F4">
        <w:rPr>
          <w:color w:val="000000"/>
          <w:sz w:val="18"/>
          <w:szCs w:val="18"/>
        </w:rPr>
        <w:t>[…]</w:t>
      </w:r>
    </w:p>
    <w:p w14:paraId="3541D003" w14:textId="0EFCF11E" w:rsidR="00E714F4" w:rsidRDefault="00E714F4" w:rsidP="00E714F4">
      <w:pPr>
        <w:tabs>
          <w:tab w:val="left" w:pos="2280"/>
        </w:tabs>
        <w:jc w:val="both"/>
        <w:rPr>
          <w:rFonts w:eastAsiaTheme="minorEastAsia"/>
          <w:sz w:val="18"/>
          <w:szCs w:val="18"/>
        </w:rPr>
      </w:pPr>
    </w:p>
    <w:p w14:paraId="18BABB08" w14:textId="77777777" w:rsidR="00E714F4" w:rsidRDefault="00E714F4" w:rsidP="00E714F4">
      <w:pPr>
        <w:tabs>
          <w:tab w:val="left" w:pos="2280"/>
        </w:tabs>
        <w:jc w:val="both"/>
        <w:rPr>
          <w:rFonts w:eastAsiaTheme="minorEastAsia"/>
          <w:sz w:val="18"/>
          <w:szCs w:val="18"/>
        </w:rPr>
      </w:pPr>
    </w:p>
    <w:p w14:paraId="77097594" w14:textId="11270F84" w:rsidR="00E714F4" w:rsidRDefault="00E714F4" w:rsidP="00E714F4">
      <w:pPr>
        <w:tabs>
          <w:tab w:val="left" w:pos="2280"/>
        </w:tabs>
        <w:jc w:val="both"/>
        <w:rPr>
          <w:rFonts w:eastAsiaTheme="minorEastAsia"/>
          <w:sz w:val="18"/>
          <w:szCs w:val="18"/>
        </w:rPr>
      </w:pPr>
      <w:r>
        <w:rPr>
          <w:rFonts w:eastAsiaTheme="minorEastAsia"/>
          <w:sz w:val="18"/>
          <w:szCs w:val="18"/>
        </w:rPr>
        <w:t>Debe decir:</w:t>
      </w:r>
    </w:p>
    <w:p w14:paraId="228AED75" w14:textId="46C46550" w:rsidR="00E714F4" w:rsidRDefault="00E714F4" w:rsidP="00E714F4">
      <w:pPr>
        <w:tabs>
          <w:tab w:val="left" w:pos="2280"/>
        </w:tabs>
        <w:jc w:val="both"/>
        <w:rPr>
          <w:rFonts w:eastAsiaTheme="minorEastAsia"/>
          <w:sz w:val="18"/>
          <w:szCs w:val="18"/>
        </w:rPr>
      </w:pPr>
    </w:p>
    <w:p w14:paraId="5BBA2FA9" w14:textId="77777777" w:rsidR="00E714F4" w:rsidRPr="00E714F4" w:rsidRDefault="00E714F4" w:rsidP="00E714F4">
      <w:pPr>
        <w:tabs>
          <w:tab w:val="left" w:pos="2280"/>
        </w:tabs>
        <w:jc w:val="both"/>
        <w:rPr>
          <w:color w:val="000000"/>
          <w:sz w:val="18"/>
          <w:szCs w:val="18"/>
        </w:rPr>
      </w:pPr>
      <w:r w:rsidRPr="00E714F4">
        <w:rPr>
          <w:color w:val="000000"/>
          <w:sz w:val="18"/>
          <w:szCs w:val="18"/>
        </w:rPr>
        <w:t>[…]</w:t>
      </w:r>
    </w:p>
    <w:p w14:paraId="10C352D2" w14:textId="77777777" w:rsidR="00E714F4" w:rsidRDefault="00E714F4" w:rsidP="00E714F4">
      <w:pPr>
        <w:tabs>
          <w:tab w:val="left" w:pos="2280"/>
        </w:tabs>
        <w:jc w:val="both"/>
        <w:rPr>
          <w:b/>
          <w:bCs/>
          <w:color w:val="000000"/>
          <w:sz w:val="18"/>
          <w:szCs w:val="18"/>
        </w:rPr>
      </w:pPr>
    </w:p>
    <w:p w14:paraId="304CEF66" w14:textId="56C10542" w:rsidR="00E714F4" w:rsidRDefault="00E714F4" w:rsidP="00E714F4">
      <w:pPr>
        <w:tabs>
          <w:tab w:val="left" w:pos="2280"/>
        </w:tabs>
        <w:jc w:val="both"/>
        <w:rPr>
          <w:bCs/>
          <w:color w:val="000000"/>
          <w:sz w:val="18"/>
          <w:szCs w:val="18"/>
        </w:rPr>
      </w:pPr>
      <w:r w:rsidRPr="000C18F7">
        <w:rPr>
          <w:b/>
          <w:bCs/>
          <w:color w:val="000000"/>
          <w:sz w:val="18"/>
          <w:szCs w:val="18"/>
        </w:rPr>
        <w:t>CONVOCA</w:t>
      </w:r>
      <w:r w:rsidRPr="000C18F7">
        <w:rPr>
          <w:color w:val="000000"/>
          <w:sz w:val="18"/>
          <w:szCs w:val="18"/>
        </w:rPr>
        <w:t xml:space="preserve"> a las personas físicas y/o jurídicas interesadas en participar en el </w:t>
      </w:r>
      <w:r w:rsidRPr="000C18F7">
        <w:rPr>
          <w:b/>
          <w:bCs/>
          <w:color w:val="000000"/>
          <w:sz w:val="18"/>
          <w:szCs w:val="18"/>
        </w:rPr>
        <w:t>PROCEDIMIENTO</w:t>
      </w:r>
      <w:r w:rsidRPr="000C18F7">
        <w:rPr>
          <w:color w:val="000000"/>
          <w:sz w:val="18"/>
          <w:szCs w:val="18"/>
        </w:rPr>
        <w:t xml:space="preserve"> de </w:t>
      </w:r>
      <w:r w:rsidRPr="000C18F7">
        <w:rPr>
          <w:b/>
          <w:bCs/>
          <w:color w:val="000000"/>
          <w:sz w:val="18"/>
          <w:szCs w:val="18"/>
        </w:rPr>
        <w:t xml:space="preserve">ADQUISICIÓN </w:t>
      </w:r>
      <w:r w:rsidRPr="000C18F7">
        <w:rPr>
          <w:color w:val="000000"/>
          <w:sz w:val="18"/>
          <w:szCs w:val="18"/>
        </w:rPr>
        <w:t>mediante la</w:t>
      </w:r>
      <w:r w:rsidRPr="000C18F7">
        <w:rPr>
          <w:b/>
          <w:bCs/>
          <w:color w:val="000000"/>
          <w:sz w:val="18"/>
          <w:szCs w:val="18"/>
        </w:rPr>
        <w:t xml:space="preserve"> LICITACIÓN PÚBLICA LOCAL </w:t>
      </w:r>
      <w:r>
        <w:rPr>
          <w:b/>
          <w:bCs/>
          <w:color w:val="000000"/>
          <w:sz w:val="18"/>
          <w:szCs w:val="18"/>
        </w:rPr>
        <w:t>SECGSSJ-LCCC-007-2023</w:t>
      </w:r>
      <w:r w:rsidRPr="000C18F7">
        <w:rPr>
          <w:b/>
          <w:bCs/>
          <w:color w:val="000000"/>
          <w:sz w:val="18"/>
          <w:szCs w:val="18"/>
        </w:rPr>
        <w:t xml:space="preserve"> CON CONCURRENCIA DE COMITÉ, </w:t>
      </w:r>
      <w:r w:rsidRPr="000C18F7">
        <w:rPr>
          <w:color w:val="000000"/>
          <w:sz w:val="18"/>
          <w:szCs w:val="18"/>
        </w:rPr>
        <w:t xml:space="preserve">denominada </w:t>
      </w:r>
      <w:r w:rsidRPr="000C18F7">
        <w:rPr>
          <w:b/>
          <w:bCs/>
          <w:color w:val="000000"/>
          <w:sz w:val="18"/>
          <w:szCs w:val="18"/>
        </w:rPr>
        <w:t>“</w:t>
      </w:r>
      <w:r>
        <w:rPr>
          <w:b/>
          <w:bCs/>
          <w:sz w:val="18"/>
          <w:szCs w:val="18"/>
        </w:rPr>
        <w:t>ADQUISICIÓN DE LICENCIAMIENTO MICROSOFT OFFICE 365 PARA EL O.P.D. SERVICIOS DE SALUD JALISCO</w:t>
      </w:r>
      <w:r w:rsidRPr="000C18F7">
        <w:rPr>
          <w:b/>
          <w:bCs/>
          <w:sz w:val="18"/>
          <w:szCs w:val="18"/>
        </w:rPr>
        <w:t>”</w:t>
      </w:r>
      <w:r w:rsidRPr="000C18F7">
        <w:rPr>
          <w:sz w:val="18"/>
          <w:szCs w:val="18"/>
        </w:rPr>
        <w:t xml:space="preserve">, </w:t>
      </w:r>
      <w:r w:rsidRPr="000C18F7">
        <w:rPr>
          <w:color w:val="000000"/>
          <w:sz w:val="18"/>
          <w:szCs w:val="18"/>
        </w:rPr>
        <w:t xml:space="preserve">en lo subsecuente </w:t>
      </w:r>
      <w:r w:rsidRPr="000C18F7">
        <w:rPr>
          <w:b/>
          <w:color w:val="000000"/>
          <w:sz w:val="18"/>
          <w:szCs w:val="18"/>
        </w:rPr>
        <w:t>PROCEDIMIENTO DE</w:t>
      </w:r>
      <w:r w:rsidRPr="000C18F7">
        <w:rPr>
          <w:b/>
          <w:bCs/>
          <w:color w:val="000000"/>
          <w:sz w:val="18"/>
          <w:szCs w:val="18"/>
        </w:rPr>
        <w:t xml:space="preserve"> ADQUISICIÓN</w:t>
      </w:r>
      <w:r w:rsidRPr="000C18F7">
        <w:rPr>
          <w:color w:val="000000"/>
          <w:sz w:val="18"/>
          <w:szCs w:val="18"/>
        </w:rPr>
        <w:t xml:space="preserve">, el cual se llevará a cabo con recursos </w:t>
      </w:r>
      <w:r w:rsidRPr="00E714F4">
        <w:rPr>
          <w:b/>
          <w:color w:val="000000"/>
          <w:sz w:val="18"/>
          <w:szCs w:val="18"/>
          <w:u w:val="single"/>
        </w:rPr>
        <w:t>FEDERALES FASSA</w:t>
      </w:r>
      <w:r w:rsidRPr="000C18F7">
        <w:rPr>
          <w:b/>
          <w:color w:val="000000"/>
          <w:sz w:val="18"/>
          <w:szCs w:val="18"/>
        </w:rPr>
        <w:t xml:space="preserve"> </w:t>
      </w:r>
      <w:r w:rsidRPr="000C18F7">
        <w:rPr>
          <w:bCs/>
          <w:color w:val="000000"/>
          <w:sz w:val="18"/>
          <w:szCs w:val="18"/>
        </w:rPr>
        <w:t>del</w:t>
      </w:r>
      <w:r w:rsidRPr="000C18F7">
        <w:rPr>
          <w:b/>
          <w:color w:val="000000"/>
          <w:sz w:val="18"/>
          <w:szCs w:val="18"/>
        </w:rPr>
        <w:t xml:space="preserve"> Ejercicio </w:t>
      </w:r>
      <w:r w:rsidRPr="000C18F7">
        <w:rPr>
          <w:b/>
          <w:bCs/>
          <w:color w:val="000000"/>
          <w:sz w:val="18"/>
          <w:szCs w:val="18"/>
        </w:rPr>
        <w:t>Presupuestal</w:t>
      </w:r>
      <w:r w:rsidRPr="000C18F7">
        <w:rPr>
          <w:b/>
          <w:color w:val="000000"/>
          <w:sz w:val="18"/>
          <w:szCs w:val="18"/>
        </w:rPr>
        <w:t xml:space="preserve"> 2023 </w:t>
      </w:r>
      <w:r w:rsidRPr="000C18F7">
        <w:rPr>
          <w:bCs/>
          <w:color w:val="000000"/>
          <w:sz w:val="18"/>
          <w:szCs w:val="18"/>
        </w:rPr>
        <w:t xml:space="preserve">Partida Objeto del Gasto </w:t>
      </w:r>
      <w:r>
        <w:rPr>
          <w:b/>
          <w:color w:val="000000"/>
          <w:sz w:val="18"/>
          <w:szCs w:val="18"/>
        </w:rPr>
        <w:t>32701</w:t>
      </w:r>
      <w:r w:rsidRPr="000C18F7">
        <w:rPr>
          <w:bCs/>
          <w:color w:val="000000"/>
          <w:sz w:val="18"/>
          <w:szCs w:val="18"/>
        </w:rPr>
        <w:t>.</w:t>
      </w:r>
    </w:p>
    <w:p w14:paraId="1288DCDF" w14:textId="77777777" w:rsidR="00E714F4" w:rsidRDefault="00E714F4" w:rsidP="00E714F4">
      <w:pPr>
        <w:tabs>
          <w:tab w:val="left" w:pos="2280"/>
        </w:tabs>
        <w:jc w:val="both"/>
        <w:rPr>
          <w:color w:val="000000"/>
          <w:sz w:val="18"/>
          <w:szCs w:val="18"/>
        </w:rPr>
      </w:pPr>
    </w:p>
    <w:p w14:paraId="278E0F0F" w14:textId="77777777" w:rsidR="00E714F4" w:rsidRPr="00E714F4" w:rsidRDefault="00E714F4" w:rsidP="00E714F4">
      <w:pPr>
        <w:tabs>
          <w:tab w:val="left" w:pos="2280"/>
        </w:tabs>
        <w:jc w:val="both"/>
        <w:rPr>
          <w:color w:val="000000"/>
          <w:sz w:val="18"/>
          <w:szCs w:val="18"/>
        </w:rPr>
      </w:pPr>
      <w:r w:rsidRPr="00E714F4">
        <w:rPr>
          <w:color w:val="000000"/>
          <w:sz w:val="18"/>
          <w:szCs w:val="18"/>
        </w:rPr>
        <w:t>[…]</w:t>
      </w:r>
    </w:p>
    <w:p w14:paraId="776F96A9" w14:textId="77777777" w:rsidR="00E714F4" w:rsidRDefault="00E714F4" w:rsidP="00E714F4">
      <w:pPr>
        <w:tabs>
          <w:tab w:val="left" w:pos="2280"/>
        </w:tabs>
        <w:jc w:val="both"/>
        <w:rPr>
          <w:rFonts w:eastAsiaTheme="minorEastAsia"/>
          <w:sz w:val="18"/>
          <w:szCs w:val="18"/>
        </w:rPr>
      </w:pPr>
    </w:p>
    <w:p w14:paraId="184AC533" w14:textId="077BF00D" w:rsidR="00E714F4" w:rsidRDefault="00E714F4" w:rsidP="00E714F4">
      <w:pPr>
        <w:tabs>
          <w:tab w:val="left" w:pos="2280"/>
        </w:tabs>
        <w:jc w:val="both"/>
        <w:rPr>
          <w:rFonts w:eastAsiaTheme="minorEastAsia"/>
          <w:sz w:val="18"/>
          <w:szCs w:val="18"/>
        </w:rPr>
      </w:pPr>
    </w:p>
    <w:p w14:paraId="000F0595" w14:textId="7B4D7F8A" w:rsidR="00E714F4" w:rsidRDefault="00E714F4" w:rsidP="00E714F4">
      <w:pPr>
        <w:tabs>
          <w:tab w:val="left" w:pos="2280"/>
        </w:tabs>
        <w:jc w:val="both"/>
        <w:rPr>
          <w:rFonts w:eastAsiaTheme="minorEastAsia"/>
          <w:sz w:val="18"/>
          <w:szCs w:val="18"/>
        </w:rPr>
      </w:pPr>
      <w:r>
        <w:rPr>
          <w:rFonts w:eastAsiaTheme="minorEastAsia"/>
          <w:b/>
          <w:sz w:val="18"/>
          <w:szCs w:val="18"/>
        </w:rPr>
        <w:t>Segundo</w:t>
      </w:r>
      <w:r w:rsidRPr="00DA410C">
        <w:rPr>
          <w:rFonts w:eastAsiaTheme="minorEastAsia"/>
          <w:b/>
          <w:sz w:val="18"/>
          <w:szCs w:val="18"/>
        </w:rPr>
        <w:t xml:space="preserve">. </w:t>
      </w:r>
      <w:r w:rsidRPr="00A025B0">
        <w:rPr>
          <w:rFonts w:eastAsiaTheme="minorEastAsia"/>
          <w:bCs/>
          <w:sz w:val="18"/>
          <w:szCs w:val="18"/>
        </w:rPr>
        <w:t>L</w:t>
      </w:r>
      <w:r w:rsidRPr="00DA410C">
        <w:rPr>
          <w:rFonts w:eastAsiaTheme="minorEastAsia"/>
          <w:sz w:val="18"/>
          <w:szCs w:val="18"/>
        </w:rPr>
        <w:t xml:space="preserve">a </w:t>
      </w:r>
      <w:r>
        <w:rPr>
          <w:rFonts w:eastAsiaTheme="minorEastAsia"/>
          <w:sz w:val="18"/>
          <w:szCs w:val="18"/>
        </w:rPr>
        <w:t xml:space="preserve">CONVOCANTE informa que, para el </w:t>
      </w:r>
      <w:r w:rsidR="00CD36D3">
        <w:rPr>
          <w:rFonts w:eastAsiaTheme="minorEastAsia"/>
          <w:sz w:val="18"/>
          <w:szCs w:val="18"/>
        </w:rPr>
        <w:t xml:space="preserve">presente </w:t>
      </w:r>
      <w:r>
        <w:rPr>
          <w:rFonts w:eastAsiaTheme="minorEastAsia"/>
          <w:sz w:val="18"/>
          <w:szCs w:val="18"/>
        </w:rPr>
        <w:t xml:space="preserve">procedimiento de contratación, el área requirente será la </w:t>
      </w:r>
      <w:r w:rsidRPr="00DB6D24">
        <w:rPr>
          <w:b/>
          <w:bCs/>
          <w:color w:val="000000"/>
          <w:sz w:val="18"/>
          <w:szCs w:val="18"/>
        </w:rPr>
        <w:t>Dirección de Innovación del Organismo Público Descentralizado Servicios de Salud Jalisco</w:t>
      </w:r>
      <w:r>
        <w:rPr>
          <w:rFonts w:eastAsiaTheme="minorEastAsia"/>
          <w:sz w:val="18"/>
          <w:szCs w:val="18"/>
        </w:rPr>
        <w:t>, quien será la encargada de dar respuesta a los cuestionamientos de carácter técnico durante la presente junta, así como de realizar la evaluación técnica de las proposiciones que sean recibidas.</w:t>
      </w:r>
    </w:p>
    <w:p w14:paraId="3E3E11E7" w14:textId="77777777" w:rsidR="0045161B" w:rsidRPr="0045161B" w:rsidRDefault="0045161B" w:rsidP="0045161B">
      <w:pPr>
        <w:pStyle w:val="MiTitulo1"/>
      </w:pPr>
    </w:p>
    <w:p w14:paraId="1D3D861E" w14:textId="294FCC3B" w:rsidR="002C18DD" w:rsidRDefault="002C18DD" w:rsidP="0052539E">
      <w:pPr>
        <w:jc w:val="both"/>
        <w:rPr>
          <w:bCs/>
          <w:color w:val="000000" w:themeColor="text1"/>
          <w:sz w:val="18"/>
          <w:szCs w:val="18"/>
        </w:rPr>
      </w:pPr>
    </w:p>
    <w:p w14:paraId="19EE12E4" w14:textId="6E994A25" w:rsidR="00E36254" w:rsidRPr="00A825DB" w:rsidRDefault="0045161B" w:rsidP="0045161B">
      <w:pPr>
        <w:pStyle w:val="MiTitulo1"/>
      </w:pPr>
      <w:r>
        <w:t>2</w:t>
      </w:r>
      <w:r w:rsidR="00E36254" w:rsidRPr="00A825DB">
        <w:t>.- PREGUNTAS DE LOS PARTICIPANTES.</w:t>
      </w:r>
    </w:p>
    <w:p w14:paraId="5D5785F9" w14:textId="77777777" w:rsidR="00E36254" w:rsidRPr="00DA410C" w:rsidRDefault="00E36254" w:rsidP="0045161B">
      <w:pPr>
        <w:pStyle w:val="MiTitulo1"/>
      </w:pPr>
    </w:p>
    <w:p w14:paraId="5B6B653C" w14:textId="21977710" w:rsidR="00E16195" w:rsidRDefault="00B90688" w:rsidP="00F41E12">
      <w:pPr>
        <w:tabs>
          <w:tab w:val="left" w:pos="2280"/>
        </w:tabs>
        <w:spacing w:before="240" w:line="276" w:lineRule="auto"/>
        <w:jc w:val="both"/>
        <w:rPr>
          <w:rFonts w:eastAsiaTheme="minorEastAsia"/>
          <w:sz w:val="18"/>
          <w:szCs w:val="18"/>
        </w:rPr>
      </w:pPr>
      <w:r>
        <w:rPr>
          <w:rFonts w:eastAsiaTheme="minorEastAsia"/>
          <w:b/>
          <w:sz w:val="18"/>
          <w:szCs w:val="18"/>
        </w:rPr>
        <w:t>Primero</w:t>
      </w:r>
      <w:r w:rsidR="00E36254" w:rsidRPr="00DA410C">
        <w:rPr>
          <w:rFonts w:eastAsiaTheme="minorEastAsia"/>
          <w:b/>
          <w:sz w:val="18"/>
          <w:szCs w:val="18"/>
        </w:rPr>
        <w:t xml:space="preserve">. </w:t>
      </w:r>
      <w:r w:rsidR="00E32E04" w:rsidRPr="00A025B0">
        <w:rPr>
          <w:rFonts w:eastAsiaTheme="minorEastAsia"/>
          <w:bCs/>
          <w:sz w:val="18"/>
          <w:szCs w:val="18"/>
        </w:rPr>
        <w:t>L</w:t>
      </w:r>
      <w:r w:rsidR="00E36254" w:rsidRPr="00DA410C">
        <w:rPr>
          <w:rFonts w:eastAsiaTheme="minorEastAsia"/>
          <w:sz w:val="18"/>
          <w:szCs w:val="18"/>
        </w:rPr>
        <w:t xml:space="preserve">a </w:t>
      </w:r>
      <w:r w:rsidR="00E36254">
        <w:rPr>
          <w:rFonts w:eastAsiaTheme="minorEastAsia"/>
          <w:sz w:val="18"/>
          <w:szCs w:val="18"/>
        </w:rPr>
        <w:t>U</w:t>
      </w:r>
      <w:r w:rsidR="00E36254" w:rsidRPr="00DA410C">
        <w:rPr>
          <w:rFonts w:eastAsiaTheme="minorEastAsia"/>
          <w:sz w:val="18"/>
          <w:szCs w:val="18"/>
        </w:rPr>
        <w:t xml:space="preserve">nidad </w:t>
      </w:r>
      <w:r w:rsidR="00E36254">
        <w:rPr>
          <w:rFonts w:eastAsiaTheme="minorEastAsia"/>
          <w:sz w:val="18"/>
          <w:szCs w:val="18"/>
        </w:rPr>
        <w:t>C</w:t>
      </w:r>
      <w:r w:rsidR="00E36254" w:rsidRPr="00DA410C">
        <w:rPr>
          <w:rFonts w:eastAsiaTheme="minorEastAsia"/>
          <w:sz w:val="18"/>
          <w:szCs w:val="18"/>
        </w:rPr>
        <w:t xml:space="preserve">entralizada de </w:t>
      </w:r>
      <w:r w:rsidR="00E36254">
        <w:rPr>
          <w:rFonts w:eastAsiaTheme="minorEastAsia"/>
          <w:sz w:val="18"/>
          <w:szCs w:val="18"/>
        </w:rPr>
        <w:t>C</w:t>
      </w:r>
      <w:r w:rsidR="00E36254" w:rsidRPr="00DA410C">
        <w:rPr>
          <w:rFonts w:eastAsiaTheme="minorEastAsia"/>
          <w:sz w:val="18"/>
          <w:szCs w:val="18"/>
        </w:rPr>
        <w:t xml:space="preserve">ompras, informa </w:t>
      </w:r>
      <w:r w:rsidR="00A17A3A">
        <w:rPr>
          <w:rFonts w:eastAsiaTheme="minorEastAsia"/>
          <w:sz w:val="18"/>
          <w:szCs w:val="18"/>
        </w:rPr>
        <w:t xml:space="preserve">a los asistentes, </w:t>
      </w:r>
      <w:r w:rsidR="00E36254" w:rsidRPr="00DA410C">
        <w:rPr>
          <w:rFonts w:eastAsiaTheme="minorEastAsia"/>
          <w:sz w:val="18"/>
          <w:szCs w:val="18"/>
        </w:rPr>
        <w:t>la</w:t>
      </w:r>
      <w:r w:rsidR="00BA28D6">
        <w:rPr>
          <w:rFonts w:eastAsiaTheme="minorEastAsia"/>
          <w:sz w:val="18"/>
          <w:szCs w:val="18"/>
        </w:rPr>
        <w:t>s</w:t>
      </w:r>
      <w:r w:rsidR="00E36254" w:rsidRPr="00DA410C">
        <w:rPr>
          <w:rFonts w:eastAsiaTheme="minorEastAsia"/>
          <w:sz w:val="18"/>
          <w:szCs w:val="18"/>
        </w:rPr>
        <w:t xml:space="preserve"> preguntas</w:t>
      </w:r>
      <w:r w:rsidR="00F072A2">
        <w:rPr>
          <w:rFonts w:eastAsiaTheme="minorEastAsia"/>
          <w:sz w:val="18"/>
          <w:szCs w:val="18"/>
        </w:rPr>
        <w:t xml:space="preserve"> y el manifiesto de interés en </w:t>
      </w:r>
      <w:r w:rsidR="00895CFA">
        <w:rPr>
          <w:rFonts w:eastAsiaTheme="minorEastAsia"/>
          <w:sz w:val="18"/>
          <w:szCs w:val="18"/>
        </w:rPr>
        <w:t xml:space="preserve">participar </w:t>
      </w:r>
      <w:r w:rsidR="00895CFA" w:rsidRPr="00DA410C">
        <w:rPr>
          <w:rFonts w:eastAsiaTheme="minorEastAsia"/>
          <w:sz w:val="18"/>
          <w:szCs w:val="18"/>
        </w:rPr>
        <w:t>qu</w:t>
      </w:r>
      <w:r w:rsidR="00A17A3A">
        <w:rPr>
          <w:rFonts w:eastAsiaTheme="minorEastAsia"/>
          <w:sz w:val="18"/>
          <w:szCs w:val="18"/>
        </w:rPr>
        <w:t>e fueron enviados en tiempo y forma de parte de los interesados</w:t>
      </w:r>
      <w:r w:rsidR="00E36254" w:rsidRPr="00DA410C">
        <w:rPr>
          <w:rFonts w:eastAsiaTheme="minorEastAsia"/>
          <w:sz w:val="18"/>
          <w:szCs w:val="18"/>
        </w:rPr>
        <w:t>,</w:t>
      </w:r>
      <w:r w:rsidR="00A17A3A">
        <w:rPr>
          <w:rFonts w:eastAsiaTheme="minorEastAsia"/>
          <w:sz w:val="18"/>
          <w:szCs w:val="18"/>
        </w:rPr>
        <w:t xml:space="preserve"> y</w:t>
      </w:r>
      <w:r w:rsidR="00E36254" w:rsidRPr="00DA410C">
        <w:rPr>
          <w:rFonts w:eastAsiaTheme="minorEastAsia"/>
          <w:sz w:val="18"/>
          <w:szCs w:val="18"/>
        </w:rPr>
        <w:t xml:space="preserve"> procedió a dar contestación por parte del </w:t>
      </w:r>
      <w:r w:rsidR="00E36254" w:rsidRPr="00AF5049">
        <w:rPr>
          <w:rFonts w:eastAsiaTheme="minorEastAsia"/>
          <w:b/>
          <w:bCs/>
          <w:sz w:val="18"/>
          <w:szCs w:val="18"/>
        </w:rPr>
        <w:t>ÁREA REQUIRENTE</w:t>
      </w:r>
      <w:r w:rsidR="00E36254" w:rsidRPr="00DA410C">
        <w:rPr>
          <w:rFonts w:eastAsiaTheme="minorEastAsia"/>
          <w:sz w:val="18"/>
          <w:szCs w:val="18"/>
        </w:rPr>
        <w:t xml:space="preserve"> a los cuestionamientos </w:t>
      </w:r>
      <w:r w:rsidR="00E36254">
        <w:rPr>
          <w:rFonts w:eastAsiaTheme="minorEastAsia"/>
          <w:sz w:val="18"/>
          <w:szCs w:val="18"/>
        </w:rPr>
        <w:t xml:space="preserve">de los siguientes </w:t>
      </w:r>
      <w:r w:rsidR="00E36254" w:rsidRPr="00AF5049">
        <w:rPr>
          <w:rFonts w:eastAsiaTheme="minorEastAsia"/>
          <w:b/>
          <w:bCs/>
          <w:sz w:val="18"/>
          <w:szCs w:val="18"/>
        </w:rPr>
        <w:t>PARTICIPANTE</w:t>
      </w:r>
      <w:r w:rsidR="00E36254">
        <w:rPr>
          <w:rFonts w:eastAsiaTheme="minorEastAsia"/>
          <w:b/>
          <w:bCs/>
          <w:sz w:val="18"/>
          <w:szCs w:val="18"/>
        </w:rPr>
        <w:t>S</w:t>
      </w:r>
      <w:r w:rsidR="00E36254" w:rsidRPr="00DA410C">
        <w:rPr>
          <w:rFonts w:eastAsiaTheme="minorEastAsia"/>
          <w:sz w:val="18"/>
          <w:szCs w:val="18"/>
        </w:rPr>
        <w:t>:</w:t>
      </w:r>
    </w:p>
    <w:p w14:paraId="4ABF5FAD" w14:textId="77777777" w:rsidR="00A0348D" w:rsidRPr="00DA410C" w:rsidRDefault="00A0348D" w:rsidP="00A0348D">
      <w:pPr>
        <w:tabs>
          <w:tab w:val="left" w:pos="2280"/>
        </w:tabs>
        <w:jc w:val="both"/>
        <w:rPr>
          <w:rFonts w:eastAsiaTheme="minorEastAsia"/>
          <w:sz w:val="18"/>
          <w:szCs w:val="18"/>
        </w:rPr>
      </w:pPr>
    </w:p>
    <w:tbl>
      <w:tblPr>
        <w:tblStyle w:val="Tablaconcuadrcula"/>
        <w:tblW w:w="5000" w:type="pct"/>
        <w:tblLook w:val="04A0" w:firstRow="1" w:lastRow="0" w:firstColumn="1" w:lastColumn="0" w:noHBand="0" w:noVBand="1"/>
      </w:tblPr>
      <w:tblGrid>
        <w:gridCol w:w="785"/>
        <w:gridCol w:w="7685"/>
        <w:gridCol w:w="1867"/>
      </w:tblGrid>
      <w:tr w:rsidR="00E36254" w:rsidRPr="00DA410C" w14:paraId="492BD176" w14:textId="77777777" w:rsidTr="00F41E12">
        <w:trPr>
          <w:trHeight w:val="178"/>
          <w:tblHeader/>
        </w:trPr>
        <w:tc>
          <w:tcPr>
            <w:tcW w:w="380" w:type="pct"/>
            <w:shd w:val="clear" w:color="auto" w:fill="D9D9D9" w:themeFill="background1" w:themeFillShade="D9"/>
            <w:vAlign w:val="center"/>
            <w:hideMark/>
          </w:tcPr>
          <w:p w14:paraId="2CB5456C" w14:textId="42178C4F" w:rsidR="00E36254" w:rsidRPr="00E16195" w:rsidRDefault="00E36254" w:rsidP="00C01887">
            <w:pPr>
              <w:spacing w:before="240" w:after="240"/>
              <w:jc w:val="center"/>
              <w:rPr>
                <w:b/>
                <w:bCs/>
                <w:smallCaps/>
                <w:color w:val="000000"/>
                <w:sz w:val="18"/>
                <w:szCs w:val="18"/>
                <w:lang w:eastAsia="es-ES"/>
              </w:rPr>
            </w:pPr>
            <w:r w:rsidRPr="00E16195">
              <w:rPr>
                <w:b/>
                <w:bCs/>
                <w:smallCaps/>
                <w:color w:val="000000"/>
                <w:sz w:val="18"/>
                <w:szCs w:val="18"/>
                <w:lang w:eastAsia="es-ES"/>
              </w:rPr>
              <w:t>No.</w:t>
            </w:r>
          </w:p>
        </w:tc>
        <w:tc>
          <w:tcPr>
            <w:tcW w:w="3717" w:type="pct"/>
            <w:shd w:val="clear" w:color="auto" w:fill="D9D9D9" w:themeFill="background1" w:themeFillShade="D9"/>
            <w:vAlign w:val="center"/>
            <w:hideMark/>
          </w:tcPr>
          <w:p w14:paraId="41351581" w14:textId="77777777" w:rsidR="00E36254" w:rsidRPr="00E16195" w:rsidRDefault="00E36254" w:rsidP="00C01887">
            <w:pPr>
              <w:spacing w:before="240" w:after="240"/>
              <w:jc w:val="center"/>
              <w:rPr>
                <w:b/>
                <w:bCs/>
                <w:smallCaps/>
                <w:color w:val="000000"/>
                <w:sz w:val="18"/>
                <w:szCs w:val="18"/>
                <w:lang w:eastAsia="es-ES"/>
              </w:rPr>
            </w:pPr>
            <w:r w:rsidRPr="00E16195">
              <w:rPr>
                <w:b/>
                <w:bCs/>
                <w:smallCaps/>
                <w:color w:val="000000"/>
                <w:sz w:val="18"/>
                <w:szCs w:val="18"/>
                <w:lang w:eastAsia="es-ES"/>
              </w:rPr>
              <w:t>Nombre, Razón O Denominación Social</w:t>
            </w:r>
          </w:p>
        </w:tc>
        <w:tc>
          <w:tcPr>
            <w:tcW w:w="903" w:type="pct"/>
            <w:shd w:val="clear" w:color="auto" w:fill="D9D9D9" w:themeFill="background1" w:themeFillShade="D9"/>
            <w:vAlign w:val="center"/>
            <w:hideMark/>
          </w:tcPr>
          <w:p w14:paraId="2C86C477" w14:textId="77777777" w:rsidR="00E36254" w:rsidRPr="00E16195" w:rsidRDefault="00E36254" w:rsidP="00C01887">
            <w:pPr>
              <w:spacing w:before="240" w:after="240"/>
              <w:ind w:right="252"/>
              <w:jc w:val="center"/>
              <w:rPr>
                <w:b/>
                <w:bCs/>
                <w:smallCaps/>
                <w:color w:val="000000"/>
                <w:sz w:val="18"/>
                <w:szCs w:val="18"/>
                <w:lang w:eastAsia="es-ES"/>
              </w:rPr>
            </w:pPr>
            <w:r w:rsidRPr="00E16195">
              <w:rPr>
                <w:b/>
                <w:bCs/>
                <w:smallCaps/>
                <w:color w:val="000000"/>
                <w:sz w:val="18"/>
                <w:szCs w:val="18"/>
                <w:lang w:eastAsia="es-ES"/>
              </w:rPr>
              <w:t>Número de Preguntas</w:t>
            </w:r>
          </w:p>
        </w:tc>
      </w:tr>
      <w:tr w:rsidR="00E36254" w:rsidRPr="00DA410C" w14:paraId="0B1F3AAF" w14:textId="77777777" w:rsidTr="00E36254">
        <w:trPr>
          <w:trHeight w:val="361"/>
        </w:trPr>
        <w:tc>
          <w:tcPr>
            <w:tcW w:w="380" w:type="pct"/>
            <w:noWrap/>
            <w:vAlign w:val="center"/>
            <w:hideMark/>
          </w:tcPr>
          <w:p w14:paraId="310F799B" w14:textId="77777777" w:rsidR="00E36254" w:rsidRPr="00CA12C0" w:rsidRDefault="00E36254" w:rsidP="00C01887">
            <w:pPr>
              <w:jc w:val="center"/>
              <w:rPr>
                <w:color w:val="000000"/>
                <w:sz w:val="18"/>
                <w:szCs w:val="18"/>
                <w:lang w:eastAsia="es-ES"/>
              </w:rPr>
            </w:pPr>
            <w:r w:rsidRPr="00CA12C0">
              <w:rPr>
                <w:color w:val="000000"/>
                <w:sz w:val="18"/>
                <w:szCs w:val="18"/>
                <w:lang w:eastAsia="es-ES"/>
              </w:rPr>
              <w:t>1</w:t>
            </w:r>
          </w:p>
        </w:tc>
        <w:tc>
          <w:tcPr>
            <w:tcW w:w="3717" w:type="pct"/>
            <w:noWrap/>
            <w:vAlign w:val="center"/>
          </w:tcPr>
          <w:p w14:paraId="39B8EBB4" w14:textId="1C951590" w:rsidR="00E36254" w:rsidRPr="00CA12C0" w:rsidRDefault="00F92AEB" w:rsidP="00C01887">
            <w:pPr>
              <w:rPr>
                <w:color w:val="000000"/>
                <w:sz w:val="18"/>
                <w:szCs w:val="18"/>
                <w:lang w:eastAsia="es-ES"/>
              </w:rPr>
            </w:pPr>
            <w:r w:rsidRPr="00F92AEB">
              <w:rPr>
                <w:b/>
                <w:bCs/>
                <w:color w:val="000000"/>
                <w:sz w:val="18"/>
                <w:szCs w:val="18"/>
                <w:lang w:val="es-ES" w:eastAsia="es-ES"/>
              </w:rPr>
              <w:t>E-NGENIUM INFRAESTRUCTURA, S</w:t>
            </w:r>
            <w:r>
              <w:rPr>
                <w:b/>
                <w:bCs/>
                <w:color w:val="000000"/>
                <w:sz w:val="18"/>
                <w:szCs w:val="18"/>
                <w:lang w:val="es-ES" w:eastAsia="es-ES"/>
              </w:rPr>
              <w:t>.</w:t>
            </w:r>
            <w:r w:rsidRPr="00F92AEB">
              <w:rPr>
                <w:b/>
                <w:bCs/>
                <w:color w:val="000000"/>
                <w:sz w:val="18"/>
                <w:szCs w:val="18"/>
                <w:lang w:val="es-ES" w:eastAsia="es-ES"/>
              </w:rPr>
              <w:t xml:space="preserve"> DE R</w:t>
            </w:r>
            <w:r>
              <w:rPr>
                <w:b/>
                <w:bCs/>
                <w:color w:val="000000"/>
                <w:sz w:val="18"/>
                <w:szCs w:val="18"/>
                <w:lang w:val="es-ES" w:eastAsia="es-ES"/>
              </w:rPr>
              <w:t>.</w:t>
            </w:r>
            <w:r w:rsidRPr="00F92AEB">
              <w:rPr>
                <w:b/>
                <w:bCs/>
                <w:color w:val="000000"/>
                <w:sz w:val="18"/>
                <w:szCs w:val="18"/>
                <w:lang w:val="es-ES" w:eastAsia="es-ES"/>
              </w:rPr>
              <w:t>L</w:t>
            </w:r>
            <w:r>
              <w:rPr>
                <w:b/>
                <w:bCs/>
                <w:color w:val="000000"/>
                <w:sz w:val="18"/>
                <w:szCs w:val="18"/>
                <w:lang w:val="es-ES" w:eastAsia="es-ES"/>
              </w:rPr>
              <w:t>.</w:t>
            </w:r>
            <w:r w:rsidRPr="00F92AEB">
              <w:rPr>
                <w:b/>
                <w:bCs/>
                <w:color w:val="000000"/>
                <w:sz w:val="18"/>
                <w:szCs w:val="18"/>
                <w:lang w:val="es-ES" w:eastAsia="es-ES"/>
              </w:rPr>
              <w:t xml:space="preserve"> DE C</w:t>
            </w:r>
            <w:r>
              <w:rPr>
                <w:b/>
                <w:bCs/>
                <w:color w:val="000000"/>
                <w:sz w:val="18"/>
                <w:szCs w:val="18"/>
                <w:lang w:val="es-ES" w:eastAsia="es-ES"/>
              </w:rPr>
              <w:t>.</w:t>
            </w:r>
            <w:r w:rsidRPr="00F92AEB">
              <w:rPr>
                <w:b/>
                <w:bCs/>
                <w:color w:val="000000"/>
                <w:sz w:val="18"/>
                <w:szCs w:val="18"/>
                <w:lang w:val="es-ES" w:eastAsia="es-ES"/>
              </w:rPr>
              <w:t>V</w:t>
            </w:r>
            <w:r>
              <w:rPr>
                <w:b/>
                <w:bCs/>
                <w:color w:val="000000"/>
                <w:sz w:val="18"/>
                <w:szCs w:val="18"/>
                <w:lang w:val="es-ES" w:eastAsia="es-ES"/>
              </w:rPr>
              <w:t>.</w:t>
            </w:r>
          </w:p>
        </w:tc>
        <w:tc>
          <w:tcPr>
            <w:tcW w:w="903" w:type="pct"/>
            <w:noWrap/>
            <w:vAlign w:val="center"/>
          </w:tcPr>
          <w:p w14:paraId="06371B4E" w14:textId="6F8398B9" w:rsidR="00E36254" w:rsidRPr="00CA12C0" w:rsidRDefault="00F92AEB" w:rsidP="00C01887">
            <w:pPr>
              <w:jc w:val="center"/>
              <w:rPr>
                <w:color w:val="000000"/>
                <w:sz w:val="18"/>
                <w:szCs w:val="18"/>
                <w:lang w:eastAsia="es-ES"/>
              </w:rPr>
            </w:pPr>
            <w:r>
              <w:rPr>
                <w:color w:val="000000"/>
                <w:sz w:val="18"/>
                <w:szCs w:val="18"/>
                <w:lang w:eastAsia="es-ES"/>
              </w:rPr>
              <w:t>3</w:t>
            </w:r>
          </w:p>
        </w:tc>
      </w:tr>
      <w:tr w:rsidR="006D1843" w:rsidRPr="00DA410C" w14:paraId="7CA7EC79" w14:textId="77777777" w:rsidTr="00E36254">
        <w:trPr>
          <w:trHeight w:val="361"/>
        </w:trPr>
        <w:tc>
          <w:tcPr>
            <w:tcW w:w="380" w:type="pct"/>
            <w:noWrap/>
            <w:vAlign w:val="center"/>
          </w:tcPr>
          <w:p w14:paraId="24BB6E50" w14:textId="5127CB94" w:rsidR="006D1843" w:rsidRPr="001F7A46" w:rsidRDefault="006D1843" w:rsidP="00C01887">
            <w:pPr>
              <w:jc w:val="center"/>
              <w:rPr>
                <w:color w:val="000000"/>
                <w:sz w:val="18"/>
                <w:szCs w:val="18"/>
                <w:lang w:eastAsia="es-ES"/>
              </w:rPr>
            </w:pPr>
            <w:r w:rsidRPr="001F7A46">
              <w:rPr>
                <w:color w:val="000000"/>
                <w:sz w:val="18"/>
                <w:szCs w:val="18"/>
                <w:lang w:eastAsia="es-ES"/>
              </w:rPr>
              <w:t>2</w:t>
            </w:r>
          </w:p>
        </w:tc>
        <w:tc>
          <w:tcPr>
            <w:tcW w:w="3717" w:type="pct"/>
            <w:noWrap/>
            <w:vAlign w:val="center"/>
          </w:tcPr>
          <w:p w14:paraId="4583C3D6" w14:textId="1C895EAA" w:rsidR="006D1843" w:rsidRPr="001F7A46" w:rsidRDefault="00CA12C0" w:rsidP="00C01887">
            <w:pPr>
              <w:rPr>
                <w:b/>
                <w:bCs/>
                <w:color w:val="000000"/>
                <w:sz w:val="18"/>
                <w:szCs w:val="18"/>
                <w:lang w:val="es-ES" w:eastAsia="es-ES"/>
              </w:rPr>
            </w:pPr>
            <w:r w:rsidRPr="001F7A46">
              <w:rPr>
                <w:b/>
                <w:bCs/>
                <w:color w:val="000000"/>
                <w:sz w:val="18"/>
                <w:szCs w:val="18"/>
                <w:lang w:val="es-ES" w:eastAsia="es-ES"/>
              </w:rPr>
              <w:t>GAMA SISTEMAS, S.A. DE C.V.</w:t>
            </w:r>
          </w:p>
        </w:tc>
        <w:tc>
          <w:tcPr>
            <w:tcW w:w="903" w:type="pct"/>
            <w:noWrap/>
            <w:vAlign w:val="center"/>
          </w:tcPr>
          <w:p w14:paraId="6AFCBB3C" w14:textId="3DF5EE2C" w:rsidR="006D1843" w:rsidRPr="001F7A46" w:rsidRDefault="00F92AEB" w:rsidP="00C01887">
            <w:pPr>
              <w:jc w:val="center"/>
              <w:rPr>
                <w:color w:val="000000"/>
                <w:sz w:val="18"/>
                <w:szCs w:val="18"/>
                <w:lang w:val="es-ES" w:eastAsia="es-ES"/>
              </w:rPr>
            </w:pPr>
            <w:r>
              <w:rPr>
                <w:color w:val="000000"/>
                <w:sz w:val="18"/>
                <w:szCs w:val="18"/>
                <w:lang w:val="es-ES" w:eastAsia="es-ES"/>
              </w:rPr>
              <w:t>7</w:t>
            </w:r>
          </w:p>
        </w:tc>
      </w:tr>
      <w:tr w:rsidR="00F00BDA" w:rsidRPr="00DA410C" w14:paraId="3C36D041" w14:textId="77777777" w:rsidTr="00E36254">
        <w:trPr>
          <w:trHeight w:val="409"/>
        </w:trPr>
        <w:tc>
          <w:tcPr>
            <w:tcW w:w="380" w:type="pct"/>
            <w:noWrap/>
            <w:vAlign w:val="center"/>
          </w:tcPr>
          <w:p w14:paraId="481AF9A8" w14:textId="77777777" w:rsidR="00F00BDA" w:rsidRPr="005B6709" w:rsidRDefault="00F00BDA" w:rsidP="00F00BDA">
            <w:pPr>
              <w:jc w:val="center"/>
              <w:rPr>
                <w:color w:val="000000"/>
                <w:sz w:val="18"/>
                <w:szCs w:val="18"/>
                <w:lang w:eastAsia="es-ES"/>
              </w:rPr>
            </w:pPr>
          </w:p>
        </w:tc>
        <w:tc>
          <w:tcPr>
            <w:tcW w:w="3717" w:type="pct"/>
            <w:noWrap/>
            <w:vAlign w:val="center"/>
          </w:tcPr>
          <w:p w14:paraId="4DE870B5" w14:textId="2C43DA84" w:rsidR="00F00BDA" w:rsidRPr="005B6709" w:rsidRDefault="00F00BDA" w:rsidP="00F00BDA">
            <w:pPr>
              <w:jc w:val="right"/>
              <w:rPr>
                <w:b/>
                <w:sz w:val="18"/>
                <w:szCs w:val="18"/>
                <w:lang w:eastAsia="es-ES"/>
              </w:rPr>
            </w:pPr>
            <w:r w:rsidRPr="005B6709">
              <w:rPr>
                <w:b/>
                <w:sz w:val="18"/>
                <w:szCs w:val="18"/>
                <w:lang w:eastAsia="es-ES"/>
              </w:rPr>
              <w:t>Total</w:t>
            </w:r>
          </w:p>
        </w:tc>
        <w:tc>
          <w:tcPr>
            <w:tcW w:w="903" w:type="pct"/>
            <w:noWrap/>
            <w:vAlign w:val="center"/>
          </w:tcPr>
          <w:p w14:paraId="69389EF3" w14:textId="1D9F1FB7" w:rsidR="00F00BDA" w:rsidRPr="005B6709" w:rsidRDefault="00F92AEB" w:rsidP="00F00BDA">
            <w:pPr>
              <w:jc w:val="center"/>
              <w:rPr>
                <w:b/>
                <w:color w:val="000000"/>
                <w:sz w:val="18"/>
                <w:szCs w:val="18"/>
                <w:lang w:eastAsia="es-ES"/>
              </w:rPr>
            </w:pPr>
            <w:r>
              <w:rPr>
                <w:b/>
                <w:color w:val="000000"/>
                <w:sz w:val="18"/>
                <w:szCs w:val="18"/>
                <w:lang w:eastAsia="es-ES"/>
              </w:rPr>
              <w:t>10</w:t>
            </w:r>
          </w:p>
        </w:tc>
      </w:tr>
    </w:tbl>
    <w:p w14:paraId="37E5CB08" w14:textId="77777777" w:rsidR="006D1843" w:rsidRPr="005B6709" w:rsidRDefault="006D1843" w:rsidP="005B6709">
      <w:pPr>
        <w:tabs>
          <w:tab w:val="left" w:pos="2280"/>
        </w:tabs>
        <w:jc w:val="both"/>
        <w:rPr>
          <w:rFonts w:eastAsiaTheme="minorEastAsia"/>
          <w:b/>
          <w:bCs/>
          <w:sz w:val="18"/>
          <w:szCs w:val="18"/>
        </w:rPr>
      </w:pPr>
    </w:p>
    <w:tbl>
      <w:tblPr>
        <w:tblStyle w:val="Tablaconcuadrcula"/>
        <w:tblW w:w="10348" w:type="dxa"/>
        <w:tblInd w:w="-5" w:type="dxa"/>
        <w:tblLook w:val="04A0" w:firstRow="1" w:lastRow="0" w:firstColumn="1" w:lastColumn="0" w:noHBand="0" w:noVBand="1"/>
      </w:tblPr>
      <w:tblGrid>
        <w:gridCol w:w="543"/>
        <w:gridCol w:w="1857"/>
        <w:gridCol w:w="5108"/>
        <w:gridCol w:w="2840"/>
      </w:tblGrid>
      <w:tr w:rsidR="00CD33B6" w:rsidRPr="00C52006" w14:paraId="4927DCA7" w14:textId="77777777" w:rsidTr="00D66A75">
        <w:trPr>
          <w:trHeight w:val="567"/>
          <w:tblHeader/>
        </w:trPr>
        <w:tc>
          <w:tcPr>
            <w:tcW w:w="10348" w:type="dxa"/>
            <w:gridSpan w:val="4"/>
            <w:shd w:val="clear" w:color="auto" w:fill="D9D9D9" w:themeFill="background1" w:themeFillShade="D9"/>
            <w:vAlign w:val="center"/>
          </w:tcPr>
          <w:p w14:paraId="747BB6FC" w14:textId="30299956" w:rsidR="00CD33B6" w:rsidRPr="00C52006" w:rsidRDefault="00CD33B6" w:rsidP="00C52006">
            <w:pPr>
              <w:jc w:val="center"/>
              <w:rPr>
                <w:b/>
                <w:bCs/>
                <w:sz w:val="18"/>
                <w:szCs w:val="18"/>
              </w:rPr>
            </w:pPr>
            <w:bookmarkStart w:id="2" w:name="_Hlk107502803"/>
            <w:r w:rsidRPr="00C52006">
              <w:rPr>
                <w:b/>
                <w:bCs/>
                <w:spacing w:val="-1"/>
                <w:sz w:val="18"/>
                <w:szCs w:val="18"/>
              </w:rPr>
              <w:t xml:space="preserve">PARTICIPANTE: </w:t>
            </w:r>
            <w:r w:rsidR="00F92AEB" w:rsidRPr="00F92AEB">
              <w:rPr>
                <w:b/>
                <w:bCs/>
                <w:color w:val="000000"/>
                <w:sz w:val="18"/>
                <w:szCs w:val="18"/>
                <w:lang w:val="es-ES" w:eastAsia="es-ES"/>
              </w:rPr>
              <w:t>E-NGENIUM INFRAESTRUCTURA, S</w:t>
            </w:r>
            <w:r w:rsidR="00F92AEB">
              <w:rPr>
                <w:b/>
                <w:bCs/>
                <w:color w:val="000000"/>
                <w:sz w:val="18"/>
                <w:szCs w:val="18"/>
                <w:lang w:val="es-ES" w:eastAsia="es-ES"/>
              </w:rPr>
              <w:t>.</w:t>
            </w:r>
            <w:r w:rsidR="00F92AEB" w:rsidRPr="00F92AEB">
              <w:rPr>
                <w:b/>
                <w:bCs/>
                <w:color w:val="000000"/>
                <w:sz w:val="18"/>
                <w:szCs w:val="18"/>
                <w:lang w:val="es-ES" w:eastAsia="es-ES"/>
              </w:rPr>
              <w:t xml:space="preserve"> DE R</w:t>
            </w:r>
            <w:r w:rsidR="00F92AEB">
              <w:rPr>
                <w:b/>
                <w:bCs/>
                <w:color w:val="000000"/>
                <w:sz w:val="18"/>
                <w:szCs w:val="18"/>
                <w:lang w:val="es-ES" w:eastAsia="es-ES"/>
              </w:rPr>
              <w:t>.</w:t>
            </w:r>
            <w:r w:rsidR="00F92AEB" w:rsidRPr="00F92AEB">
              <w:rPr>
                <w:b/>
                <w:bCs/>
                <w:color w:val="000000"/>
                <w:sz w:val="18"/>
                <w:szCs w:val="18"/>
                <w:lang w:val="es-ES" w:eastAsia="es-ES"/>
              </w:rPr>
              <w:t>L</w:t>
            </w:r>
            <w:r w:rsidR="00F92AEB">
              <w:rPr>
                <w:b/>
                <w:bCs/>
                <w:color w:val="000000"/>
                <w:sz w:val="18"/>
                <w:szCs w:val="18"/>
                <w:lang w:val="es-ES" w:eastAsia="es-ES"/>
              </w:rPr>
              <w:t>.</w:t>
            </w:r>
            <w:r w:rsidR="00F92AEB" w:rsidRPr="00F92AEB">
              <w:rPr>
                <w:b/>
                <w:bCs/>
                <w:color w:val="000000"/>
                <w:sz w:val="18"/>
                <w:szCs w:val="18"/>
                <w:lang w:val="es-ES" w:eastAsia="es-ES"/>
              </w:rPr>
              <w:t xml:space="preserve"> DE C</w:t>
            </w:r>
            <w:r w:rsidR="00F92AEB">
              <w:rPr>
                <w:b/>
                <w:bCs/>
                <w:color w:val="000000"/>
                <w:sz w:val="18"/>
                <w:szCs w:val="18"/>
                <w:lang w:val="es-ES" w:eastAsia="es-ES"/>
              </w:rPr>
              <w:t>.</w:t>
            </w:r>
            <w:r w:rsidR="00F92AEB" w:rsidRPr="00F92AEB">
              <w:rPr>
                <w:b/>
                <w:bCs/>
                <w:color w:val="000000"/>
                <w:sz w:val="18"/>
                <w:szCs w:val="18"/>
                <w:lang w:val="es-ES" w:eastAsia="es-ES"/>
              </w:rPr>
              <w:t>V</w:t>
            </w:r>
            <w:r w:rsidR="00F92AEB">
              <w:rPr>
                <w:b/>
                <w:bCs/>
                <w:color w:val="000000"/>
                <w:sz w:val="18"/>
                <w:szCs w:val="18"/>
                <w:lang w:val="es-ES" w:eastAsia="es-ES"/>
              </w:rPr>
              <w:t>.</w:t>
            </w:r>
          </w:p>
        </w:tc>
      </w:tr>
      <w:tr w:rsidR="00CD33B6" w:rsidRPr="00C52006" w14:paraId="5D08057C" w14:textId="77777777" w:rsidTr="00D66A75">
        <w:trPr>
          <w:trHeight w:val="570"/>
          <w:tblHeader/>
        </w:trPr>
        <w:tc>
          <w:tcPr>
            <w:tcW w:w="547" w:type="dxa"/>
            <w:shd w:val="clear" w:color="auto" w:fill="D9D9D9" w:themeFill="background1" w:themeFillShade="D9"/>
            <w:vAlign w:val="center"/>
          </w:tcPr>
          <w:p w14:paraId="1948DD4B" w14:textId="77777777" w:rsidR="00CD33B6" w:rsidRPr="00C52006" w:rsidRDefault="00CD33B6" w:rsidP="00C52006">
            <w:pPr>
              <w:jc w:val="center"/>
              <w:rPr>
                <w:b/>
                <w:bCs/>
                <w:sz w:val="18"/>
                <w:szCs w:val="18"/>
              </w:rPr>
            </w:pPr>
            <w:r w:rsidRPr="00C52006">
              <w:rPr>
                <w:b/>
                <w:bCs/>
                <w:sz w:val="18"/>
                <w:szCs w:val="18"/>
              </w:rPr>
              <w:t>No.</w:t>
            </w:r>
          </w:p>
        </w:tc>
        <w:tc>
          <w:tcPr>
            <w:tcW w:w="1438" w:type="dxa"/>
            <w:shd w:val="clear" w:color="auto" w:fill="D9D9D9" w:themeFill="background1" w:themeFillShade="D9"/>
            <w:vAlign w:val="center"/>
          </w:tcPr>
          <w:p w14:paraId="1B5E4BEF" w14:textId="77777777" w:rsidR="00CD33B6" w:rsidRPr="00C52006" w:rsidRDefault="00CD33B6" w:rsidP="00C52006">
            <w:pPr>
              <w:jc w:val="center"/>
              <w:rPr>
                <w:b/>
                <w:bCs/>
                <w:sz w:val="18"/>
                <w:szCs w:val="18"/>
              </w:rPr>
            </w:pPr>
            <w:r w:rsidRPr="00C52006">
              <w:rPr>
                <w:b/>
                <w:bCs/>
                <w:sz w:val="18"/>
                <w:szCs w:val="18"/>
              </w:rPr>
              <w:t>Partida y/o punto de convocatoria</w:t>
            </w:r>
          </w:p>
        </w:tc>
        <w:tc>
          <w:tcPr>
            <w:tcW w:w="5386" w:type="dxa"/>
            <w:shd w:val="clear" w:color="auto" w:fill="D9D9D9" w:themeFill="background1" w:themeFillShade="D9"/>
            <w:vAlign w:val="center"/>
          </w:tcPr>
          <w:p w14:paraId="0B93C075" w14:textId="77777777" w:rsidR="00CD33B6" w:rsidRPr="00C52006" w:rsidRDefault="00CD33B6" w:rsidP="00C52006">
            <w:pPr>
              <w:jc w:val="center"/>
              <w:rPr>
                <w:b/>
                <w:bCs/>
                <w:sz w:val="18"/>
                <w:szCs w:val="18"/>
              </w:rPr>
            </w:pPr>
            <w:r w:rsidRPr="00C52006">
              <w:rPr>
                <w:b/>
                <w:bCs/>
                <w:sz w:val="18"/>
                <w:szCs w:val="18"/>
              </w:rPr>
              <w:t>Pregunta</w:t>
            </w:r>
          </w:p>
        </w:tc>
        <w:tc>
          <w:tcPr>
            <w:tcW w:w="2977" w:type="dxa"/>
            <w:shd w:val="clear" w:color="auto" w:fill="D9D9D9" w:themeFill="background1" w:themeFillShade="D9"/>
            <w:vAlign w:val="center"/>
          </w:tcPr>
          <w:p w14:paraId="3E4AF78F" w14:textId="77777777" w:rsidR="00CD33B6" w:rsidRPr="00C52006" w:rsidRDefault="00CD33B6" w:rsidP="00C52006">
            <w:pPr>
              <w:jc w:val="center"/>
              <w:rPr>
                <w:b/>
                <w:bCs/>
                <w:sz w:val="18"/>
                <w:szCs w:val="18"/>
              </w:rPr>
            </w:pPr>
            <w:r w:rsidRPr="00C52006">
              <w:rPr>
                <w:b/>
                <w:bCs/>
                <w:sz w:val="18"/>
                <w:szCs w:val="18"/>
              </w:rPr>
              <w:t>Respuesta</w:t>
            </w:r>
          </w:p>
        </w:tc>
      </w:tr>
      <w:tr w:rsidR="00F92AEB" w:rsidRPr="00C52006" w14:paraId="41A90F35" w14:textId="77777777" w:rsidTr="00865212">
        <w:trPr>
          <w:trHeight w:val="70"/>
        </w:trPr>
        <w:tc>
          <w:tcPr>
            <w:tcW w:w="547" w:type="dxa"/>
          </w:tcPr>
          <w:p w14:paraId="53CAC38A" w14:textId="77777777" w:rsidR="00F92AEB" w:rsidRPr="00C52006" w:rsidRDefault="00F92AEB" w:rsidP="00F92AEB">
            <w:pPr>
              <w:jc w:val="both"/>
              <w:rPr>
                <w:sz w:val="18"/>
                <w:szCs w:val="18"/>
              </w:rPr>
            </w:pPr>
            <w:r w:rsidRPr="00C52006">
              <w:rPr>
                <w:sz w:val="18"/>
                <w:szCs w:val="18"/>
              </w:rPr>
              <w:t>1</w:t>
            </w:r>
          </w:p>
        </w:tc>
        <w:tc>
          <w:tcPr>
            <w:tcW w:w="1438" w:type="dxa"/>
          </w:tcPr>
          <w:p w14:paraId="419AE3DD" w14:textId="77777777" w:rsidR="00F92AEB" w:rsidRPr="00F92AEB" w:rsidRDefault="00F92AEB" w:rsidP="00F92AEB">
            <w:pPr>
              <w:jc w:val="center"/>
              <w:rPr>
                <w:bCs/>
                <w:sz w:val="18"/>
                <w:szCs w:val="18"/>
              </w:rPr>
            </w:pPr>
          </w:p>
          <w:p w14:paraId="6E246C93" w14:textId="77777777" w:rsidR="00F92AEB" w:rsidRPr="00F92AEB" w:rsidRDefault="00F92AEB" w:rsidP="00F92AEB">
            <w:pPr>
              <w:jc w:val="both"/>
              <w:rPr>
                <w:bCs/>
                <w:sz w:val="18"/>
                <w:szCs w:val="18"/>
              </w:rPr>
            </w:pPr>
          </w:p>
          <w:p w14:paraId="066634B3" w14:textId="77777777" w:rsidR="00F92AEB" w:rsidRPr="00F92AEB" w:rsidRDefault="00F92AEB" w:rsidP="00F92AEB">
            <w:pPr>
              <w:jc w:val="center"/>
              <w:rPr>
                <w:bCs/>
                <w:sz w:val="18"/>
                <w:szCs w:val="18"/>
              </w:rPr>
            </w:pPr>
          </w:p>
          <w:p w14:paraId="1A005CB8" w14:textId="77777777" w:rsidR="00F92AEB" w:rsidRPr="00F92AEB" w:rsidRDefault="00F92AEB" w:rsidP="00F92AEB">
            <w:pPr>
              <w:jc w:val="center"/>
              <w:rPr>
                <w:bCs/>
                <w:sz w:val="18"/>
                <w:szCs w:val="18"/>
              </w:rPr>
            </w:pPr>
          </w:p>
          <w:p w14:paraId="1AF1C055" w14:textId="77777777" w:rsidR="00F92AEB" w:rsidRPr="00F92AEB" w:rsidRDefault="00F92AEB" w:rsidP="00F92AEB">
            <w:pPr>
              <w:jc w:val="center"/>
              <w:rPr>
                <w:bCs/>
                <w:sz w:val="18"/>
                <w:szCs w:val="18"/>
              </w:rPr>
            </w:pPr>
          </w:p>
          <w:p w14:paraId="476C4D47" w14:textId="77777777" w:rsidR="00F92AEB" w:rsidRPr="00F92AEB" w:rsidRDefault="00F92AEB" w:rsidP="00F92AEB">
            <w:pPr>
              <w:jc w:val="center"/>
              <w:rPr>
                <w:bCs/>
                <w:sz w:val="18"/>
                <w:szCs w:val="18"/>
              </w:rPr>
            </w:pPr>
          </w:p>
          <w:p w14:paraId="20DD72D0" w14:textId="77777777" w:rsidR="00F92AEB" w:rsidRPr="00F92AEB" w:rsidRDefault="00F92AEB" w:rsidP="00F92AEB">
            <w:pPr>
              <w:jc w:val="center"/>
              <w:rPr>
                <w:bCs/>
                <w:sz w:val="18"/>
                <w:szCs w:val="18"/>
              </w:rPr>
            </w:pPr>
            <w:r w:rsidRPr="00F92AEB">
              <w:rPr>
                <w:bCs/>
                <w:sz w:val="18"/>
                <w:szCs w:val="18"/>
              </w:rPr>
              <w:t>ANEXO 1. CARTA DE REQUERIMIENTOS TÉCNICOS. Obligaciones de los participantes. (Pág. 24)</w:t>
            </w:r>
          </w:p>
          <w:p w14:paraId="6A8A5D1E" w14:textId="77777777" w:rsidR="00F92AEB" w:rsidRPr="00F92AEB" w:rsidRDefault="00F92AEB" w:rsidP="00F92AEB">
            <w:pPr>
              <w:jc w:val="center"/>
              <w:rPr>
                <w:bCs/>
                <w:sz w:val="18"/>
                <w:szCs w:val="18"/>
              </w:rPr>
            </w:pPr>
          </w:p>
          <w:p w14:paraId="69DC24E5" w14:textId="47380FFD" w:rsidR="00F92AEB" w:rsidRPr="00F92AEB" w:rsidRDefault="00F92AEB" w:rsidP="00F92AEB">
            <w:pPr>
              <w:jc w:val="both"/>
              <w:rPr>
                <w:sz w:val="18"/>
                <w:szCs w:val="18"/>
              </w:rPr>
            </w:pPr>
          </w:p>
        </w:tc>
        <w:tc>
          <w:tcPr>
            <w:tcW w:w="5386" w:type="dxa"/>
          </w:tcPr>
          <w:p w14:paraId="3D804AA5" w14:textId="592333A5" w:rsidR="00F92AEB" w:rsidRPr="00F92AEB" w:rsidRDefault="00F92AEB" w:rsidP="00F92AEB">
            <w:pPr>
              <w:jc w:val="both"/>
              <w:rPr>
                <w:sz w:val="18"/>
                <w:szCs w:val="18"/>
              </w:rPr>
            </w:pPr>
            <w:r w:rsidRPr="00F92AEB">
              <w:rPr>
                <w:sz w:val="18"/>
                <w:szCs w:val="18"/>
              </w:rPr>
              <w:t xml:space="preserve">Conforme a lo solicitado en las Obligaciones de los participantes. </w:t>
            </w:r>
            <w:r w:rsidRPr="00F92AEB">
              <w:rPr>
                <w:i/>
                <w:iCs/>
                <w:sz w:val="18"/>
                <w:szCs w:val="18"/>
              </w:rPr>
              <w:t xml:space="preserve">Se requiere que el distribuidor cuente por lo menos con 1 persona certificada en Microsoft </w:t>
            </w:r>
            <w:proofErr w:type="spellStart"/>
            <w:r w:rsidRPr="00F92AEB">
              <w:rPr>
                <w:i/>
                <w:iCs/>
                <w:sz w:val="18"/>
                <w:szCs w:val="18"/>
              </w:rPr>
              <w:t>certified</w:t>
            </w:r>
            <w:proofErr w:type="spellEnd"/>
            <w:r w:rsidRPr="00F92AEB">
              <w:rPr>
                <w:i/>
                <w:iCs/>
                <w:sz w:val="18"/>
                <w:szCs w:val="18"/>
              </w:rPr>
              <w:t xml:space="preserve"> Profesional, para asegurar la correcta atención de este Proyecto.</w:t>
            </w:r>
            <w:r w:rsidRPr="00F92AEB">
              <w:rPr>
                <w:sz w:val="18"/>
                <w:szCs w:val="18"/>
              </w:rPr>
              <w:t xml:space="preserve"> Solicitamos a la convocante de la manera más atenta acepte presentar certificado </w:t>
            </w:r>
            <w:r w:rsidRPr="00F92AEB">
              <w:rPr>
                <w:b/>
                <w:bCs/>
                <w:sz w:val="18"/>
                <w:szCs w:val="18"/>
              </w:rPr>
              <w:t xml:space="preserve">“Microsoft 365 </w:t>
            </w:r>
            <w:proofErr w:type="spellStart"/>
            <w:r w:rsidRPr="00F92AEB">
              <w:rPr>
                <w:b/>
                <w:bCs/>
                <w:sz w:val="18"/>
                <w:szCs w:val="18"/>
              </w:rPr>
              <w:t>Certified</w:t>
            </w:r>
            <w:proofErr w:type="spellEnd"/>
            <w:r w:rsidRPr="00F92AEB">
              <w:rPr>
                <w:b/>
                <w:bCs/>
                <w:sz w:val="18"/>
                <w:szCs w:val="18"/>
              </w:rPr>
              <w:t xml:space="preserve">: Enterprise </w:t>
            </w:r>
            <w:proofErr w:type="spellStart"/>
            <w:r w:rsidRPr="00F92AEB">
              <w:rPr>
                <w:b/>
                <w:bCs/>
                <w:sz w:val="18"/>
                <w:szCs w:val="18"/>
              </w:rPr>
              <w:t>Administrator</w:t>
            </w:r>
            <w:proofErr w:type="spellEnd"/>
            <w:r w:rsidRPr="00F92AEB">
              <w:rPr>
                <w:b/>
                <w:bCs/>
                <w:sz w:val="18"/>
                <w:szCs w:val="18"/>
              </w:rPr>
              <w:t xml:space="preserve"> Expert”</w:t>
            </w:r>
            <w:r w:rsidRPr="00F92AEB">
              <w:rPr>
                <w:sz w:val="18"/>
                <w:szCs w:val="18"/>
              </w:rPr>
              <w:t xml:space="preserve"> o designación como </w:t>
            </w:r>
            <w:r w:rsidRPr="00F92AEB">
              <w:rPr>
                <w:b/>
                <w:bCs/>
                <w:sz w:val="18"/>
                <w:szCs w:val="18"/>
              </w:rPr>
              <w:t xml:space="preserve">“Asociado de soluciones para Modern </w:t>
            </w:r>
            <w:proofErr w:type="spellStart"/>
            <w:r w:rsidRPr="00F92AEB">
              <w:rPr>
                <w:b/>
                <w:bCs/>
                <w:sz w:val="18"/>
                <w:szCs w:val="18"/>
              </w:rPr>
              <w:t>Work</w:t>
            </w:r>
            <w:proofErr w:type="spellEnd"/>
            <w:r w:rsidRPr="00F92AEB">
              <w:rPr>
                <w:b/>
                <w:bCs/>
                <w:sz w:val="18"/>
                <w:szCs w:val="18"/>
              </w:rPr>
              <w:t xml:space="preserve">” que demuestra que el </w:t>
            </w:r>
            <w:proofErr w:type="spellStart"/>
            <w:r w:rsidRPr="00F92AEB">
              <w:rPr>
                <w:b/>
                <w:bCs/>
                <w:sz w:val="18"/>
                <w:szCs w:val="18"/>
              </w:rPr>
              <w:t>partner</w:t>
            </w:r>
            <w:proofErr w:type="spellEnd"/>
            <w:r w:rsidRPr="00F92AEB">
              <w:rPr>
                <w:b/>
                <w:bCs/>
                <w:sz w:val="18"/>
                <w:szCs w:val="18"/>
              </w:rPr>
              <w:t xml:space="preserve"> tiene una amplia capacidad por Microsoft para ayudar a los clientes a aumentar su productividad y hacer el cambio al trabajo híbrido con Microsoft 365, </w:t>
            </w:r>
            <w:r w:rsidRPr="00F92AEB">
              <w:rPr>
                <w:sz w:val="18"/>
                <w:szCs w:val="18"/>
              </w:rPr>
              <w:t>(</w:t>
            </w:r>
            <w:hyperlink r:id="rId9" w:history="1">
              <w:r w:rsidRPr="00F92AEB">
                <w:rPr>
                  <w:rStyle w:val="Hipervnculo"/>
                  <w:sz w:val="18"/>
                  <w:szCs w:val="18"/>
                </w:rPr>
                <w:t>https://learn.microsoft.com/es-es/partner-center/solutions-partner-modern-work</w:t>
              </w:r>
            </w:hyperlink>
            <w:r w:rsidRPr="00F92AEB">
              <w:rPr>
                <w:sz w:val="18"/>
                <w:szCs w:val="18"/>
              </w:rPr>
              <w:t xml:space="preserve">) emitido por el fabricante de nube, en virtud de que el fabricante de nube emitió un comunicado donde se informa que la certificación Microsoft </w:t>
            </w:r>
            <w:proofErr w:type="spellStart"/>
            <w:r w:rsidRPr="00F92AEB">
              <w:rPr>
                <w:sz w:val="18"/>
                <w:szCs w:val="18"/>
              </w:rPr>
              <w:t>Certified</w:t>
            </w:r>
            <w:proofErr w:type="spellEnd"/>
            <w:r w:rsidRPr="00F92AEB">
              <w:rPr>
                <w:sz w:val="18"/>
                <w:szCs w:val="18"/>
              </w:rPr>
              <w:t xml:space="preserve"> Professional (MCP) dejo de existir en 2013 y oficialmente, la certificación MCP se suspendió el 31 de julio de 2020, se anexa link directo del fabricante para corroborar información </w:t>
            </w:r>
            <w:hyperlink r:id="rId10" w:history="1">
              <w:r w:rsidRPr="00F92AEB">
                <w:rPr>
                  <w:rStyle w:val="Hipervnculo"/>
                  <w:sz w:val="18"/>
                  <w:szCs w:val="18"/>
                </w:rPr>
                <w:t>https://learn.microsoft.com/es-es/certifications/m365-enterprise-administrator/</w:t>
              </w:r>
            </w:hyperlink>
            <w:r w:rsidRPr="00F92AEB">
              <w:rPr>
                <w:sz w:val="18"/>
                <w:szCs w:val="18"/>
              </w:rPr>
              <w:t xml:space="preserve">  ¿Se acepta nuestra propuesta? </w:t>
            </w:r>
          </w:p>
        </w:tc>
        <w:tc>
          <w:tcPr>
            <w:tcW w:w="2977" w:type="dxa"/>
          </w:tcPr>
          <w:p w14:paraId="7DBC7387" w14:textId="18CAD446" w:rsidR="0002159F" w:rsidRPr="00C52006" w:rsidRDefault="0002159F" w:rsidP="00F92AEB">
            <w:pPr>
              <w:jc w:val="both"/>
              <w:rPr>
                <w:sz w:val="18"/>
                <w:szCs w:val="18"/>
              </w:rPr>
            </w:pPr>
            <w:r>
              <w:rPr>
                <w:sz w:val="18"/>
                <w:szCs w:val="18"/>
              </w:rPr>
              <w:t xml:space="preserve">Los PARTICIPANTES deberán acreditar que cuanto menos una persona cuente con certificación </w:t>
            </w:r>
            <w:r w:rsidRPr="0002159F">
              <w:rPr>
                <w:sz w:val="18"/>
                <w:szCs w:val="18"/>
              </w:rPr>
              <w:t xml:space="preserve">Microsoft </w:t>
            </w:r>
            <w:proofErr w:type="spellStart"/>
            <w:r w:rsidRPr="0002159F">
              <w:rPr>
                <w:sz w:val="18"/>
                <w:szCs w:val="18"/>
              </w:rPr>
              <w:t>certified</w:t>
            </w:r>
            <w:proofErr w:type="spellEnd"/>
            <w:r w:rsidRPr="0002159F">
              <w:rPr>
                <w:sz w:val="18"/>
                <w:szCs w:val="18"/>
              </w:rPr>
              <w:t xml:space="preserve"> Profesional</w:t>
            </w:r>
            <w:r w:rsidRPr="0002159F">
              <w:rPr>
                <w:sz w:val="18"/>
                <w:szCs w:val="18"/>
              </w:rPr>
              <w:t xml:space="preserve"> o el </w:t>
            </w:r>
            <w:r w:rsidRPr="0002159F">
              <w:rPr>
                <w:sz w:val="18"/>
                <w:szCs w:val="18"/>
              </w:rPr>
              <w:t xml:space="preserve">“Microsoft 365 </w:t>
            </w:r>
            <w:proofErr w:type="spellStart"/>
            <w:r w:rsidRPr="0002159F">
              <w:rPr>
                <w:sz w:val="18"/>
                <w:szCs w:val="18"/>
              </w:rPr>
              <w:t>Certified</w:t>
            </w:r>
            <w:proofErr w:type="spellEnd"/>
            <w:r w:rsidRPr="0002159F">
              <w:rPr>
                <w:sz w:val="18"/>
                <w:szCs w:val="18"/>
              </w:rPr>
              <w:t xml:space="preserve">: Enterprise </w:t>
            </w:r>
            <w:proofErr w:type="spellStart"/>
            <w:r w:rsidRPr="0002159F">
              <w:rPr>
                <w:sz w:val="18"/>
                <w:szCs w:val="18"/>
              </w:rPr>
              <w:t>Administrator</w:t>
            </w:r>
            <w:proofErr w:type="spellEnd"/>
            <w:r w:rsidRPr="0002159F">
              <w:rPr>
                <w:sz w:val="18"/>
                <w:szCs w:val="18"/>
              </w:rPr>
              <w:t xml:space="preserve"> Expert”</w:t>
            </w:r>
          </w:p>
        </w:tc>
      </w:tr>
      <w:tr w:rsidR="00F92AEB" w:rsidRPr="00C52006" w14:paraId="50101C07" w14:textId="77777777" w:rsidTr="00865212">
        <w:trPr>
          <w:trHeight w:val="70"/>
        </w:trPr>
        <w:tc>
          <w:tcPr>
            <w:tcW w:w="547" w:type="dxa"/>
          </w:tcPr>
          <w:p w14:paraId="52C7C4CD" w14:textId="151025F1" w:rsidR="00F92AEB" w:rsidRPr="00C52006" w:rsidRDefault="00F92AEB" w:rsidP="00F92AEB">
            <w:pPr>
              <w:jc w:val="both"/>
              <w:rPr>
                <w:sz w:val="18"/>
                <w:szCs w:val="18"/>
              </w:rPr>
            </w:pPr>
            <w:r>
              <w:rPr>
                <w:sz w:val="18"/>
                <w:szCs w:val="18"/>
              </w:rPr>
              <w:t>2</w:t>
            </w:r>
          </w:p>
        </w:tc>
        <w:tc>
          <w:tcPr>
            <w:tcW w:w="1438" w:type="dxa"/>
          </w:tcPr>
          <w:p w14:paraId="3681226D" w14:textId="77777777" w:rsidR="00F92AEB" w:rsidRPr="00F92AEB" w:rsidRDefault="00F92AEB" w:rsidP="00F92AEB">
            <w:pPr>
              <w:jc w:val="center"/>
              <w:rPr>
                <w:bCs/>
                <w:sz w:val="18"/>
                <w:szCs w:val="18"/>
              </w:rPr>
            </w:pPr>
          </w:p>
          <w:p w14:paraId="13126F24" w14:textId="77777777" w:rsidR="00F92AEB" w:rsidRPr="00F92AEB" w:rsidRDefault="00F92AEB" w:rsidP="00F92AEB">
            <w:pPr>
              <w:jc w:val="center"/>
              <w:rPr>
                <w:bCs/>
                <w:sz w:val="18"/>
                <w:szCs w:val="18"/>
              </w:rPr>
            </w:pPr>
          </w:p>
          <w:p w14:paraId="453E6CC1" w14:textId="77777777" w:rsidR="00F92AEB" w:rsidRPr="00F92AEB" w:rsidRDefault="00F92AEB" w:rsidP="00F92AEB">
            <w:pPr>
              <w:jc w:val="center"/>
              <w:rPr>
                <w:rFonts w:eastAsiaTheme="minorHAnsi"/>
                <w:bCs/>
                <w:color w:val="06262D"/>
                <w:sz w:val="18"/>
                <w:szCs w:val="18"/>
                <w:lang w:eastAsia="en-US"/>
              </w:rPr>
            </w:pPr>
            <w:r w:rsidRPr="00F92AEB">
              <w:rPr>
                <w:bCs/>
                <w:sz w:val="18"/>
                <w:szCs w:val="18"/>
              </w:rPr>
              <w:t xml:space="preserve">19. </w:t>
            </w:r>
            <w:r w:rsidRPr="00F92AEB">
              <w:rPr>
                <w:rFonts w:eastAsiaTheme="minorHAnsi"/>
                <w:bCs/>
                <w:color w:val="06262D"/>
                <w:sz w:val="18"/>
                <w:szCs w:val="18"/>
                <w:lang w:eastAsia="en-US"/>
              </w:rPr>
              <w:t>VIGENCIA DEL CONTRATO</w:t>
            </w:r>
            <w:r w:rsidRPr="00F92AEB">
              <w:rPr>
                <w:rFonts w:eastAsiaTheme="minorHAnsi"/>
                <w:b/>
                <w:bCs/>
                <w:color w:val="06262D"/>
                <w:sz w:val="18"/>
                <w:szCs w:val="18"/>
                <w:lang w:eastAsia="en-US"/>
              </w:rPr>
              <w:t>.</w:t>
            </w:r>
          </w:p>
          <w:p w14:paraId="54D5D85E" w14:textId="77777777" w:rsidR="00F92AEB" w:rsidRPr="00F92AEB" w:rsidRDefault="00F92AEB" w:rsidP="00F92AEB">
            <w:pPr>
              <w:jc w:val="both"/>
              <w:rPr>
                <w:sz w:val="18"/>
                <w:szCs w:val="18"/>
              </w:rPr>
            </w:pPr>
          </w:p>
        </w:tc>
        <w:tc>
          <w:tcPr>
            <w:tcW w:w="5386" w:type="dxa"/>
          </w:tcPr>
          <w:p w14:paraId="2ADA7D92" w14:textId="06DEF631" w:rsidR="00F92AEB" w:rsidRPr="00F92AEB" w:rsidRDefault="00F92AEB" w:rsidP="00F92AEB">
            <w:pPr>
              <w:jc w:val="both"/>
              <w:rPr>
                <w:sz w:val="18"/>
                <w:szCs w:val="18"/>
              </w:rPr>
            </w:pPr>
            <w:r w:rsidRPr="00F92AEB">
              <w:rPr>
                <w:iCs/>
                <w:sz w:val="18"/>
                <w:szCs w:val="18"/>
              </w:rPr>
              <w:t xml:space="preserve">De acuerdo con el punto. Se menciona que la vigencia del contrato será a partir del día siguiente hábil a la notificación y publicación del </w:t>
            </w:r>
            <w:r w:rsidRPr="00F92AEB">
              <w:rPr>
                <w:b/>
                <w:bCs/>
                <w:iCs/>
                <w:sz w:val="18"/>
                <w:szCs w:val="18"/>
              </w:rPr>
              <w:t>FALLO</w:t>
            </w:r>
            <w:r w:rsidRPr="00F92AEB">
              <w:rPr>
                <w:iCs/>
                <w:sz w:val="18"/>
                <w:szCs w:val="18"/>
              </w:rPr>
              <w:t xml:space="preserve"> y hasta el 31 de diciembre de 2023, </w:t>
            </w:r>
            <w:r w:rsidRPr="00F92AEB">
              <w:rPr>
                <w:b/>
                <w:bCs/>
                <w:iCs/>
                <w:sz w:val="18"/>
                <w:szCs w:val="18"/>
              </w:rPr>
              <w:t>dando a entender que el tiempo será de un aproximado de 8 meses,</w:t>
            </w:r>
            <w:r w:rsidRPr="00F92AEB">
              <w:rPr>
                <w:iCs/>
                <w:sz w:val="18"/>
                <w:szCs w:val="18"/>
              </w:rPr>
              <w:t xml:space="preserve"> sin embargo, en el </w:t>
            </w:r>
            <w:r w:rsidRPr="00F92AEB">
              <w:rPr>
                <w:bCs/>
                <w:iCs/>
                <w:sz w:val="18"/>
                <w:szCs w:val="18"/>
              </w:rPr>
              <w:t xml:space="preserve">ANEXO 1. CARTA DE REQUERIMIENTOS TÉCNICOS, en la descripción de las partidas 1 y 2, </w:t>
            </w:r>
            <w:r w:rsidRPr="00F92AEB">
              <w:rPr>
                <w:b/>
                <w:iCs/>
                <w:sz w:val="18"/>
                <w:szCs w:val="18"/>
              </w:rPr>
              <w:t>se menciona que la vigencia es anual (12 meses),</w:t>
            </w:r>
            <w:r w:rsidRPr="00F92AEB">
              <w:rPr>
                <w:bCs/>
                <w:iCs/>
                <w:sz w:val="18"/>
                <w:szCs w:val="18"/>
              </w:rPr>
              <w:t xml:space="preserve"> por lo anterior, solicitamos a la convocante de la manera más atenta nos aclare ¿por cuantos meses se debe cotizar el servicio solicitado? </w:t>
            </w:r>
          </w:p>
        </w:tc>
        <w:tc>
          <w:tcPr>
            <w:tcW w:w="2977" w:type="dxa"/>
          </w:tcPr>
          <w:p w14:paraId="1B100157" w14:textId="3DC4E831" w:rsidR="00A041AF" w:rsidRPr="00C52006" w:rsidRDefault="00593563" w:rsidP="00F92AEB">
            <w:pPr>
              <w:jc w:val="both"/>
              <w:rPr>
                <w:sz w:val="18"/>
                <w:szCs w:val="18"/>
              </w:rPr>
            </w:pPr>
            <w:r w:rsidRPr="00593563">
              <w:rPr>
                <w:sz w:val="18"/>
                <w:szCs w:val="18"/>
              </w:rPr>
              <w:t>La duración del licenciamiento abarca un año (12 meses).</w:t>
            </w:r>
          </w:p>
        </w:tc>
      </w:tr>
      <w:tr w:rsidR="00F92AEB" w:rsidRPr="00C52006" w14:paraId="0F83493E" w14:textId="77777777" w:rsidTr="00865212">
        <w:trPr>
          <w:trHeight w:val="70"/>
        </w:trPr>
        <w:tc>
          <w:tcPr>
            <w:tcW w:w="547" w:type="dxa"/>
          </w:tcPr>
          <w:p w14:paraId="10E68A3E" w14:textId="278C4985" w:rsidR="00F92AEB" w:rsidRPr="00C52006" w:rsidRDefault="00F92AEB" w:rsidP="00F92AEB">
            <w:pPr>
              <w:jc w:val="both"/>
              <w:rPr>
                <w:sz w:val="18"/>
                <w:szCs w:val="18"/>
              </w:rPr>
            </w:pPr>
            <w:r>
              <w:rPr>
                <w:sz w:val="18"/>
                <w:szCs w:val="18"/>
              </w:rPr>
              <w:t>3</w:t>
            </w:r>
          </w:p>
        </w:tc>
        <w:tc>
          <w:tcPr>
            <w:tcW w:w="1438" w:type="dxa"/>
          </w:tcPr>
          <w:p w14:paraId="3297739E" w14:textId="77777777" w:rsidR="00F92AEB" w:rsidRPr="00F92AEB" w:rsidRDefault="00F92AEB" w:rsidP="00F92AEB">
            <w:pPr>
              <w:rPr>
                <w:bCs/>
                <w:sz w:val="18"/>
                <w:szCs w:val="18"/>
              </w:rPr>
            </w:pPr>
          </w:p>
          <w:p w14:paraId="773B489D" w14:textId="77777777" w:rsidR="00F92AEB" w:rsidRPr="00F92AEB" w:rsidRDefault="00F92AEB" w:rsidP="00F92AEB">
            <w:pPr>
              <w:jc w:val="center"/>
              <w:rPr>
                <w:bCs/>
                <w:sz w:val="18"/>
                <w:szCs w:val="18"/>
              </w:rPr>
            </w:pPr>
            <w:r w:rsidRPr="00F92AEB">
              <w:rPr>
                <w:bCs/>
                <w:sz w:val="18"/>
                <w:szCs w:val="18"/>
              </w:rPr>
              <w:t>ANEXO 1. CARTA DE REQUERIMIENTOS TÉCNICOS. Obligaciones de los participantes. (Pág. 24)</w:t>
            </w:r>
          </w:p>
          <w:p w14:paraId="77521F2C" w14:textId="77777777" w:rsidR="00F92AEB" w:rsidRPr="00F92AEB" w:rsidRDefault="00F92AEB" w:rsidP="00F92AEB">
            <w:pPr>
              <w:jc w:val="both"/>
              <w:rPr>
                <w:sz w:val="18"/>
                <w:szCs w:val="18"/>
              </w:rPr>
            </w:pPr>
          </w:p>
        </w:tc>
        <w:tc>
          <w:tcPr>
            <w:tcW w:w="5386" w:type="dxa"/>
          </w:tcPr>
          <w:p w14:paraId="2482D319" w14:textId="385DB588" w:rsidR="00F92AEB" w:rsidRPr="00F92AEB" w:rsidRDefault="00F92AEB" w:rsidP="00F92AEB">
            <w:pPr>
              <w:jc w:val="both"/>
              <w:rPr>
                <w:sz w:val="18"/>
                <w:szCs w:val="18"/>
              </w:rPr>
            </w:pPr>
            <w:r w:rsidRPr="00F92AEB">
              <w:rPr>
                <w:iCs/>
                <w:sz w:val="18"/>
                <w:szCs w:val="18"/>
              </w:rPr>
              <w:t xml:space="preserve">De acuerdo con el punto. Deberá presentar </w:t>
            </w:r>
            <w:r w:rsidRPr="00F92AEB">
              <w:rPr>
                <w:b/>
                <w:bCs/>
                <w:iCs/>
                <w:sz w:val="18"/>
                <w:szCs w:val="18"/>
                <w:u w:val="single"/>
              </w:rPr>
              <w:t>carta de distribuidor autorizado emitida por el fabricante</w:t>
            </w:r>
            <w:r w:rsidRPr="00F92AEB">
              <w:rPr>
                <w:iCs/>
                <w:sz w:val="18"/>
                <w:szCs w:val="18"/>
              </w:rPr>
              <w:t xml:space="preserve">, vigente en original y mencionando el número de concurso al cual participa. Solicitamos amablemente a la convocante nos permita presentar la carta del fabricante en impresión digital, ya que es de la única manera que la expide el fabricante de nube. ¿se acepta nuestra propuesta? </w:t>
            </w:r>
          </w:p>
        </w:tc>
        <w:tc>
          <w:tcPr>
            <w:tcW w:w="2977" w:type="dxa"/>
          </w:tcPr>
          <w:p w14:paraId="49E92027" w14:textId="2EE6951A" w:rsidR="00A041AF" w:rsidRPr="00C52006" w:rsidRDefault="00A041AF" w:rsidP="00F92AEB">
            <w:pPr>
              <w:jc w:val="both"/>
              <w:rPr>
                <w:sz w:val="18"/>
                <w:szCs w:val="18"/>
              </w:rPr>
            </w:pPr>
            <w:r>
              <w:rPr>
                <w:sz w:val="18"/>
                <w:szCs w:val="18"/>
              </w:rPr>
              <w:t xml:space="preserve">Se acepta su propuesta sin ser una limitante para el resto de </w:t>
            </w:r>
            <w:proofErr w:type="gramStart"/>
            <w:r>
              <w:rPr>
                <w:sz w:val="18"/>
                <w:szCs w:val="18"/>
              </w:rPr>
              <w:t>LICITANTES</w:t>
            </w:r>
            <w:proofErr w:type="gramEnd"/>
            <w:r>
              <w:rPr>
                <w:sz w:val="18"/>
                <w:szCs w:val="18"/>
              </w:rPr>
              <w:t>.</w:t>
            </w:r>
          </w:p>
        </w:tc>
      </w:tr>
    </w:tbl>
    <w:p w14:paraId="0DB94630" w14:textId="77777777" w:rsidR="00CD33B6" w:rsidRPr="00C52006" w:rsidRDefault="00CD33B6" w:rsidP="00C52006">
      <w:pPr>
        <w:rPr>
          <w:sz w:val="18"/>
          <w:szCs w:val="18"/>
        </w:rPr>
      </w:pPr>
    </w:p>
    <w:tbl>
      <w:tblPr>
        <w:tblStyle w:val="Tablaconcuadrcula"/>
        <w:tblW w:w="10348" w:type="dxa"/>
        <w:tblInd w:w="-5" w:type="dxa"/>
        <w:tblLook w:val="04A0" w:firstRow="1" w:lastRow="0" w:firstColumn="1" w:lastColumn="0" w:noHBand="0" w:noVBand="1"/>
      </w:tblPr>
      <w:tblGrid>
        <w:gridCol w:w="565"/>
        <w:gridCol w:w="1337"/>
        <w:gridCol w:w="5469"/>
        <w:gridCol w:w="2977"/>
      </w:tblGrid>
      <w:tr w:rsidR="00CD33B6" w:rsidRPr="00F92AEB" w14:paraId="30BAB1E9" w14:textId="77777777" w:rsidTr="0068408D">
        <w:trPr>
          <w:trHeight w:val="567"/>
          <w:tblHeader/>
        </w:trPr>
        <w:tc>
          <w:tcPr>
            <w:tcW w:w="10348" w:type="dxa"/>
            <w:gridSpan w:val="4"/>
            <w:shd w:val="clear" w:color="auto" w:fill="D9D9D9" w:themeFill="background1" w:themeFillShade="D9"/>
            <w:vAlign w:val="center"/>
          </w:tcPr>
          <w:p w14:paraId="17C6626D" w14:textId="1288892B" w:rsidR="00CD33B6" w:rsidRPr="00F92AEB" w:rsidRDefault="00CD33B6" w:rsidP="00C52006">
            <w:pPr>
              <w:jc w:val="center"/>
              <w:rPr>
                <w:b/>
                <w:bCs/>
                <w:sz w:val="18"/>
                <w:szCs w:val="18"/>
              </w:rPr>
            </w:pPr>
            <w:r w:rsidRPr="00F92AEB">
              <w:rPr>
                <w:b/>
                <w:bCs/>
                <w:spacing w:val="-1"/>
                <w:sz w:val="18"/>
                <w:szCs w:val="18"/>
              </w:rPr>
              <w:t>PARTICIPANTE</w:t>
            </w:r>
            <w:r w:rsidRPr="00F92AEB">
              <w:rPr>
                <w:b/>
                <w:bCs/>
                <w:sz w:val="18"/>
                <w:szCs w:val="18"/>
              </w:rPr>
              <w:t xml:space="preserve">: </w:t>
            </w:r>
            <w:r w:rsidR="00CA12C0" w:rsidRPr="00F92AEB">
              <w:rPr>
                <w:b/>
                <w:bCs/>
                <w:sz w:val="18"/>
                <w:szCs w:val="18"/>
              </w:rPr>
              <w:t>GAMA SISTEMAS, S.A. DE C.V.</w:t>
            </w:r>
          </w:p>
        </w:tc>
      </w:tr>
      <w:tr w:rsidR="00CD33B6" w:rsidRPr="00F92AEB" w14:paraId="32E8A125" w14:textId="77777777" w:rsidTr="00865212">
        <w:trPr>
          <w:trHeight w:val="570"/>
          <w:tblHeader/>
        </w:trPr>
        <w:tc>
          <w:tcPr>
            <w:tcW w:w="565" w:type="dxa"/>
            <w:shd w:val="clear" w:color="auto" w:fill="D9D9D9" w:themeFill="background1" w:themeFillShade="D9"/>
            <w:vAlign w:val="center"/>
          </w:tcPr>
          <w:p w14:paraId="054807F9" w14:textId="77777777" w:rsidR="00CD33B6" w:rsidRPr="00F92AEB" w:rsidRDefault="00CD33B6" w:rsidP="00C52006">
            <w:pPr>
              <w:jc w:val="center"/>
              <w:rPr>
                <w:b/>
                <w:bCs/>
                <w:sz w:val="18"/>
                <w:szCs w:val="18"/>
              </w:rPr>
            </w:pPr>
            <w:r w:rsidRPr="00F92AEB">
              <w:rPr>
                <w:b/>
                <w:bCs/>
                <w:sz w:val="18"/>
                <w:szCs w:val="18"/>
              </w:rPr>
              <w:t>No.</w:t>
            </w:r>
          </w:p>
        </w:tc>
        <w:tc>
          <w:tcPr>
            <w:tcW w:w="1337" w:type="dxa"/>
            <w:shd w:val="clear" w:color="auto" w:fill="D9D9D9" w:themeFill="background1" w:themeFillShade="D9"/>
            <w:vAlign w:val="center"/>
          </w:tcPr>
          <w:p w14:paraId="37668425" w14:textId="77777777" w:rsidR="00CD33B6" w:rsidRPr="00F92AEB" w:rsidRDefault="00CD33B6" w:rsidP="00C52006">
            <w:pPr>
              <w:jc w:val="center"/>
              <w:rPr>
                <w:b/>
                <w:bCs/>
                <w:sz w:val="18"/>
                <w:szCs w:val="18"/>
              </w:rPr>
            </w:pPr>
            <w:r w:rsidRPr="00F92AEB">
              <w:rPr>
                <w:b/>
                <w:bCs/>
                <w:sz w:val="18"/>
                <w:szCs w:val="18"/>
              </w:rPr>
              <w:t>Partida y/o punto de convocatoria</w:t>
            </w:r>
          </w:p>
        </w:tc>
        <w:tc>
          <w:tcPr>
            <w:tcW w:w="5469" w:type="dxa"/>
            <w:shd w:val="clear" w:color="auto" w:fill="D9D9D9" w:themeFill="background1" w:themeFillShade="D9"/>
            <w:vAlign w:val="center"/>
          </w:tcPr>
          <w:p w14:paraId="72E84B1E" w14:textId="77777777" w:rsidR="00CD33B6" w:rsidRPr="00F92AEB" w:rsidRDefault="00CD33B6" w:rsidP="00C52006">
            <w:pPr>
              <w:jc w:val="center"/>
              <w:rPr>
                <w:b/>
                <w:bCs/>
                <w:sz w:val="18"/>
                <w:szCs w:val="18"/>
              </w:rPr>
            </w:pPr>
            <w:r w:rsidRPr="00F92AEB">
              <w:rPr>
                <w:b/>
                <w:bCs/>
                <w:sz w:val="18"/>
                <w:szCs w:val="18"/>
              </w:rPr>
              <w:t>Pregunta</w:t>
            </w:r>
          </w:p>
        </w:tc>
        <w:tc>
          <w:tcPr>
            <w:tcW w:w="2977" w:type="dxa"/>
            <w:shd w:val="clear" w:color="auto" w:fill="D9D9D9" w:themeFill="background1" w:themeFillShade="D9"/>
            <w:vAlign w:val="center"/>
          </w:tcPr>
          <w:p w14:paraId="5496A945" w14:textId="77777777" w:rsidR="00CD33B6" w:rsidRPr="00F92AEB" w:rsidRDefault="00CD33B6" w:rsidP="00C52006">
            <w:pPr>
              <w:jc w:val="center"/>
              <w:rPr>
                <w:b/>
                <w:bCs/>
                <w:sz w:val="18"/>
                <w:szCs w:val="18"/>
              </w:rPr>
            </w:pPr>
            <w:r w:rsidRPr="00F92AEB">
              <w:rPr>
                <w:b/>
                <w:bCs/>
                <w:sz w:val="18"/>
                <w:szCs w:val="18"/>
              </w:rPr>
              <w:t>Respuesta</w:t>
            </w:r>
          </w:p>
        </w:tc>
      </w:tr>
      <w:tr w:rsidR="00F92AEB" w:rsidRPr="00F92AEB" w14:paraId="22E76057" w14:textId="77777777" w:rsidTr="00865212">
        <w:trPr>
          <w:trHeight w:val="70"/>
        </w:trPr>
        <w:tc>
          <w:tcPr>
            <w:tcW w:w="565" w:type="dxa"/>
          </w:tcPr>
          <w:p w14:paraId="217AE38E" w14:textId="69B1BD1E" w:rsidR="00F92AEB" w:rsidRPr="00F92AEB" w:rsidRDefault="00F92AEB" w:rsidP="00F92AEB">
            <w:pPr>
              <w:jc w:val="both"/>
              <w:rPr>
                <w:sz w:val="18"/>
                <w:szCs w:val="18"/>
              </w:rPr>
            </w:pPr>
            <w:r w:rsidRPr="00F92AEB">
              <w:rPr>
                <w:sz w:val="18"/>
                <w:szCs w:val="18"/>
              </w:rPr>
              <w:t>1</w:t>
            </w:r>
          </w:p>
        </w:tc>
        <w:tc>
          <w:tcPr>
            <w:tcW w:w="1337" w:type="dxa"/>
          </w:tcPr>
          <w:p w14:paraId="027893A2" w14:textId="53DA6F19" w:rsidR="00F92AEB" w:rsidRPr="00F92AEB" w:rsidRDefault="00F92AEB" w:rsidP="00F92AEB">
            <w:pPr>
              <w:jc w:val="both"/>
              <w:rPr>
                <w:sz w:val="18"/>
                <w:szCs w:val="18"/>
              </w:rPr>
            </w:pPr>
            <w:r w:rsidRPr="00F92AEB">
              <w:rPr>
                <w:sz w:val="18"/>
                <w:szCs w:val="18"/>
              </w:rPr>
              <w:t>Anexo 1, Obligaciones de los licitantes partidas 1 y 2.</w:t>
            </w:r>
          </w:p>
        </w:tc>
        <w:tc>
          <w:tcPr>
            <w:tcW w:w="5469" w:type="dxa"/>
          </w:tcPr>
          <w:p w14:paraId="046067C2" w14:textId="7DE50671" w:rsidR="00F92AEB" w:rsidRPr="00F92AEB" w:rsidRDefault="00F92AEB" w:rsidP="00F92AEB">
            <w:pPr>
              <w:jc w:val="both"/>
              <w:rPr>
                <w:sz w:val="18"/>
                <w:szCs w:val="18"/>
              </w:rPr>
            </w:pPr>
            <w:r w:rsidRPr="00F92AEB">
              <w:rPr>
                <w:sz w:val="18"/>
                <w:szCs w:val="18"/>
              </w:rPr>
              <w:t>Para las partidas en que se está solicitando la presentación de “Cartas de Distribuidor Autorizado” emitida por el fabricante “en original” dirigidas a la convocante y especificando el numero de la licitación en la que se está participando; solicitamos a la convocante que se permita presentar las cartas en formato Digital, esto debido a que las cartas del fabricante Microsoft se envían de los Estados Unidos ¿se acepta?</w:t>
            </w:r>
          </w:p>
        </w:tc>
        <w:tc>
          <w:tcPr>
            <w:tcW w:w="2977" w:type="dxa"/>
          </w:tcPr>
          <w:p w14:paraId="01793B5F" w14:textId="0623B4C6" w:rsidR="00F92AEB" w:rsidRPr="00F92AEB" w:rsidRDefault="00A041AF" w:rsidP="00F92AEB">
            <w:pPr>
              <w:jc w:val="both"/>
              <w:rPr>
                <w:sz w:val="18"/>
                <w:szCs w:val="18"/>
              </w:rPr>
            </w:pPr>
            <w:r>
              <w:rPr>
                <w:sz w:val="18"/>
                <w:szCs w:val="18"/>
              </w:rPr>
              <w:t xml:space="preserve">Se acepta su propuesta sin ser una limitante para el resto de </w:t>
            </w:r>
            <w:proofErr w:type="gramStart"/>
            <w:r>
              <w:rPr>
                <w:sz w:val="18"/>
                <w:szCs w:val="18"/>
              </w:rPr>
              <w:t>LICITANTES</w:t>
            </w:r>
            <w:proofErr w:type="gramEnd"/>
            <w:r>
              <w:rPr>
                <w:sz w:val="18"/>
                <w:szCs w:val="18"/>
              </w:rPr>
              <w:t>.</w:t>
            </w:r>
          </w:p>
        </w:tc>
      </w:tr>
      <w:tr w:rsidR="00F92AEB" w:rsidRPr="00F92AEB" w14:paraId="27F084D7" w14:textId="77777777" w:rsidTr="00865212">
        <w:trPr>
          <w:trHeight w:val="70"/>
        </w:trPr>
        <w:tc>
          <w:tcPr>
            <w:tcW w:w="565" w:type="dxa"/>
          </w:tcPr>
          <w:p w14:paraId="21679F42" w14:textId="62B10D6D" w:rsidR="00F92AEB" w:rsidRPr="00F92AEB" w:rsidRDefault="00F92AEB" w:rsidP="00F92AEB">
            <w:pPr>
              <w:jc w:val="both"/>
              <w:rPr>
                <w:sz w:val="18"/>
                <w:szCs w:val="18"/>
              </w:rPr>
            </w:pPr>
            <w:r w:rsidRPr="00F92AEB">
              <w:rPr>
                <w:sz w:val="18"/>
                <w:szCs w:val="18"/>
              </w:rPr>
              <w:t>2</w:t>
            </w:r>
          </w:p>
        </w:tc>
        <w:tc>
          <w:tcPr>
            <w:tcW w:w="1337" w:type="dxa"/>
          </w:tcPr>
          <w:p w14:paraId="1F55680E" w14:textId="563520A0" w:rsidR="00F92AEB" w:rsidRPr="00F92AEB" w:rsidRDefault="00F92AEB" w:rsidP="00F92AEB">
            <w:pPr>
              <w:jc w:val="both"/>
              <w:rPr>
                <w:sz w:val="18"/>
                <w:szCs w:val="18"/>
              </w:rPr>
            </w:pPr>
            <w:r w:rsidRPr="00F92AEB">
              <w:rPr>
                <w:sz w:val="18"/>
                <w:szCs w:val="18"/>
              </w:rPr>
              <w:t>Anexo 1, Obligaciones de los licitantes partidas 1 y 2.</w:t>
            </w:r>
          </w:p>
        </w:tc>
        <w:tc>
          <w:tcPr>
            <w:tcW w:w="5469" w:type="dxa"/>
          </w:tcPr>
          <w:p w14:paraId="6318491B" w14:textId="4F317277" w:rsidR="00F92AEB" w:rsidRPr="00F92AEB" w:rsidRDefault="00F92AEB" w:rsidP="00F92AEB">
            <w:pPr>
              <w:jc w:val="both"/>
              <w:rPr>
                <w:sz w:val="18"/>
                <w:szCs w:val="18"/>
              </w:rPr>
            </w:pPr>
            <w:r w:rsidRPr="00F92AEB">
              <w:rPr>
                <w:sz w:val="18"/>
                <w:szCs w:val="18"/>
                <w:lang w:val="es-ES_tradnl"/>
              </w:rPr>
              <w:t xml:space="preserve">Respecto al requisito de la “carta de fabricante”, hacemos la observación que el fabricante Microsoft, no expide cartas con el término de “distribuidor autorizado”, por lo que pedimos se acepte carta en la que Microsoft confirma al distribuidor como una empresa que cumple los requisitos para demostrar y validar las capacidades técnicas en el programa Microsoft </w:t>
            </w:r>
            <w:proofErr w:type="spellStart"/>
            <w:r w:rsidRPr="00F92AEB">
              <w:rPr>
                <w:sz w:val="18"/>
                <w:szCs w:val="18"/>
                <w:lang w:val="es-ES_tradnl"/>
              </w:rPr>
              <w:t>Partner</w:t>
            </w:r>
            <w:proofErr w:type="spellEnd"/>
            <w:r w:rsidRPr="00F92AEB">
              <w:rPr>
                <w:sz w:val="18"/>
                <w:szCs w:val="18"/>
                <w:lang w:val="es-ES_tradnl"/>
              </w:rPr>
              <w:t xml:space="preserve"> Network. Dirigidas a la convocante y especificando el numero de la licitación ¿se acepta?</w:t>
            </w:r>
          </w:p>
        </w:tc>
        <w:tc>
          <w:tcPr>
            <w:tcW w:w="2977" w:type="dxa"/>
          </w:tcPr>
          <w:p w14:paraId="35B97CAB" w14:textId="3C7ECA5A" w:rsidR="00F92AEB" w:rsidRPr="00F92AEB" w:rsidRDefault="00A041AF" w:rsidP="00F92AEB">
            <w:pPr>
              <w:jc w:val="both"/>
              <w:rPr>
                <w:sz w:val="18"/>
                <w:szCs w:val="18"/>
              </w:rPr>
            </w:pPr>
            <w:r>
              <w:rPr>
                <w:sz w:val="18"/>
                <w:szCs w:val="18"/>
              </w:rPr>
              <w:t xml:space="preserve">Se acepta su propuesta sin ser una limitante para el resto de </w:t>
            </w:r>
            <w:proofErr w:type="gramStart"/>
            <w:r>
              <w:rPr>
                <w:sz w:val="18"/>
                <w:szCs w:val="18"/>
              </w:rPr>
              <w:t>LICITANTES</w:t>
            </w:r>
            <w:proofErr w:type="gramEnd"/>
            <w:r>
              <w:rPr>
                <w:sz w:val="18"/>
                <w:szCs w:val="18"/>
              </w:rPr>
              <w:t>.</w:t>
            </w:r>
          </w:p>
        </w:tc>
      </w:tr>
      <w:tr w:rsidR="00F92AEB" w:rsidRPr="00F92AEB" w14:paraId="3E9EB627" w14:textId="77777777" w:rsidTr="00865212">
        <w:trPr>
          <w:trHeight w:val="70"/>
        </w:trPr>
        <w:tc>
          <w:tcPr>
            <w:tcW w:w="565" w:type="dxa"/>
          </w:tcPr>
          <w:p w14:paraId="5124E1FA" w14:textId="3D5CED28" w:rsidR="00F92AEB" w:rsidRPr="00F92AEB" w:rsidRDefault="00F92AEB" w:rsidP="00F92AEB">
            <w:pPr>
              <w:jc w:val="both"/>
              <w:rPr>
                <w:sz w:val="18"/>
                <w:szCs w:val="18"/>
              </w:rPr>
            </w:pPr>
            <w:r w:rsidRPr="00F92AEB">
              <w:rPr>
                <w:sz w:val="18"/>
                <w:szCs w:val="18"/>
              </w:rPr>
              <w:t>3</w:t>
            </w:r>
          </w:p>
        </w:tc>
        <w:tc>
          <w:tcPr>
            <w:tcW w:w="1337" w:type="dxa"/>
          </w:tcPr>
          <w:p w14:paraId="0EFE24AA" w14:textId="37011EFD" w:rsidR="00F92AEB" w:rsidRPr="00F92AEB" w:rsidRDefault="00F92AEB" w:rsidP="00F92AEB">
            <w:pPr>
              <w:jc w:val="both"/>
              <w:rPr>
                <w:sz w:val="18"/>
                <w:szCs w:val="18"/>
              </w:rPr>
            </w:pPr>
            <w:r w:rsidRPr="00F92AEB">
              <w:rPr>
                <w:sz w:val="18"/>
                <w:szCs w:val="18"/>
              </w:rPr>
              <w:t>Anexo 1, Obligaciones de los licitantes partidas 1 y 2.</w:t>
            </w:r>
          </w:p>
        </w:tc>
        <w:tc>
          <w:tcPr>
            <w:tcW w:w="5469" w:type="dxa"/>
          </w:tcPr>
          <w:p w14:paraId="46D1565D" w14:textId="410EAEFF" w:rsidR="00F92AEB" w:rsidRPr="00F92AEB" w:rsidRDefault="00F92AEB" w:rsidP="00F92AEB">
            <w:pPr>
              <w:jc w:val="both"/>
              <w:rPr>
                <w:sz w:val="18"/>
                <w:szCs w:val="18"/>
              </w:rPr>
            </w:pPr>
            <w:r w:rsidRPr="00F92AEB">
              <w:rPr>
                <w:sz w:val="18"/>
                <w:szCs w:val="18"/>
              </w:rPr>
              <w:t xml:space="preserve">Para beneficio de la convocante, sugerimos que sea requisito indispensable que la carta de Microsoft certifique al proveedor con las capacidades “Gold Cloud </w:t>
            </w:r>
            <w:proofErr w:type="spellStart"/>
            <w:r w:rsidRPr="00F92AEB">
              <w:rPr>
                <w:sz w:val="18"/>
                <w:szCs w:val="18"/>
              </w:rPr>
              <w:t>Plataform</w:t>
            </w:r>
            <w:proofErr w:type="spellEnd"/>
            <w:r w:rsidRPr="00F92AEB">
              <w:rPr>
                <w:sz w:val="18"/>
                <w:szCs w:val="18"/>
              </w:rPr>
              <w:t>” con esto aseguran ingeniería, asesoría y acompañamiento en la gestión e implementación de las herramientas y no la limita. ¿se acepta?</w:t>
            </w:r>
          </w:p>
        </w:tc>
        <w:tc>
          <w:tcPr>
            <w:tcW w:w="2977" w:type="dxa"/>
          </w:tcPr>
          <w:p w14:paraId="67EB07FF" w14:textId="753D786E" w:rsidR="00162781" w:rsidRPr="00F92AEB" w:rsidRDefault="00593563" w:rsidP="00F92AEB">
            <w:pPr>
              <w:jc w:val="both"/>
              <w:rPr>
                <w:sz w:val="18"/>
                <w:szCs w:val="18"/>
              </w:rPr>
            </w:pPr>
            <w:r w:rsidRPr="00593563">
              <w:rPr>
                <w:sz w:val="18"/>
                <w:szCs w:val="18"/>
              </w:rPr>
              <w:t>Con el fin de asegurar la libre participación de mayor numero de concursantes, no se acepta la solicitud.</w:t>
            </w:r>
          </w:p>
        </w:tc>
      </w:tr>
      <w:tr w:rsidR="00F92AEB" w:rsidRPr="00F92AEB" w14:paraId="258087B8" w14:textId="77777777" w:rsidTr="00865212">
        <w:trPr>
          <w:trHeight w:val="70"/>
        </w:trPr>
        <w:tc>
          <w:tcPr>
            <w:tcW w:w="565" w:type="dxa"/>
          </w:tcPr>
          <w:p w14:paraId="69BEBAF3" w14:textId="3102FA37" w:rsidR="00F92AEB" w:rsidRPr="00F92AEB" w:rsidRDefault="00F92AEB" w:rsidP="00F92AEB">
            <w:pPr>
              <w:jc w:val="both"/>
              <w:rPr>
                <w:sz w:val="18"/>
                <w:szCs w:val="18"/>
              </w:rPr>
            </w:pPr>
            <w:r w:rsidRPr="00F92AEB">
              <w:rPr>
                <w:sz w:val="18"/>
                <w:szCs w:val="18"/>
              </w:rPr>
              <w:t>4</w:t>
            </w:r>
          </w:p>
        </w:tc>
        <w:tc>
          <w:tcPr>
            <w:tcW w:w="1337" w:type="dxa"/>
          </w:tcPr>
          <w:p w14:paraId="5516F2BD" w14:textId="6B5C335E" w:rsidR="00F92AEB" w:rsidRPr="00F92AEB" w:rsidRDefault="00F92AEB" w:rsidP="00F92AEB">
            <w:pPr>
              <w:jc w:val="both"/>
              <w:rPr>
                <w:sz w:val="18"/>
                <w:szCs w:val="18"/>
              </w:rPr>
            </w:pPr>
            <w:r w:rsidRPr="00F92AEB">
              <w:rPr>
                <w:sz w:val="18"/>
                <w:szCs w:val="18"/>
              </w:rPr>
              <w:t>Anexo 1, Obligaciones de los licitantes partidas 1 y 2.</w:t>
            </w:r>
          </w:p>
        </w:tc>
        <w:tc>
          <w:tcPr>
            <w:tcW w:w="5469" w:type="dxa"/>
          </w:tcPr>
          <w:p w14:paraId="6C6B1D2A" w14:textId="4B2B88F8" w:rsidR="00F92AEB" w:rsidRPr="00F92AEB" w:rsidRDefault="00F92AEB" w:rsidP="00F92AEB">
            <w:pPr>
              <w:jc w:val="both"/>
              <w:rPr>
                <w:sz w:val="18"/>
                <w:szCs w:val="18"/>
              </w:rPr>
            </w:pPr>
            <w:r w:rsidRPr="00F92AEB">
              <w:rPr>
                <w:sz w:val="18"/>
                <w:szCs w:val="18"/>
              </w:rPr>
              <w:t>Ya que se solicita asistencia, entendemos que deberá de ser realizada por personal debidamente calificado por lo que sugerimos sea requisito indispensable presentar certificación “</w:t>
            </w:r>
            <w:proofErr w:type="spellStart"/>
            <w:r w:rsidRPr="00F92AEB">
              <w:rPr>
                <w:sz w:val="18"/>
                <w:szCs w:val="18"/>
              </w:rPr>
              <w:t>Design</w:t>
            </w:r>
            <w:proofErr w:type="spellEnd"/>
            <w:r w:rsidRPr="00F92AEB">
              <w:rPr>
                <w:sz w:val="18"/>
                <w:szCs w:val="18"/>
              </w:rPr>
              <w:t xml:space="preserve"> and </w:t>
            </w:r>
            <w:proofErr w:type="spellStart"/>
            <w:r w:rsidRPr="00F92AEB">
              <w:rPr>
                <w:sz w:val="18"/>
                <w:szCs w:val="18"/>
              </w:rPr>
              <w:t>providing</w:t>
            </w:r>
            <w:proofErr w:type="spellEnd"/>
            <w:r w:rsidRPr="00F92AEB">
              <w:rPr>
                <w:sz w:val="18"/>
                <w:szCs w:val="18"/>
              </w:rPr>
              <w:t xml:space="preserve"> Microsoft </w:t>
            </w:r>
            <w:proofErr w:type="spellStart"/>
            <w:r w:rsidRPr="00F92AEB">
              <w:rPr>
                <w:sz w:val="18"/>
                <w:szCs w:val="18"/>
              </w:rPr>
              <w:t>for</w:t>
            </w:r>
            <w:proofErr w:type="spellEnd"/>
            <w:r w:rsidRPr="00F92AEB">
              <w:rPr>
                <w:sz w:val="18"/>
                <w:szCs w:val="18"/>
              </w:rPr>
              <w:t xml:space="preserve"> </w:t>
            </w:r>
            <w:proofErr w:type="spellStart"/>
            <w:r w:rsidRPr="00F92AEB">
              <w:rPr>
                <w:sz w:val="18"/>
                <w:szCs w:val="18"/>
              </w:rPr>
              <w:t>large</w:t>
            </w:r>
            <w:proofErr w:type="spellEnd"/>
            <w:r w:rsidRPr="00F92AEB">
              <w:rPr>
                <w:sz w:val="18"/>
                <w:szCs w:val="18"/>
              </w:rPr>
              <w:t xml:space="preserve"> </w:t>
            </w:r>
            <w:proofErr w:type="spellStart"/>
            <w:r w:rsidRPr="00F92AEB">
              <w:rPr>
                <w:sz w:val="18"/>
                <w:szCs w:val="18"/>
              </w:rPr>
              <w:t>Organization</w:t>
            </w:r>
            <w:proofErr w:type="spellEnd"/>
            <w:r w:rsidRPr="00F92AEB">
              <w:rPr>
                <w:sz w:val="18"/>
                <w:szCs w:val="18"/>
              </w:rPr>
              <w:t>”, con un mínimo de 2 personas certificadas, esto asegura la atención a grandes organizaciones. ¿se acepta?</w:t>
            </w:r>
          </w:p>
        </w:tc>
        <w:tc>
          <w:tcPr>
            <w:tcW w:w="2977" w:type="dxa"/>
          </w:tcPr>
          <w:p w14:paraId="4E3D0278" w14:textId="4B2DE843" w:rsidR="0002159F" w:rsidRPr="00F92AEB" w:rsidRDefault="00593563" w:rsidP="0002159F">
            <w:pPr>
              <w:jc w:val="both"/>
              <w:rPr>
                <w:sz w:val="18"/>
                <w:szCs w:val="18"/>
              </w:rPr>
            </w:pPr>
            <w:r w:rsidRPr="00593563">
              <w:rPr>
                <w:sz w:val="18"/>
                <w:szCs w:val="18"/>
              </w:rPr>
              <w:t>Con el fin de asegurar la libre participación de mayor numero de concursantes, no se acepta la solicitud.</w:t>
            </w:r>
          </w:p>
          <w:p w14:paraId="644AD2A9" w14:textId="52420F98" w:rsidR="00162781" w:rsidRPr="00F92AEB" w:rsidRDefault="00162781" w:rsidP="00F92AEB">
            <w:pPr>
              <w:jc w:val="both"/>
              <w:rPr>
                <w:sz w:val="18"/>
                <w:szCs w:val="18"/>
              </w:rPr>
            </w:pPr>
          </w:p>
        </w:tc>
      </w:tr>
      <w:tr w:rsidR="00F92AEB" w:rsidRPr="00F92AEB" w14:paraId="6B83E6F7" w14:textId="77777777" w:rsidTr="00865212">
        <w:trPr>
          <w:trHeight w:val="70"/>
        </w:trPr>
        <w:tc>
          <w:tcPr>
            <w:tcW w:w="565" w:type="dxa"/>
          </w:tcPr>
          <w:p w14:paraId="4EE36E04" w14:textId="5A45CBEC" w:rsidR="00F92AEB" w:rsidRPr="00F92AEB" w:rsidRDefault="00F92AEB" w:rsidP="00F92AEB">
            <w:pPr>
              <w:jc w:val="both"/>
              <w:rPr>
                <w:sz w:val="18"/>
                <w:szCs w:val="18"/>
              </w:rPr>
            </w:pPr>
            <w:r w:rsidRPr="00F92AEB">
              <w:rPr>
                <w:sz w:val="18"/>
                <w:szCs w:val="18"/>
              </w:rPr>
              <w:t>5</w:t>
            </w:r>
          </w:p>
        </w:tc>
        <w:tc>
          <w:tcPr>
            <w:tcW w:w="1337" w:type="dxa"/>
          </w:tcPr>
          <w:p w14:paraId="060076EF" w14:textId="60327A9E" w:rsidR="00F92AEB" w:rsidRPr="00F92AEB" w:rsidRDefault="00F92AEB" w:rsidP="00F92AEB">
            <w:pPr>
              <w:jc w:val="both"/>
              <w:rPr>
                <w:sz w:val="18"/>
                <w:szCs w:val="18"/>
              </w:rPr>
            </w:pPr>
            <w:r w:rsidRPr="00F92AEB">
              <w:rPr>
                <w:sz w:val="18"/>
                <w:szCs w:val="18"/>
              </w:rPr>
              <w:t>Anexo 1, partidas 1 y 2.</w:t>
            </w:r>
          </w:p>
        </w:tc>
        <w:tc>
          <w:tcPr>
            <w:tcW w:w="5469" w:type="dxa"/>
          </w:tcPr>
          <w:p w14:paraId="5ADF5C61" w14:textId="0B96E827" w:rsidR="00F92AEB" w:rsidRPr="00F92AEB" w:rsidRDefault="00F92AEB" w:rsidP="00F92AEB">
            <w:pPr>
              <w:jc w:val="both"/>
              <w:rPr>
                <w:sz w:val="18"/>
                <w:szCs w:val="18"/>
              </w:rPr>
            </w:pPr>
            <w:proofErr w:type="gramStart"/>
            <w:r w:rsidRPr="00F92AEB">
              <w:rPr>
                <w:sz w:val="18"/>
                <w:szCs w:val="18"/>
              </w:rPr>
              <w:t>Actualmente ya cuentan con estas licencias y están solicitando renovación, cuentan con “consola”?</w:t>
            </w:r>
            <w:proofErr w:type="gramEnd"/>
            <w:r w:rsidRPr="00F92AEB">
              <w:rPr>
                <w:sz w:val="18"/>
                <w:szCs w:val="18"/>
              </w:rPr>
              <w:t xml:space="preserve"> </w:t>
            </w:r>
            <w:r w:rsidRPr="00F92AEB">
              <w:rPr>
                <w:sz w:val="18"/>
                <w:szCs w:val="18"/>
              </w:rPr>
              <w:br/>
              <w:t>¿O son licencias nuevas?</w:t>
            </w:r>
          </w:p>
        </w:tc>
        <w:tc>
          <w:tcPr>
            <w:tcW w:w="2977" w:type="dxa"/>
          </w:tcPr>
          <w:p w14:paraId="45E7DFDC" w14:textId="674CDD81" w:rsidR="00F92AEB" w:rsidRPr="00F92AEB" w:rsidRDefault="00593563" w:rsidP="00F92AEB">
            <w:pPr>
              <w:jc w:val="both"/>
              <w:rPr>
                <w:sz w:val="18"/>
                <w:szCs w:val="18"/>
              </w:rPr>
            </w:pPr>
            <w:r w:rsidRPr="00593563">
              <w:rPr>
                <w:sz w:val="18"/>
                <w:szCs w:val="18"/>
              </w:rPr>
              <w:t xml:space="preserve">Actualmente el </w:t>
            </w:r>
            <w:r w:rsidR="00A041AF">
              <w:rPr>
                <w:sz w:val="18"/>
                <w:szCs w:val="18"/>
              </w:rPr>
              <w:t>ORGANISMO</w:t>
            </w:r>
            <w:r w:rsidRPr="00593563">
              <w:rPr>
                <w:sz w:val="18"/>
                <w:szCs w:val="18"/>
              </w:rPr>
              <w:t xml:space="preserve"> cu</w:t>
            </w:r>
            <w:r w:rsidR="00A041AF">
              <w:rPr>
                <w:sz w:val="18"/>
                <w:szCs w:val="18"/>
              </w:rPr>
              <w:t>e</w:t>
            </w:r>
            <w:r w:rsidRPr="00593563">
              <w:rPr>
                <w:sz w:val="18"/>
                <w:szCs w:val="18"/>
              </w:rPr>
              <w:t>nta con licenciamiento activo, administrado por consola.</w:t>
            </w:r>
          </w:p>
        </w:tc>
      </w:tr>
      <w:tr w:rsidR="00F92AEB" w:rsidRPr="00F92AEB" w14:paraId="128EF401" w14:textId="77777777" w:rsidTr="00865212">
        <w:trPr>
          <w:trHeight w:val="70"/>
        </w:trPr>
        <w:tc>
          <w:tcPr>
            <w:tcW w:w="565" w:type="dxa"/>
          </w:tcPr>
          <w:p w14:paraId="3E408F16" w14:textId="42AD0290" w:rsidR="00F92AEB" w:rsidRPr="00F92AEB" w:rsidRDefault="00F92AEB" w:rsidP="00F92AEB">
            <w:pPr>
              <w:jc w:val="both"/>
              <w:rPr>
                <w:sz w:val="18"/>
                <w:szCs w:val="18"/>
              </w:rPr>
            </w:pPr>
            <w:r w:rsidRPr="00F92AEB">
              <w:rPr>
                <w:sz w:val="18"/>
                <w:szCs w:val="18"/>
              </w:rPr>
              <w:t>6</w:t>
            </w:r>
          </w:p>
        </w:tc>
        <w:tc>
          <w:tcPr>
            <w:tcW w:w="1337" w:type="dxa"/>
          </w:tcPr>
          <w:p w14:paraId="4DBE147C" w14:textId="3754D119" w:rsidR="00F92AEB" w:rsidRPr="00F92AEB" w:rsidRDefault="00F92AEB" w:rsidP="00F92AEB">
            <w:pPr>
              <w:jc w:val="both"/>
              <w:rPr>
                <w:sz w:val="18"/>
                <w:szCs w:val="18"/>
              </w:rPr>
            </w:pPr>
            <w:r w:rsidRPr="00F92AEB">
              <w:rPr>
                <w:sz w:val="18"/>
                <w:szCs w:val="18"/>
              </w:rPr>
              <w:t xml:space="preserve">Anexo 1, partida 1 </w:t>
            </w:r>
          </w:p>
        </w:tc>
        <w:tc>
          <w:tcPr>
            <w:tcW w:w="5469" w:type="dxa"/>
          </w:tcPr>
          <w:p w14:paraId="1024BC8E" w14:textId="4BE67703" w:rsidR="00F92AEB" w:rsidRPr="00F92AEB" w:rsidRDefault="00F92AEB" w:rsidP="00F92AEB">
            <w:pPr>
              <w:jc w:val="both"/>
              <w:rPr>
                <w:sz w:val="18"/>
                <w:szCs w:val="18"/>
              </w:rPr>
            </w:pPr>
            <w:r w:rsidRPr="00F92AEB">
              <w:rPr>
                <w:sz w:val="18"/>
                <w:szCs w:val="18"/>
              </w:rPr>
              <w:t xml:space="preserve">En la descripción de la partida 1, mencionan “Microsoft Office 365 Empresa </w:t>
            </w:r>
            <w:r w:rsidRPr="00F92AEB">
              <w:rPr>
                <w:b/>
                <w:bCs/>
                <w:sz w:val="18"/>
                <w:szCs w:val="18"/>
                <w:u w:val="single"/>
              </w:rPr>
              <w:t>Estándar”</w:t>
            </w:r>
            <w:r w:rsidRPr="00F92AEB">
              <w:rPr>
                <w:sz w:val="18"/>
                <w:szCs w:val="18"/>
              </w:rPr>
              <w:t xml:space="preserve"> que incluye Aplicaciones y </w:t>
            </w:r>
            <w:r w:rsidRPr="00F92AEB">
              <w:rPr>
                <w:b/>
                <w:bCs/>
                <w:sz w:val="18"/>
                <w:szCs w:val="18"/>
                <w:u w:val="single"/>
              </w:rPr>
              <w:t>servicios de escritorio</w:t>
            </w:r>
            <w:r w:rsidRPr="00F92AEB">
              <w:rPr>
                <w:sz w:val="18"/>
                <w:szCs w:val="18"/>
              </w:rPr>
              <w:t>, web y celulares</w:t>
            </w:r>
            <w:r w:rsidRPr="00F92AEB">
              <w:rPr>
                <w:b/>
                <w:bCs/>
                <w:sz w:val="18"/>
                <w:szCs w:val="18"/>
                <w:u w:val="single"/>
              </w:rPr>
              <w:t>,</w:t>
            </w:r>
            <w:r w:rsidRPr="00F92AEB">
              <w:rPr>
                <w:sz w:val="18"/>
                <w:szCs w:val="18"/>
              </w:rPr>
              <w:t xml:space="preserve"> pero en la descripción detallada mencionan “Microsoft Office Versión empresa </w:t>
            </w:r>
            <w:r w:rsidRPr="00F92AEB">
              <w:rPr>
                <w:b/>
                <w:bCs/>
                <w:sz w:val="18"/>
                <w:szCs w:val="18"/>
                <w:u w:val="single"/>
              </w:rPr>
              <w:t xml:space="preserve">Básico” </w:t>
            </w:r>
            <w:r w:rsidRPr="00F92AEB">
              <w:rPr>
                <w:sz w:val="18"/>
                <w:szCs w:val="18"/>
              </w:rPr>
              <w:t>que incluye Aplicaciones y servicios web y celulares.</w:t>
            </w:r>
            <w:r w:rsidRPr="00F92AEB">
              <w:rPr>
                <w:b/>
                <w:bCs/>
                <w:sz w:val="18"/>
                <w:szCs w:val="18"/>
              </w:rPr>
              <w:t xml:space="preserve"> </w:t>
            </w:r>
            <w:r w:rsidRPr="00F92AEB">
              <w:rPr>
                <w:sz w:val="18"/>
                <w:szCs w:val="18"/>
              </w:rPr>
              <w:t>Solicitamos a la convocante nos aclare cuál de las dos versiones es la que se debe de cotizar, para evitar errores.</w:t>
            </w:r>
          </w:p>
        </w:tc>
        <w:tc>
          <w:tcPr>
            <w:tcW w:w="2977" w:type="dxa"/>
          </w:tcPr>
          <w:p w14:paraId="6C624F74" w14:textId="6C4A7C6F" w:rsidR="00F92AEB" w:rsidRPr="00F92AEB" w:rsidRDefault="00593563" w:rsidP="00F92AEB">
            <w:pPr>
              <w:jc w:val="both"/>
              <w:rPr>
                <w:sz w:val="18"/>
                <w:szCs w:val="18"/>
              </w:rPr>
            </w:pPr>
            <w:r w:rsidRPr="00593563">
              <w:rPr>
                <w:sz w:val="18"/>
                <w:szCs w:val="18"/>
              </w:rPr>
              <w:t xml:space="preserve">Los participantes tendrán que ofertar la suscripción </w:t>
            </w:r>
            <w:r w:rsidRPr="00AB7F14">
              <w:rPr>
                <w:b/>
                <w:bCs/>
                <w:sz w:val="18"/>
                <w:szCs w:val="18"/>
                <w:u w:val="single"/>
              </w:rPr>
              <w:t>Microsoft Office 365 Empresa Estándar</w:t>
            </w:r>
            <w:r w:rsidRPr="00593563">
              <w:rPr>
                <w:sz w:val="18"/>
                <w:szCs w:val="18"/>
              </w:rPr>
              <w:t xml:space="preserve"> con el fin de tener la instalación local en los dispositivos del OPD Servicios de Salud Jalisco designe.</w:t>
            </w:r>
          </w:p>
        </w:tc>
      </w:tr>
      <w:tr w:rsidR="00F92AEB" w:rsidRPr="00F92AEB" w14:paraId="2CD198B8" w14:textId="77777777" w:rsidTr="00865212">
        <w:trPr>
          <w:trHeight w:val="70"/>
        </w:trPr>
        <w:tc>
          <w:tcPr>
            <w:tcW w:w="565" w:type="dxa"/>
          </w:tcPr>
          <w:p w14:paraId="11337C58" w14:textId="02482263" w:rsidR="00F92AEB" w:rsidRPr="00F92AEB" w:rsidRDefault="00F92AEB" w:rsidP="00F92AEB">
            <w:pPr>
              <w:jc w:val="both"/>
              <w:rPr>
                <w:sz w:val="18"/>
                <w:szCs w:val="18"/>
              </w:rPr>
            </w:pPr>
            <w:r w:rsidRPr="00F92AEB">
              <w:rPr>
                <w:sz w:val="18"/>
                <w:szCs w:val="18"/>
              </w:rPr>
              <w:t>7</w:t>
            </w:r>
          </w:p>
        </w:tc>
        <w:tc>
          <w:tcPr>
            <w:tcW w:w="1337" w:type="dxa"/>
          </w:tcPr>
          <w:p w14:paraId="7F35F55C" w14:textId="63707A24" w:rsidR="00F92AEB" w:rsidRPr="00F92AEB" w:rsidRDefault="00F92AEB" w:rsidP="00F92AEB">
            <w:pPr>
              <w:jc w:val="both"/>
              <w:rPr>
                <w:sz w:val="18"/>
                <w:szCs w:val="18"/>
              </w:rPr>
            </w:pPr>
            <w:r w:rsidRPr="00F92AEB">
              <w:rPr>
                <w:sz w:val="18"/>
                <w:szCs w:val="18"/>
              </w:rPr>
              <w:t>Anexo 1, partida 2</w:t>
            </w:r>
          </w:p>
        </w:tc>
        <w:tc>
          <w:tcPr>
            <w:tcW w:w="5469" w:type="dxa"/>
          </w:tcPr>
          <w:p w14:paraId="5412CFDE" w14:textId="6D0A9EED" w:rsidR="00F92AEB" w:rsidRPr="00F92AEB" w:rsidRDefault="00F92AEB" w:rsidP="00F92AEB">
            <w:pPr>
              <w:jc w:val="both"/>
              <w:rPr>
                <w:sz w:val="18"/>
                <w:szCs w:val="18"/>
              </w:rPr>
            </w:pPr>
            <w:r w:rsidRPr="00F92AEB">
              <w:rPr>
                <w:sz w:val="18"/>
                <w:szCs w:val="18"/>
              </w:rPr>
              <w:t xml:space="preserve">En la descripción detallada de la partida 2, mencionan “Aplicaciones de Microsoft Office 365 para negocios” y especifican “Componentes Software: </w:t>
            </w:r>
            <w:r w:rsidRPr="00F92AEB">
              <w:rPr>
                <w:sz w:val="18"/>
                <w:szCs w:val="18"/>
              </w:rPr>
              <w:tab/>
              <w:t xml:space="preserve">Word, Excel, PowerPoint, Outlook, </w:t>
            </w:r>
            <w:proofErr w:type="spellStart"/>
            <w:r w:rsidRPr="00F92AEB">
              <w:rPr>
                <w:b/>
                <w:bCs/>
                <w:sz w:val="18"/>
                <w:szCs w:val="18"/>
                <w:u w:val="single"/>
              </w:rPr>
              <w:t>Teams</w:t>
            </w:r>
            <w:proofErr w:type="spellEnd"/>
            <w:r w:rsidRPr="00F92AEB">
              <w:rPr>
                <w:b/>
                <w:bCs/>
                <w:sz w:val="18"/>
                <w:szCs w:val="18"/>
                <w:u w:val="single"/>
              </w:rPr>
              <w:t xml:space="preserve">. </w:t>
            </w:r>
            <w:r w:rsidRPr="00F92AEB">
              <w:rPr>
                <w:sz w:val="18"/>
                <w:szCs w:val="18"/>
              </w:rPr>
              <w:t>Hacemos la aclaración que esta versión de licenciamiento NO incluye el TEAMS, Excluye el chat, las reuniones y las llamadas. Por lo que no estará incluido en el licenciamiento. ¿es correcta nuestra apreciación?</w:t>
            </w:r>
          </w:p>
        </w:tc>
        <w:tc>
          <w:tcPr>
            <w:tcW w:w="2977" w:type="dxa"/>
          </w:tcPr>
          <w:p w14:paraId="7A7F055B" w14:textId="7F605F4A" w:rsidR="00F92AEB" w:rsidRDefault="0002159F" w:rsidP="00F92AEB">
            <w:pPr>
              <w:jc w:val="both"/>
              <w:rPr>
                <w:sz w:val="18"/>
                <w:szCs w:val="18"/>
              </w:rPr>
            </w:pPr>
            <w:r>
              <w:rPr>
                <w:sz w:val="18"/>
                <w:szCs w:val="18"/>
              </w:rPr>
              <w:t>Es correcta su apreciación.</w:t>
            </w:r>
          </w:p>
          <w:p w14:paraId="70BD64D1" w14:textId="5CF69355" w:rsidR="00FF387A" w:rsidRPr="00F92AEB" w:rsidRDefault="00FF387A" w:rsidP="00F92AEB">
            <w:pPr>
              <w:jc w:val="both"/>
              <w:rPr>
                <w:sz w:val="18"/>
                <w:szCs w:val="18"/>
              </w:rPr>
            </w:pPr>
          </w:p>
        </w:tc>
      </w:tr>
      <w:bookmarkEnd w:id="2"/>
    </w:tbl>
    <w:p w14:paraId="5E28A792" w14:textId="05AAB6C5" w:rsidR="00B419C4" w:rsidRDefault="00B419C4" w:rsidP="00E36254">
      <w:pPr>
        <w:tabs>
          <w:tab w:val="left" w:pos="2280"/>
        </w:tabs>
        <w:spacing w:line="276" w:lineRule="auto"/>
        <w:jc w:val="both"/>
        <w:rPr>
          <w:rFonts w:eastAsiaTheme="minorEastAsia"/>
          <w:b/>
          <w:bCs/>
          <w:sz w:val="18"/>
          <w:szCs w:val="18"/>
        </w:rPr>
      </w:pPr>
    </w:p>
    <w:p w14:paraId="75431E72" w14:textId="71BA7594" w:rsidR="004F368F" w:rsidRDefault="001F7A46" w:rsidP="00865212">
      <w:pPr>
        <w:tabs>
          <w:tab w:val="left" w:pos="2280"/>
        </w:tabs>
        <w:spacing w:line="276" w:lineRule="auto"/>
        <w:jc w:val="both"/>
        <w:rPr>
          <w:rFonts w:eastAsiaTheme="minorEastAsia"/>
          <w:b/>
          <w:bCs/>
          <w:sz w:val="18"/>
          <w:szCs w:val="18"/>
        </w:rPr>
      </w:pPr>
      <w:r>
        <w:rPr>
          <w:rFonts w:eastAsiaTheme="minorEastAsia"/>
          <w:b/>
          <w:bCs/>
          <w:sz w:val="18"/>
          <w:szCs w:val="18"/>
        </w:rPr>
        <w:t>SEGUNDO</w:t>
      </w:r>
      <w:r w:rsidR="00B17679" w:rsidRPr="00CB15E7">
        <w:rPr>
          <w:rFonts w:eastAsiaTheme="minorEastAsia"/>
          <w:b/>
          <w:bCs/>
          <w:sz w:val="18"/>
          <w:szCs w:val="18"/>
        </w:rPr>
        <w:t>. –</w:t>
      </w:r>
      <w:r w:rsidR="00B17679" w:rsidRPr="00CB15E7">
        <w:rPr>
          <w:rFonts w:eastAsiaTheme="minorEastAsia"/>
          <w:sz w:val="18"/>
          <w:szCs w:val="18"/>
        </w:rPr>
        <w:t xml:space="preserve"> </w:t>
      </w:r>
      <w:r w:rsidR="00EA2604">
        <w:rPr>
          <w:rFonts w:eastAsiaTheme="minorEastAsia"/>
          <w:sz w:val="18"/>
          <w:szCs w:val="18"/>
        </w:rPr>
        <w:t xml:space="preserve"> </w:t>
      </w:r>
      <w:r w:rsidR="00865212">
        <w:rPr>
          <w:rFonts w:eastAsiaTheme="minorEastAsia"/>
          <w:sz w:val="18"/>
          <w:szCs w:val="18"/>
        </w:rPr>
        <w:t>Se recibió un correo electrónico del dominio “</w:t>
      </w:r>
      <w:r w:rsidR="00865212" w:rsidRPr="00AB7F14">
        <w:rPr>
          <w:rFonts w:eastAsiaTheme="minorEastAsia"/>
          <w:i/>
          <w:iCs/>
          <w:sz w:val="18"/>
          <w:szCs w:val="18"/>
        </w:rPr>
        <w:t>computacioninteractiva.com</w:t>
      </w:r>
      <w:r w:rsidR="00865212">
        <w:rPr>
          <w:rFonts w:eastAsiaTheme="minorEastAsia"/>
          <w:sz w:val="18"/>
          <w:szCs w:val="18"/>
        </w:rPr>
        <w:t>” con un documento adjunto en formato PDF con preguntas, sin embargo la persona que lo envía omitió</w:t>
      </w:r>
      <w:r w:rsidR="00F20732">
        <w:rPr>
          <w:rFonts w:eastAsiaTheme="minorEastAsia"/>
          <w:sz w:val="18"/>
          <w:szCs w:val="18"/>
        </w:rPr>
        <w:t xml:space="preserve"> presentar escrito de interés en participar</w:t>
      </w:r>
      <w:r w:rsidR="00865212">
        <w:rPr>
          <w:rFonts w:eastAsiaTheme="minorEastAsia"/>
          <w:sz w:val="18"/>
          <w:szCs w:val="18"/>
        </w:rPr>
        <w:t>, además no cuenta con la información mínima necesaria</w:t>
      </w:r>
      <w:r w:rsidR="00F20732">
        <w:rPr>
          <w:rFonts w:eastAsiaTheme="minorEastAsia"/>
          <w:sz w:val="18"/>
          <w:szCs w:val="18"/>
        </w:rPr>
        <w:t xml:space="preserve"> </w:t>
      </w:r>
      <w:r w:rsidR="00865212">
        <w:rPr>
          <w:rFonts w:eastAsiaTheme="minorEastAsia"/>
          <w:sz w:val="18"/>
          <w:szCs w:val="18"/>
        </w:rPr>
        <w:t>para identificar al posible Interesado</w:t>
      </w:r>
      <w:r w:rsidR="00F20732">
        <w:rPr>
          <w:rFonts w:eastAsiaTheme="minorEastAsia"/>
          <w:sz w:val="18"/>
          <w:szCs w:val="18"/>
        </w:rPr>
        <w:t>, ni firma de la persona física o representante legal de la empresa</w:t>
      </w:r>
      <w:r w:rsidR="00865212">
        <w:rPr>
          <w:rFonts w:eastAsiaTheme="minorEastAsia"/>
          <w:sz w:val="18"/>
          <w:szCs w:val="18"/>
        </w:rPr>
        <w:t>, por lo que</w:t>
      </w:r>
      <w:r w:rsidR="00F20732" w:rsidRPr="00F20732">
        <w:rPr>
          <w:rFonts w:eastAsiaTheme="minorEastAsia"/>
          <w:sz w:val="18"/>
          <w:szCs w:val="18"/>
        </w:rPr>
        <w:t xml:space="preserve"> </w:t>
      </w:r>
      <w:r w:rsidR="00F20732">
        <w:rPr>
          <w:rFonts w:eastAsiaTheme="minorEastAsia"/>
          <w:sz w:val="18"/>
          <w:szCs w:val="18"/>
        </w:rPr>
        <w:t>no se dará respuesta a las preguntas enviadas</w:t>
      </w:r>
      <w:r w:rsidR="00865212">
        <w:rPr>
          <w:rFonts w:eastAsiaTheme="minorEastAsia"/>
          <w:sz w:val="18"/>
          <w:szCs w:val="18"/>
        </w:rPr>
        <w:t>,</w:t>
      </w:r>
      <w:r w:rsidR="00F20732">
        <w:rPr>
          <w:rFonts w:eastAsiaTheme="minorEastAsia"/>
          <w:sz w:val="18"/>
          <w:szCs w:val="18"/>
        </w:rPr>
        <w:t xml:space="preserve"> lo anterior</w:t>
      </w:r>
      <w:r w:rsidR="00865212">
        <w:rPr>
          <w:rFonts w:eastAsiaTheme="minorEastAsia"/>
          <w:sz w:val="18"/>
          <w:szCs w:val="18"/>
        </w:rPr>
        <w:t xml:space="preserve"> con fundamento en el artículo 63</w:t>
      </w:r>
      <w:r w:rsidR="00F20732">
        <w:rPr>
          <w:rFonts w:eastAsiaTheme="minorEastAsia"/>
          <w:sz w:val="18"/>
          <w:szCs w:val="18"/>
        </w:rPr>
        <w:t xml:space="preserve"> numeral 1 fracción II</w:t>
      </w:r>
      <w:r w:rsidR="00865212">
        <w:rPr>
          <w:rFonts w:eastAsiaTheme="minorEastAsia"/>
          <w:sz w:val="18"/>
          <w:szCs w:val="18"/>
        </w:rPr>
        <w:t xml:space="preserve"> de la Ley de Compras Gubernamentales, Enajenaciones y Contratación de Servicios del Estado de Jalisco y sus Municipios</w:t>
      </w:r>
      <w:r w:rsidR="00F20732">
        <w:rPr>
          <w:rFonts w:eastAsiaTheme="minorEastAsia"/>
          <w:sz w:val="18"/>
          <w:szCs w:val="18"/>
        </w:rPr>
        <w:t>.</w:t>
      </w:r>
    </w:p>
    <w:p w14:paraId="7BD2C3F3" w14:textId="77777777" w:rsidR="001F7A46" w:rsidRDefault="001F7A46" w:rsidP="00E1336B">
      <w:pPr>
        <w:tabs>
          <w:tab w:val="left" w:pos="2280"/>
        </w:tabs>
        <w:spacing w:line="276" w:lineRule="auto"/>
        <w:jc w:val="both"/>
        <w:rPr>
          <w:rFonts w:eastAsiaTheme="minorEastAsia"/>
          <w:b/>
          <w:bCs/>
          <w:sz w:val="18"/>
          <w:szCs w:val="18"/>
        </w:rPr>
      </w:pPr>
    </w:p>
    <w:p w14:paraId="63F71BF0" w14:textId="7EC0C94A" w:rsidR="00A17A3A" w:rsidRPr="00A17A3A" w:rsidRDefault="00865212" w:rsidP="00E1336B">
      <w:pPr>
        <w:tabs>
          <w:tab w:val="left" w:pos="2280"/>
        </w:tabs>
        <w:spacing w:line="276" w:lineRule="auto"/>
        <w:jc w:val="both"/>
        <w:rPr>
          <w:rFonts w:eastAsiaTheme="minorEastAsia"/>
          <w:b/>
          <w:bCs/>
          <w:sz w:val="18"/>
          <w:szCs w:val="18"/>
        </w:rPr>
      </w:pPr>
      <w:r>
        <w:rPr>
          <w:rFonts w:eastAsiaTheme="minorEastAsia"/>
          <w:b/>
          <w:bCs/>
          <w:sz w:val="18"/>
          <w:szCs w:val="18"/>
        </w:rPr>
        <w:t>TERCERO</w:t>
      </w:r>
      <w:r w:rsidR="004F368F" w:rsidRPr="00E16195">
        <w:rPr>
          <w:rFonts w:eastAsiaTheme="minorEastAsia"/>
          <w:b/>
          <w:bCs/>
          <w:sz w:val="18"/>
          <w:szCs w:val="18"/>
        </w:rPr>
        <w:t>. –</w:t>
      </w:r>
      <w:r w:rsidR="004F368F" w:rsidRPr="00E16195">
        <w:rPr>
          <w:rFonts w:eastAsiaTheme="minorEastAsia"/>
          <w:sz w:val="18"/>
          <w:szCs w:val="18"/>
        </w:rPr>
        <w:t xml:space="preserve">  </w:t>
      </w:r>
      <w:r w:rsidR="00B17679" w:rsidRPr="00E75E2E">
        <w:rPr>
          <w:rFonts w:eastAsiaTheme="minorEastAsia"/>
          <w:sz w:val="18"/>
          <w:szCs w:val="18"/>
        </w:rPr>
        <w:t xml:space="preserve">Se procedió a dar </w:t>
      </w:r>
      <w:r w:rsidR="00B17679">
        <w:rPr>
          <w:rFonts w:eastAsiaTheme="minorEastAsia"/>
          <w:sz w:val="18"/>
          <w:szCs w:val="18"/>
        </w:rPr>
        <w:t xml:space="preserve">lectura a las respuestas </w:t>
      </w:r>
      <w:r w:rsidR="00B17679" w:rsidRPr="00E75E2E">
        <w:rPr>
          <w:rFonts w:eastAsiaTheme="minorEastAsia"/>
          <w:sz w:val="18"/>
          <w:szCs w:val="18"/>
        </w:rPr>
        <w:t>contenidas en el</w:t>
      </w:r>
      <w:r w:rsidR="00B17679">
        <w:rPr>
          <w:rFonts w:eastAsiaTheme="minorEastAsia"/>
          <w:sz w:val="18"/>
          <w:szCs w:val="18"/>
        </w:rPr>
        <w:t xml:space="preserve"> acta</w:t>
      </w:r>
      <w:r w:rsidR="00B17679" w:rsidRPr="00E75E2E">
        <w:rPr>
          <w:rFonts w:eastAsiaTheme="minorEastAsia"/>
          <w:sz w:val="18"/>
          <w:szCs w:val="18"/>
        </w:rPr>
        <w:t xml:space="preserve">, para que posteriormente los </w:t>
      </w:r>
      <w:r w:rsidR="00B17679" w:rsidRPr="00E75E2E">
        <w:rPr>
          <w:rFonts w:eastAsiaTheme="minorEastAsia"/>
          <w:b/>
          <w:bCs/>
          <w:sz w:val="18"/>
          <w:szCs w:val="18"/>
        </w:rPr>
        <w:t>PARTICIPANTES</w:t>
      </w:r>
      <w:r w:rsidR="00B17679" w:rsidRPr="00E75E2E">
        <w:rPr>
          <w:rFonts w:eastAsiaTheme="minorEastAsia"/>
          <w:sz w:val="18"/>
          <w:szCs w:val="18"/>
        </w:rPr>
        <w:t xml:space="preserve"> pudieran estar en condiciones de hacer cuestionamientos sobre las dudas de las respuestas emitidas por la </w:t>
      </w:r>
      <w:r w:rsidR="00B17679" w:rsidRPr="00E75E2E">
        <w:rPr>
          <w:rFonts w:eastAsiaTheme="minorEastAsia"/>
          <w:b/>
          <w:bCs/>
          <w:sz w:val="18"/>
          <w:szCs w:val="18"/>
        </w:rPr>
        <w:t>CONVOCANTE</w:t>
      </w:r>
      <w:r w:rsidR="00B52FD5">
        <w:rPr>
          <w:rFonts w:eastAsiaTheme="minorEastAsia"/>
          <w:b/>
          <w:bCs/>
          <w:sz w:val="18"/>
          <w:szCs w:val="18"/>
        </w:rPr>
        <w:t>, a lo que respondieron no tener ninguna.</w:t>
      </w:r>
    </w:p>
    <w:p w14:paraId="407F5678" w14:textId="77777777" w:rsidR="00B90688" w:rsidRDefault="00B90688" w:rsidP="00E1336B">
      <w:pPr>
        <w:tabs>
          <w:tab w:val="left" w:pos="2280"/>
        </w:tabs>
        <w:spacing w:line="276" w:lineRule="auto"/>
        <w:jc w:val="both"/>
        <w:rPr>
          <w:rFonts w:eastAsiaTheme="minorEastAsia"/>
          <w:b/>
          <w:sz w:val="18"/>
          <w:szCs w:val="18"/>
        </w:rPr>
      </w:pPr>
    </w:p>
    <w:p w14:paraId="4D36F6FC" w14:textId="5B883554" w:rsidR="009258C5" w:rsidRDefault="00865212" w:rsidP="00E1336B">
      <w:pPr>
        <w:tabs>
          <w:tab w:val="left" w:pos="2280"/>
        </w:tabs>
        <w:spacing w:line="276" w:lineRule="auto"/>
        <w:jc w:val="both"/>
        <w:rPr>
          <w:rFonts w:eastAsiaTheme="minorEastAsia"/>
          <w:sz w:val="18"/>
          <w:szCs w:val="18"/>
        </w:rPr>
      </w:pPr>
      <w:r>
        <w:rPr>
          <w:rFonts w:eastAsiaTheme="minorEastAsia"/>
          <w:b/>
          <w:sz w:val="18"/>
          <w:szCs w:val="18"/>
        </w:rPr>
        <w:t>CUARTO</w:t>
      </w:r>
      <w:r w:rsidR="00CB15E7" w:rsidRPr="001925F9">
        <w:rPr>
          <w:rFonts w:eastAsiaTheme="minorEastAsia"/>
          <w:b/>
          <w:sz w:val="18"/>
          <w:szCs w:val="18"/>
        </w:rPr>
        <w:t xml:space="preserve">. </w:t>
      </w:r>
      <w:r w:rsidR="003B64B7" w:rsidRPr="001925F9">
        <w:rPr>
          <w:rFonts w:eastAsiaTheme="minorEastAsia"/>
          <w:b/>
          <w:sz w:val="18"/>
          <w:szCs w:val="18"/>
        </w:rPr>
        <w:t>–</w:t>
      </w:r>
      <w:r w:rsidR="00395AAE" w:rsidRPr="001925F9">
        <w:rPr>
          <w:rFonts w:eastAsiaTheme="minorEastAsia"/>
          <w:sz w:val="18"/>
          <w:szCs w:val="18"/>
        </w:rPr>
        <w:t xml:space="preserve"> </w:t>
      </w:r>
      <w:r w:rsidR="00E12398">
        <w:rPr>
          <w:rFonts w:eastAsiaTheme="minorEastAsia"/>
          <w:sz w:val="18"/>
          <w:szCs w:val="18"/>
        </w:rPr>
        <w:t>Siendo las</w:t>
      </w:r>
      <w:r w:rsidR="00EE1542">
        <w:rPr>
          <w:rFonts w:eastAsiaTheme="minorEastAsia"/>
          <w:sz w:val="18"/>
          <w:szCs w:val="18"/>
        </w:rPr>
        <w:t xml:space="preserve"> </w:t>
      </w:r>
      <w:r w:rsidR="00AB7F14" w:rsidRPr="0059044B">
        <w:rPr>
          <w:rFonts w:eastAsiaTheme="minorEastAsia"/>
          <w:b/>
          <w:bCs/>
          <w:sz w:val="18"/>
          <w:szCs w:val="18"/>
        </w:rPr>
        <w:t>13</w:t>
      </w:r>
      <w:r w:rsidR="00EE1542" w:rsidRPr="0059044B">
        <w:rPr>
          <w:rFonts w:eastAsiaTheme="minorEastAsia"/>
          <w:b/>
          <w:bCs/>
          <w:sz w:val="18"/>
          <w:szCs w:val="18"/>
        </w:rPr>
        <w:t>:</w:t>
      </w:r>
      <w:r w:rsidR="0059044B" w:rsidRPr="0059044B">
        <w:rPr>
          <w:rFonts w:eastAsiaTheme="minorEastAsia"/>
          <w:b/>
          <w:bCs/>
          <w:sz w:val="18"/>
          <w:szCs w:val="18"/>
        </w:rPr>
        <w:t>30</w:t>
      </w:r>
      <w:r w:rsidR="00EE1542" w:rsidRPr="0059044B">
        <w:rPr>
          <w:rFonts w:eastAsiaTheme="minorEastAsia"/>
          <w:b/>
          <w:bCs/>
          <w:sz w:val="18"/>
          <w:szCs w:val="18"/>
        </w:rPr>
        <w:t xml:space="preserve"> horas</w:t>
      </w:r>
      <w:r w:rsidR="00EE1542">
        <w:rPr>
          <w:rFonts w:eastAsiaTheme="minorEastAsia"/>
          <w:sz w:val="18"/>
          <w:szCs w:val="18"/>
        </w:rPr>
        <w:t xml:space="preserve"> s</w:t>
      </w:r>
      <w:r w:rsidR="00395AAE" w:rsidRPr="001925F9">
        <w:rPr>
          <w:rFonts w:eastAsiaTheme="minorEastAsia"/>
          <w:sz w:val="18"/>
          <w:szCs w:val="18"/>
        </w:rPr>
        <w:t xml:space="preserve">e da por </w:t>
      </w:r>
      <w:r w:rsidR="00AA672E">
        <w:rPr>
          <w:rFonts w:eastAsiaTheme="minorEastAsia"/>
          <w:sz w:val="18"/>
          <w:szCs w:val="18"/>
        </w:rPr>
        <w:t xml:space="preserve">terminado el acto </w:t>
      </w:r>
      <w:r w:rsidR="00395AAE" w:rsidRPr="001925F9">
        <w:rPr>
          <w:rFonts w:eastAsiaTheme="minorEastAsia"/>
          <w:sz w:val="18"/>
          <w:szCs w:val="18"/>
        </w:rPr>
        <w:t>el mismo día que dio inicio, firmando de conformidad los que en ella intervinieron para los efectos legales y administrativos que haya lugar</w:t>
      </w:r>
      <w:r w:rsidR="009E1B22" w:rsidRPr="001925F9">
        <w:rPr>
          <w:rFonts w:eastAsiaTheme="minorEastAsia"/>
          <w:sz w:val="18"/>
          <w:szCs w:val="18"/>
        </w:rPr>
        <w:t>.</w:t>
      </w:r>
    </w:p>
    <w:p w14:paraId="3CC889FA" w14:textId="77777777" w:rsidR="002954E1" w:rsidRDefault="002954E1" w:rsidP="002954E1">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A94FE2" w14:paraId="3B4664B4" w14:textId="77777777" w:rsidTr="006C1ED1">
        <w:trPr>
          <w:trHeight w:val="401"/>
          <w:tblHeader/>
        </w:trPr>
        <w:tc>
          <w:tcPr>
            <w:tcW w:w="1264" w:type="pct"/>
            <w:shd w:val="clear" w:color="auto" w:fill="D9D9D9"/>
            <w:vAlign w:val="center"/>
          </w:tcPr>
          <w:p w14:paraId="46A9F8F7" w14:textId="77777777" w:rsidR="00E86A9A" w:rsidRPr="00A94FE2" w:rsidRDefault="00E86A9A" w:rsidP="00A43164">
            <w:pPr>
              <w:jc w:val="center"/>
              <w:rPr>
                <w:b/>
                <w:sz w:val="18"/>
                <w:szCs w:val="18"/>
              </w:rPr>
            </w:pPr>
            <w:r w:rsidRPr="00A94FE2">
              <w:rPr>
                <w:b/>
                <w:sz w:val="18"/>
                <w:szCs w:val="18"/>
              </w:rPr>
              <w:t>NOMBRE</w:t>
            </w:r>
          </w:p>
        </w:tc>
        <w:tc>
          <w:tcPr>
            <w:tcW w:w="1415" w:type="pct"/>
            <w:shd w:val="clear" w:color="auto" w:fill="D9D9D9"/>
            <w:vAlign w:val="center"/>
          </w:tcPr>
          <w:p w14:paraId="01C0EC0F" w14:textId="77777777" w:rsidR="00E86A9A" w:rsidRPr="00A94FE2" w:rsidRDefault="00E86A9A" w:rsidP="00A43164">
            <w:pPr>
              <w:jc w:val="center"/>
              <w:rPr>
                <w:b/>
                <w:sz w:val="18"/>
                <w:szCs w:val="18"/>
              </w:rPr>
            </w:pPr>
            <w:r w:rsidRPr="00A94FE2">
              <w:rPr>
                <w:b/>
                <w:sz w:val="18"/>
                <w:szCs w:val="18"/>
              </w:rPr>
              <w:t>ÁREA</w:t>
            </w:r>
          </w:p>
        </w:tc>
        <w:tc>
          <w:tcPr>
            <w:tcW w:w="1230" w:type="pct"/>
            <w:shd w:val="clear" w:color="auto" w:fill="D9D9D9"/>
            <w:vAlign w:val="center"/>
          </w:tcPr>
          <w:p w14:paraId="612CA422" w14:textId="77777777" w:rsidR="00E86A9A" w:rsidRPr="00A94FE2" w:rsidRDefault="00E86A9A" w:rsidP="00A43164">
            <w:pPr>
              <w:jc w:val="center"/>
              <w:rPr>
                <w:b/>
                <w:sz w:val="18"/>
                <w:szCs w:val="18"/>
              </w:rPr>
            </w:pPr>
            <w:r w:rsidRPr="00A94FE2">
              <w:rPr>
                <w:b/>
                <w:sz w:val="18"/>
                <w:szCs w:val="18"/>
              </w:rPr>
              <w:t>FIRMA</w:t>
            </w:r>
          </w:p>
        </w:tc>
        <w:tc>
          <w:tcPr>
            <w:tcW w:w="1091" w:type="pct"/>
            <w:shd w:val="clear" w:color="auto" w:fill="D9D9D9"/>
            <w:vAlign w:val="center"/>
          </w:tcPr>
          <w:p w14:paraId="08A19E66" w14:textId="77777777" w:rsidR="00E86A9A" w:rsidRPr="00A94FE2" w:rsidRDefault="00E86A9A" w:rsidP="00A43164">
            <w:pPr>
              <w:jc w:val="center"/>
              <w:rPr>
                <w:b/>
                <w:bCs/>
                <w:sz w:val="18"/>
                <w:szCs w:val="18"/>
              </w:rPr>
            </w:pPr>
            <w:r w:rsidRPr="00A94FE2">
              <w:rPr>
                <w:b/>
                <w:bCs/>
                <w:sz w:val="18"/>
                <w:szCs w:val="18"/>
              </w:rPr>
              <w:t>ANTEFIRMA</w:t>
            </w:r>
          </w:p>
        </w:tc>
      </w:tr>
      <w:tr w:rsidR="00D66A75" w:rsidRPr="00A94FE2" w14:paraId="4CABD0E7" w14:textId="77777777" w:rsidTr="00AA672E">
        <w:trPr>
          <w:trHeight w:val="1247"/>
        </w:trPr>
        <w:tc>
          <w:tcPr>
            <w:tcW w:w="1264" w:type="pct"/>
            <w:shd w:val="clear" w:color="auto" w:fill="auto"/>
            <w:vAlign w:val="center"/>
          </w:tcPr>
          <w:p w14:paraId="735C35AE" w14:textId="6A7D0081" w:rsidR="00D66A75" w:rsidRPr="00A94FE2" w:rsidRDefault="00D66A75" w:rsidP="00D66A75">
            <w:pPr>
              <w:jc w:val="center"/>
              <w:rPr>
                <w:b/>
                <w:sz w:val="18"/>
                <w:szCs w:val="18"/>
              </w:rPr>
            </w:pPr>
            <w:r w:rsidRPr="00D408AF">
              <w:rPr>
                <w:color w:val="000000"/>
                <w:sz w:val="18"/>
                <w:szCs w:val="18"/>
                <w:lang w:eastAsia="en-US"/>
              </w:rPr>
              <w:t xml:space="preserve">Lic. </w:t>
            </w:r>
            <w:r w:rsidRPr="00D408AF">
              <w:rPr>
                <w:color w:val="000000"/>
                <w:sz w:val="18"/>
                <w:szCs w:val="18"/>
                <w:lang w:val="es-ES" w:eastAsia="en-US"/>
              </w:rPr>
              <w:t>Anna Karen Pérez Cuevas</w:t>
            </w:r>
          </w:p>
        </w:tc>
        <w:tc>
          <w:tcPr>
            <w:tcW w:w="1415" w:type="pct"/>
            <w:shd w:val="clear" w:color="auto" w:fill="auto"/>
            <w:vAlign w:val="center"/>
          </w:tcPr>
          <w:p w14:paraId="338446DA" w14:textId="58894721" w:rsidR="00D66A75" w:rsidRPr="00A94FE2" w:rsidRDefault="00D66A75" w:rsidP="00D66A75">
            <w:pPr>
              <w:jc w:val="center"/>
              <w:rPr>
                <w:b/>
                <w:sz w:val="18"/>
                <w:szCs w:val="18"/>
              </w:rPr>
            </w:pPr>
            <w:r w:rsidRPr="00D408AF">
              <w:rPr>
                <w:color w:val="000000"/>
                <w:sz w:val="18"/>
                <w:szCs w:val="18"/>
                <w:lang w:eastAsia="en-US"/>
              </w:rPr>
              <w:t>Jefa “A” de Operaciones Adquisiciones del O.P.D. Servicios de Salud Jalisco</w:t>
            </w:r>
            <w:r>
              <w:rPr>
                <w:color w:val="000000"/>
                <w:sz w:val="18"/>
                <w:szCs w:val="18"/>
                <w:lang w:eastAsia="en-US"/>
              </w:rPr>
              <w:t>.</w:t>
            </w:r>
            <w:r w:rsidRPr="00D408AF">
              <w:rPr>
                <w:color w:val="000000"/>
                <w:sz w:val="18"/>
                <w:szCs w:val="18"/>
                <w:lang w:eastAsia="en-US"/>
              </w:rPr>
              <w:t xml:space="preserve"> </w:t>
            </w:r>
            <w:r>
              <w:rPr>
                <w:color w:val="000000"/>
                <w:sz w:val="18"/>
                <w:szCs w:val="18"/>
                <w:lang w:eastAsia="en-US"/>
              </w:rPr>
              <w:t>E</w:t>
            </w:r>
            <w:r w:rsidRPr="00D408AF">
              <w:rPr>
                <w:color w:val="000000"/>
                <w:sz w:val="18"/>
                <w:szCs w:val="18"/>
                <w:lang w:eastAsia="en-US"/>
              </w:rPr>
              <w:t>ncargada del despacho de la Coordinación de Adquisiciones</w:t>
            </w:r>
          </w:p>
        </w:tc>
        <w:tc>
          <w:tcPr>
            <w:tcW w:w="1230" w:type="pct"/>
            <w:shd w:val="clear" w:color="auto" w:fill="auto"/>
            <w:vAlign w:val="center"/>
          </w:tcPr>
          <w:p w14:paraId="749EEFBC" w14:textId="77777777" w:rsidR="00D66A75" w:rsidRPr="00A94FE2" w:rsidRDefault="00D66A75" w:rsidP="00D66A75">
            <w:pPr>
              <w:jc w:val="center"/>
              <w:rPr>
                <w:b/>
                <w:sz w:val="18"/>
                <w:szCs w:val="18"/>
              </w:rPr>
            </w:pPr>
          </w:p>
        </w:tc>
        <w:tc>
          <w:tcPr>
            <w:tcW w:w="1091" w:type="pct"/>
            <w:shd w:val="clear" w:color="auto" w:fill="auto"/>
            <w:vAlign w:val="center"/>
          </w:tcPr>
          <w:p w14:paraId="105FF7A3" w14:textId="77777777" w:rsidR="00D66A75" w:rsidRPr="00A94FE2" w:rsidRDefault="00D66A75" w:rsidP="00D66A75">
            <w:pPr>
              <w:jc w:val="center"/>
              <w:rPr>
                <w:b/>
                <w:bCs/>
                <w:sz w:val="18"/>
                <w:szCs w:val="18"/>
              </w:rPr>
            </w:pPr>
          </w:p>
        </w:tc>
      </w:tr>
      <w:tr w:rsidR="00D66A75" w:rsidRPr="00A94FE2" w14:paraId="3128864E" w14:textId="77777777" w:rsidTr="00AA672E">
        <w:trPr>
          <w:trHeight w:val="1247"/>
        </w:trPr>
        <w:tc>
          <w:tcPr>
            <w:tcW w:w="1264" w:type="pct"/>
            <w:shd w:val="clear" w:color="auto" w:fill="auto"/>
            <w:vAlign w:val="center"/>
          </w:tcPr>
          <w:p w14:paraId="30B71C36" w14:textId="6F9237B1" w:rsidR="00D66A75" w:rsidRPr="00A54A3A" w:rsidRDefault="00D66A75" w:rsidP="00D66A75">
            <w:pPr>
              <w:jc w:val="center"/>
              <w:rPr>
                <w:bCs/>
                <w:color w:val="000000"/>
                <w:sz w:val="18"/>
                <w:szCs w:val="18"/>
                <w:lang w:eastAsia="en-US"/>
              </w:rPr>
            </w:pPr>
            <w:r w:rsidRPr="00A54A3A">
              <w:rPr>
                <w:bCs/>
                <w:color w:val="000000"/>
                <w:sz w:val="18"/>
                <w:szCs w:val="18"/>
                <w:lang w:eastAsia="en-US"/>
              </w:rPr>
              <w:t>Lic. Angélica Villegas Torres</w:t>
            </w:r>
          </w:p>
        </w:tc>
        <w:tc>
          <w:tcPr>
            <w:tcW w:w="1415" w:type="pct"/>
            <w:shd w:val="clear" w:color="auto" w:fill="auto"/>
            <w:vAlign w:val="center"/>
          </w:tcPr>
          <w:p w14:paraId="5FA931EB" w14:textId="4EF9B591" w:rsidR="00D66A75" w:rsidRPr="00A54A3A" w:rsidRDefault="00D66A75" w:rsidP="00D66A75">
            <w:pPr>
              <w:jc w:val="center"/>
              <w:rPr>
                <w:color w:val="000000"/>
                <w:sz w:val="18"/>
                <w:szCs w:val="18"/>
                <w:lang w:eastAsia="en-US"/>
              </w:rPr>
            </w:pPr>
            <w:r w:rsidRPr="00A54A3A">
              <w:rPr>
                <w:color w:val="000000"/>
                <w:sz w:val="18"/>
                <w:szCs w:val="18"/>
                <w:lang w:eastAsia="en-US"/>
              </w:rPr>
              <w:t>Representante del Órgano Interno de Control en el O.P.D. Servicios de Salud Jalisco</w:t>
            </w:r>
          </w:p>
        </w:tc>
        <w:tc>
          <w:tcPr>
            <w:tcW w:w="1230" w:type="pct"/>
            <w:vAlign w:val="center"/>
          </w:tcPr>
          <w:p w14:paraId="78ECE733" w14:textId="77777777" w:rsidR="00D66A75" w:rsidRPr="00A94FE2" w:rsidRDefault="00D66A75" w:rsidP="00D66A75">
            <w:pPr>
              <w:jc w:val="center"/>
              <w:rPr>
                <w:b/>
                <w:sz w:val="18"/>
                <w:szCs w:val="18"/>
              </w:rPr>
            </w:pPr>
          </w:p>
        </w:tc>
        <w:tc>
          <w:tcPr>
            <w:tcW w:w="1091" w:type="pct"/>
            <w:vAlign w:val="center"/>
          </w:tcPr>
          <w:p w14:paraId="336E7FC5" w14:textId="77777777" w:rsidR="00D66A75" w:rsidRPr="00A94FE2" w:rsidRDefault="00D66A75" w:rsidP="00D66A75">
            <w:pPr>
              <w:jc w:val="center"/>
              <w:rPr>
                <w:b/>
                <w:sz w:val="18"/>
                <w:szCs w:val="18"/>
              </w:rPr>
            </w:pPr>
          </w:p>
        </w:tc>
      </w:tr>
      <w:tr w:rsidR="00D66A75" w:rsidRPr="00A94FE2" w14:paraId="4D5D1050" w14:textId="77777777" w:rsidTr="00AA672E">
        <w:trPr>
          <w:trHeight w:val="1247"/>
        </w:trPr>
        <w:tc>
          <w:tcPr>
            <w:tcW w:w="1264" w:type="pct"/>
            <w:shd w:val="clear" w:color="auto" w:fill="auto"/>
            <w:vAlign w:val="center"/>
          </w:tcPr>
          <w:p w14:paraId="7AB51ABA" w14:textId="7165B082" w:rsidR="00D66A75" w:rsidRPr="0069463A" w:rsidRDefault="00D66A75" w:rsidP="00D66A75">
            <w:pPr>
              <w:jc w:val="center"/>
              <w:rPr>
                <w:bCs/>
                <w:color w:val="000000"/>
                <w:sz w:val="18"/>
                <w:szCs w:val="18"/>
                <w:lang w:eastAsia="en-US"/>
              </w:rPr>
            </w:pPr>
            <w:r w:rsidRPr="0069463A">
              <w:rPr>
                <w:bCs/>
                <w:color w:val="000000"/>
                <w:sz w:val="18"/>
                <w:szCs w:val="18"/>
                <w:lang w:eastAsia="en-US"/>
              </w:rPr>
              <w:t xml:space="preserve">C. </w:t>
            </w:r>
            <w:r>
              <w:rPr>
                <w:bCs/>
                <w:color w:val="000000"/>
                <w:sz w:val="18"/>
                <w:szCs w:val="18"/>
                <w:lang w:eastAsia="en-US"/>
              </w:rPr>
              <w:t>Julio César Jiménez Zermeño</w:t>
            </w:r>
          </w:p>
        </w:tc>
        <w:tc>
          <w:tcPr>
            <w:tcW w:w="1415" w:type="pct"/>
            <w:shd w:val="clear" w:color="auto" w:fill="auto"/>
            <w:vAlign w:val="center"/>
          </w:tcPr>
          <w:p w14:paraId="10CF3AD9" w14:textId="77777777" w:rsidR="00D66A75" w:rsidRPr="0069463A" w:rsidRDefault="00D66A75" w:rsidP="00D66A75">
            <w:pPr>
              <w:jc w:val="center"/>
              <w:rPr>
                <w:color w:val="000000"/>
                <w:sz w:val="18"/>
                <w:szCs w:val="18"/>
                <w:lang w:eastAsia="en-US"/>
              </w:rPr>
            </w:pPr>
            <w:r w:rsidRPr="0069463A">
              <w:rPr>
                <w:color w:val="000000"/>
                <w:sz w:val="18"/>
                <w:szCs w:val="18"/>
                <w:lang w:eastAsia="en-US"/>
              </w:rPr>
              <w:t>Servidor Público Designado por el Titular de la Unidad Centralizada de Compras</w:t>
            </w:r>
          </w:p>
        </w:tc>
        <w:tc>
          <w:tcPr>
            <w:tcW w:w="1230" w:type="pct"/>
            <w:vAlign w:val="center"/>
          </w:tcPr>
          <w:p w14:paraId="7911523F" w14:textId="77777777" w:rsidR="00D66A75" w:rsidRPr="00A94FE2" w:rsidRDefault="00D66A75" w:rsidP="00D66A75">
            <w:pPr>
              <w:jc w:val="center"/>
              <w:rPr>
                <w:b/>
                <w:sz w:val="18"/>
                <w:szCs w:val="18"/>
              </w:rPr>
            </w:pPr>
          </w:p>
        </w:tc>
        <w:tc>
          <w:tcPr>
            <w:tcW w:w="1091" w:type="pct"/>
            <w:vAlign w:val="center"/>
          </w:tcPr>
          <w:p w14:paraId="288D3CAA" w14:textId="77777777" w:rsidR="00D66A75" w:rsidRPr="00A94FE2" w:rsidRDefault="00D66A75" w:rsidP="00D66A75">
            <w:pPr>
              <w:jc w:val="center"/>
              <w:rPr>
                <w:b/>
                <w:sz w:val="18"/>
                <w:szCs w:val="18"/>
              </w:rPr>
            </w:pPr>
          </w:p>
        </w:tc>
      </w:tr>
      <w:tr w:rsidR="00D66A75" w:rsidRPr="00A94FE2" w14:paraId="095C61FB" w14:textId="77777777" w:rsidTr="00AA672E">
        <w:trPr>
          <w:trHeight w:val="1247"/>
        </w:trPr>
        <w:tc>
          <w:tcPr>
            <w:tcW w:w="1264" w:type="pct"/>
            <w:shd w:val="clear" w:color="auto" w:fill="auto"/>
            <w:vAlign w:val="center"/>
          </w:tcPr>
          <w:p w14:paraId="433DA7CD" w14:textId="182467B5" w:rsidR="00D66A75" w:rsidRPr="0059044B" w:rsidRDefault="0059044B" w:rsidP="00D66A75">
            <w:pPr>
              <w:pStyle w:val="Sinespaciado"/>
              <w:jc w:val="center"/>
              <w:rPr>
                <w:rFonts w:ascii="Arial" w:eastAsia="Arial" w:hAnsi="Arial" w:cs="Arial"/>
                <w:bCs/>
                <w:color w:val="000000"/>
                <w:sz w:val="18"/>
                <w:szCs w:val="18"/>
                <w:lang w:val="es-MX" w:bidi="es-MX"/>
              </w:rPr>
            </w:pPr>
            <w:r w:rsidRPr="0059044B">
              <w:rPr>
                <w:rFonts w:ascii="Arial" w:eastAsia="Arial" w:hAnsi="Arial" w:cs="Arial"/>
                <w:bCs/>
                <w:color w:val="000000"/>
                <w:sz w:val="18"/>
                <w:szCs w:val="18"/>
                <w:lang w:val="es-MX" w:bidi="es-MX"/>
              </w:rPr>
              <w:t>Ing. José de Jesús Gómez Bautista</w:t>
            </w:r>
          </w:p>
        </w:tc>
        <w:tc>
          <w:tcPr>
            <w:tcW w:w="1415" w:type="pct"/>
            <w:shd w:val="clear" w:color="auto" w:fill="auto"/>
            <w:vAlign w:val="center"/>
          </w:tcPr>
          <w:p w14:paraId="4CDB9767" w14:textId="4E763CCB" w:rsidR="00D66A75" w:rsidRPr="0059044B" w:rsidRDefault="0059044B" w:rsidP="00D66A75">
            <w:pPr>
              <w:jc w:val="center"/>
              <w:rPr>
                <w:color w:val="000000"/>
                <w:sz w:val="18"/>
                <w:szCs w:val="18"/>
                <w:lang w:eastAsia="en-US"/>
              </w:rPr>
            </w:pPr>
            <w:r w:rsidRPr="0059044B">
              <w:rPr>
                <w:color w:val="000000"/>
                <w:sz w:val="18"/>
                <w:szCs w:val="18"/>
                <w:lang w:eastAsia="en-US"/>
              </w:rPr>
              <w:t>Coordinador de Software</w:t>
            </w:r>
            <w:r w:rsidR="00D66A75" w:rsidRPr="0059044B">
              <w:rPr>
                <w:color w:val="000000"/>
                <w:sz w:val="18"/>
                <w:szCs w:val="18"/>
                <w:lang w:eastAsia="en-US"/>
              </w:rPr>
              <w:t xml:space="preserve"> de</w:t>
            </w:r>
            <w:r w:rsidRPr="0059044B">
              <w:rPr>
                <w:color w:val="000000"/>
                <w:sz w:val="18"/>
                <w:szCs w:val="18"/>
                <w:lang w:eastAsia="en-US"/>
              </w:rPr>
              <w:t xml:space="preserve"> la Dirección</w:t>
            </w:r>
            <w:r w:rsidR="00D66A75" w:rsidRPr="0059044B">
              <w:rPr>
                <w:color w:val="000000"/>
                <w:sz w:val="18"/>
                <w:szCs w:val="18"/>
                <w:lang w:eastAsia="en-US"/>
              </w:rPr>
              <w:t xml:space="preserve"> Innovación del </w:t>
            </w:r>
            <w:r w:rsidRPr="0059044B">
              <w:rPr>
                <w:color w:val="000000"/>
                <w:sz w:val="18"/>
                <w:szCs w:val="18"/>
                <w:lang w:eastAsia="en-US"/>
              </w:rPr>
              <w:t>O.P.D. Servicios de Salud Jalisco</w:t>
            </w:r>
          </w:p>
          <w:p w14:paraId="2F5B32E6" w14:textId="1001D52B" w:rsidR="00D66A75" w:rsidRPr="0059044B" w:rsidRDefault="00D66A75" w:rsidP="00D66A75">
            <w:pPr>
              <w:jc w:val="center"/>
              <w:rPr>
                <w:color w:val="000000"/>
                <w:sz w:val="18"/>
                <w:szCs w:val="18"/>
                <w:lang w:eastAsia="en-US"/>
              </w:rPr>
            </w:pPr>
            <w:r w:rsidRPr="0059044B">
              <w:rPr>
                <w:b/>
                <w:color w:val="000000"/>
                <w:sz w:val="18"/>
                <w:szCs w:val="18"/>
                <w:lang w:eastAsia="en-US"/>
              </w:rPr>
              <w:t>Área Requirente</w:t>
            </w:r>
          </w:p>
        </w:tc>
        <w:tc>
          <w:tcPr>
            <w:tcW w:w="1230" w:type="pct"/>
            <w:vAlign w:val="center"/>
          </w:tcPr>
          <w:p w14:paraId="58BC69B6" w14:textId="77777777" w:rsidR="00D66A75" w:rsidRPr="00A94FE2" w:rsidRDefault="00D66A75" w:rsidP="00D66A75">
            <w:pPr>
              <w:jc w:val="center"/>
              <w:rPr>
                <w:b/>
                <w:sz w:val="18"/>
                <w:szCs w:val="18"/>
              </w:rPr>
            </w:pPr>
          </w:p>
        </w:tc>
        <w:tc>
          <w:tcPr>
            <w:tcW w:w="1091" w:type="pct"/>
            <w:vAlign w:val="center"/>
          </w:tcPr>
          <w:p w14:paraId="4F3041E2" w14:textId="77777777" w:rsidR="00D66A75" w:rsidRPr="00A94FE2" w:rsidRDefault="00D66A75" w:rsidP="00D66A75">
            <w:pPr>
              <w:jc w:val="center"/>
              <w:rPr>
                <w:b/>
                <w:sz w:val="18"/>
                <w:szCs w:val="18"/>
              </w:rPr>
            </w:pPr>
          </w:p>
        </w:tc>
      </w:tr>
    </w:tbl>
    <w:p w14:paraId="6F7FF6B9" w14:textId="1B2904E8" w:rsidR="00064354" w:rsidRDefault="00064354" w:rsidP="00754059">
      <w:pPr>
        <w:rPr>
          <w:sz w:val="18"/>
          <w:szCs w:val="18"/>
        </w:rPr>
      </w:pPr>
    </w:p>
    <w:p w14:paraId="0FADE8C3" w14:textId="44F951CE" w:rsidR="00064354" w:rsidRDefault="00064354" w:rsidP="00754059">
      <w:pPr>
        <w:rPr>
          <w:sz w:val="18"/>
          <w:szCs w:val="18"/>
        </w:rPr>
      </w:pPr>
    </w:p>
    <w:p w14:paraId="2BC41664" w14:textId="24C41CF7" w:rsidR="00E75E2E" w:rsidRPr="00E75E2E" w:rsidRDefault="00E75E2E" w:rsidP="00754059">
      <w:pPr>
        <w:rPr>
          <w:b/>
          <w:bCs/>
          <w:sz w:val="18"/>
          <w:szCs w:val="18"/>
          <w:u w:val="single"/>
        </w:rPr>
      </w:pPr>
      <w:r w:rsidRPr="00E75E2E">
        <w:rPr>
          <w:b/>
          <w:bCs/>
          <w:sz w:val="18"/>
          <w:szCs w:val="18"/>
          <w:u w:val="single"/>
        </w:rPr>
        <w:t>PARTICIPANTES:</w:t>
      </w:r>
    </w:p>
    <w:p w14:paraId="1297FF3C" w14:textId="77777777" w:rsidR="00E75E2E" w:rsidRPr="00E75E2E" w:rsidRDefault="00E75E2E" w:rsidP="00754059">
      <w:pPr>
        <w:rPr>
          <w:b/>
          <w:bCs/>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47"/>
        <w:gridCol w:w="2840"/>
        <w:gridCol w:w="2263"/>
      </w:tblGrid>
      <w:tr w:rsidR="000529DC" w:rsidRPr="00A94FE2" w14:paraId="0AF0D198" w14:textId="77777777" w:rsidTr="006C1ED1">
        <w:trPr>
          <w:trHeight w:val="401"/>
          <w:tblHeader/>
        </w:trPr>
        <w:tc>
          <w:tcPr>
            <w:tcW w:w="1264" w:type="pct"/>
            <w:shd w:val="clear" w:color="auto" w:fill="D9D9D9" w:themeFill="background1" w:themeFillShade="D9"/>
            <w:vAlign w:val="center"/>
          </w:tcPr>
          <w:p w14:paraId="32238141" w14:textId="3C9E6F86" w:rsidR="001F0550" w:rsidRPr="00A94FE2" w:rsidRDefault="001F0550" w:rsidP="007D1E12">
            <w:pPr>
              <w:jc w:val="center"/>
              <w:rPr>
                <w:b/>
                <w:sz w:val="18"/>
                <w:szCs w:val="18"/>
              </w:rPr>
            </w:pPr>
            <w:r w:rsidRPr="008C7D7E">
              <w:rPr>
                <w:b/>
                <w:sz w:val="18"/>
                <w:szCs w:val="18"/>
              </w:rPr>
              <w:t>PARTICIPANTE</w:t>
            </w:r>
          </w:p>
        </w:tc>
        <w:tc>
          <w:tcPr>
            <w:tcW w:w="1276" w:type="pct"/>
            <w:shd w:val="clear" w:color="auto" w:fill="D9D9D9" w:themeFill="background1" w:themeFillShade="D9"/>
            <w:vAlign w:val="center"/>
          </w:tcPr>
          <w:p w14:paraId="17225CB4" w14:textId="3AE8BB4F" w:rsidR="001F0550" w:rsidRPr="00A94FE2" w:rsidRDefault="001F0550" w:rsidP="007D1E12">
            <w:pPr>
              <w:jc w:val="center"/>
              <w:rPr>
                <w:b/>
                <w:sz w:val="18"/>
                <w:szCs w:val="18"/>
              </w:rPr>
            </w:pPr>
            <w:r w:rsidRPr="008C7D7E">
              <w:rPr>
                <w:b/>
                <w:sz w:val="18"/>
                <w:szCs w:val="18"/>
              </w:rPr>
              <w:t>REPRESENTANTE</w:t>
            </w:r>
          </w:p>
        </w:tc>
        <w:tc>
          <w:tcPr>
            <w:tcW w:w="1369" w:type="pct"/>
            <w:shd w:val="clear" w:color="auto" w:fill="D9D9D9"/>
            <w:vAlign w:val="center"/>
          </w:tcPr>
          <w:p w14:paraId="1C4B20D0" w14:textId="77777777" w:rsidR="001F0550" w:rsidRPr="00A94FE2" w:rsidRDefault="001F0550" w:rsidP="007D1E12">
            <w:pPr>
              <w:jc w:val="center"/>
              <w:rPr>
                <w:b/>
                <w:sz w:val="18"/>
                <w:szCs w:val="18"/>
              </w:rPr>
            </w:pPr>
            <w:r w:rsidRPr="00A94FE2">
              <w:rPr>
                <w:b/>
                <w:sz w:val="18"/>
                <w:szCs w:val="18"/>
              </w:rPr>
              <w:t>FIRMA</w:t>
            </w:r>
          </w:p>
        </w:tc>
        <w:tc>
          <w:tcPr>
            <w:tcW w:w="1091" w:type="pct"/>
            <w:shd w:val="clear" w:color="auto" w:fill="D9D9D9"/>
            <w:vAlign w:val="center"/>
          </w:tcPr>
          <w:p w14:paraId="0936809E" w14:textId="77777777" w:rsidR="001F0550" w:rsidRPr="00A94FE2" w:rsidRDefault="001F0550" w:rsidP="007D1E12">
            <w:pPr>
              <w:jc w:val="center"/>
              <w:rPr>
                <w:b/>
                <w:bCs/>
                <w:sz w:val="18"/>
                <w:szCs w:val="18"/>
              </w:rPr>
            </w:pPr>
            <w:r w:rsidRPr="00A94FE2">
              <w:rPr>
                <w:b/>
                <w:bCs/>
                <w:sz w:val="18"/>
                <w:szCs w:val="18"/>
              </w:rPr>
              <w:t>ANTEFIRMA</w:t>
            </w:r>
          </w:p>
        </w:tc>
      </w:tr>
      <w:tr w:rsidR="00252D92" w:rsidRPr="00A94FE2" w14:paraId="02E05D5D" w14:textId="77777777" w:rsidTr="00AA672E">
        <w:trPr>
          <w:trHeight w:val="1247"/>
        </w:trPr>
        <w:tc>
          <w:tcPr>
            <w:tcW w:w="1264" w:type="pct"/>
            <w:vAlign w:val="center"/>
          </w:tcPr>
          <w:p w14:paraId="09FE1B0F" w14:textId="30932430" w:rsidR="00252D92" w:rsidRPr="00771DC6" w:rsidRDefault="0059044B" w:rsidP="001A40FB">
            <w:pPr>
              <w:jc w:val="center"/>
              <w:rPr>
                <w:color w:val="000000"/>
                <w:sz w:val="18"/>
                <w:szCs w:val="18"/>
                <w:lang w:eastAsia="en-US"/>
              </w:rPr>
            </w:pPr>
            <w:r>
              <w:rPr>
                <w:color w:val="000000"/>
                <w:sz w:val="18"/>
                <w:szCs w:val="18"/>
                <w:lang w:eastAsia="en-US"/>
              </w:rPr>
              <w:t>Mg Micros de Occidente S.A. de C.V.</w:t>
            </w:r>
          </w:p>
        </w:tc>
        <w:tc>
          <w:tcPr>
            <w:tcW w:w="1276" w:type="pct"/>
            <w:vAlign w:val="center"/>
          </w:tcPr>
          <w:p w14:paraId="3D4A664C" w14:textId="5E0BEC82" w:rsidR="00252D92" w:rsidRPr="00771DC6" w:rsidRDefault="0059044B" w:rsidP="00252D92">
            <w:pPr>
              <w:jc w:val="center"/>
              <w:rPr>
                <w:color w:val="000000"/>
                <w:sz w:val="18"/>
                <w:szCs w:val="18"/>
                <w:lang w:eastAsia="en-US"/>
              </w:rPr>
            </w:pPr>
            <w:r>
              <w:rPr>
                <w:color w:val="000000"/>
                <w:sz w:val="18"/>
                <w:szCs w:val="18"/>
                <w:lang w:eastAsia="en-US"/>
              </w:rPr>
              <w:t xml:space="preserve">Laura Citlali García </w:t>
            </w:r>
            <w:proofErr w:type="spellStart"/>
            <w:r>
              <w:rPr>
                <w:color w:val="000000"/>
                <w:sz w:val="18"/>
                <w:szCs w:val="18"/>
                <w:lang w:eastAsia="en-US"/>
              </w:rPr>
              <w:t>García</w:t>
            </w:r>
            <w:proofErr w:type="spellEnd"/>
          </w:p>
        </w:tc>
        <w:tc>
          <w:tcPr>
            <w:tcW w:w="1369" w:type="pct"/>
            <w:vAlign w:val="center"/>
          </w:tcPr>
          <w:p w14:paraId="6A43538A" w14:textId="77777777" w:rsidR="00252D92" w:rsidRPr="007D1E12" w:rsidRDefault="00252D92" w:rsidP="00252D92">
            <w:pPr>
              <w:jc w:val="center"/>
              <w:rPr>
                <w:sz w:val="18"/>
                <w:szCs w:val="18"/>
              </w:rPr>
            </w:pPr>
          </w:p>
        </w:tc>
        <w:tc>
          <w:tcPr>
            <w:tcW w:w="1091" w:type="pct"/>
            <w:vAlign w:val="center"/>
          </w:tcPr>
          <w:p w14:paraId="33E8BE7C" w14:textId="77777777" w:rsidR="00252D92" w:rsidRPr="007D1E12" w:rsidRDefault="00252D92" w:rsidP="00252D92">
            <w:pPr>
              <w:jc w:val="center"/>
              <w:rPr>
                <w:sz w:val="18"/>
                <w:szCs w:val="18"/>
              </w:rPr>
            </w:pPr>
          </w:p>
        </w:tc>
      </w:tr>
      <w:tr w:rsidR="00A42BD8" w:rsidRPr="00A94FE2" w14:paraId="5A24A976" w14:textId="77777777" w:rsidTr="00AA672E">
        <w:trPr>
          <w:trHeight w:val="1247"/>
        </w:trPr>
        <w:tc>
          <w:tcPr>
            <w:tcW w:w="1264" w:type="pct"/>
            <w:vAlign w:val="center"/>
          </w:tcPr>
          <w:p w14:paraId="37FB4FE6" w14:textId="7EAD6BC2" w:rsidR="00A42BD8" w:rsidRDefault="0059044B" w:rsidP="001A40FB">
            <w:pPr>
              <w:jc w:val="center"/>
              <w:rPr>
                <w:color w:val="000000"/>
                <w:sz w:val="18"/>
                <w:szCs w:val="18"/>
                <w:lang w:eastAsia="en-US"/>
              </w:rPr>
            </w:pPr>
            <w:proofErr w:type="spellStart"/>
            <w:r>
              <w:rPr>
                <w:color w:val="000000"/>
                <w:sz w:val="18"/>
                <w:szCs w:val="18"/>
                <w:lang w:eastAsia="en-US"/>
              </w:rPr>
              <w:t>Engenium</w:t>
            </w:r>
            <w:proofErr w:type="spellEnd"/>
            <w:r>
              <w:rPr>
                <w:color w:val="000000"/>
                <w:sz w:val="18"/>
                <w:szCs w:val="18"/>
                <w:lang w:eastAsia="en-US"/>
              </w:rPr>
              <w:t xml:space="preserve"> Infraestructura S. de R.L. de C.V.</w:t>
            </w:r>
          </w:p>
        </w:tc>
        <w:tc>
          <w:tcPr>
            <w:tcW w:w="1276" w:type="pct"/>
            <w:vAlign w:val="center"/>
          </w:tcPr>
          <w:p w14:paraId="3F350A3D" w14:textId="3EDBA61F" w:rsidR="00A42BD8" w:rsidRDefault="0059044B" w:rsidP="00252D92">
            <w:pPr>
              <w:jc w:val="center"/>
              <w:rPr>
                <w:color w:val="000000"/>
                <w:sz w:val="18"/>
                <w:szCs w:val="18"/>
                <w:lang w:eastAsia="en-US"/>
              </w:rPr>
            </w:pPr>
            <w:r>
              <w:rPr>
                <w:color w:val="000000"/>
                <w:sz w:val="18"/>
                <w:szCs w:val="18"/>
                <w:lang w:eastAsia="en-US"/>
              </w:rPr>
              <w:t>Brenda Yolanda López Ávila</w:t>
            </w:r>
          </w:p>
        </w:tc>
        <w:tc>
          <w:tcPr>
            <w:tcW w:w="1369" w:type="pct"/>
            <w:vAlign w:val="center"/>
          </w:tcPr>
          <w:p w14:paraId="70D69E46" w14:textId="77777777" w:rsidR="00A42BD8" w:rsidRPr="007D1E12" w:rsidRDefault="00A42BD8" w:rsidP="00252D92">
            <w:pPr>
              <w:jc w:val="center"/>
              <w:rPr>
                <w:sz w:val="18"/>
                <w:szCs w:val="18"/>
              </w:rPr>
            </w:pPr>
          </w:p>
        </w:tc>
        <w:tc>
          <w:tcPr>
            <w:tcW w:w="1091" w:type="pct"/>
            <w:vAlign w:val="center"/>
          </w:tcPr>
          <w:p w14:paraId="7482D4A5" w14:textId="77777777" w:rsidR="00A42BD8" w:rsidRPr="007D1E12" w:rsidRDefault="00A42BD8" w:rsidP="00252D92">
            <w:pPr>
              <w:jc w:val="center"/>
              <w:rPr>
                <w:sz w:val="18"/>
                <w:szCs w:val="18"/>
              </w:rPr>
            </w:pPr>
          </w:p>
        </w:tc>
      </w:tr>
      <w:tr w:rsidR="005B6709" w:rsidRPr="00A94FE2" w14:paraId="7535C8FD" w14:textId="77777777" w:rsidTr="00AA672E">
        <w:trPr>
          <w:trHeight w:val="1247"/>
        </w:trPr>
        <w:tc>
          <w:tcPr>
            <w:tcW w:w="1264" w:type="pct"/>
            <w:vAlign w:val="center"/>
          </w:tcPr>
          <w:p w14:paraId="73BEC49F" w14:textId="07C15AF3" w:rsidR="005B6709" w:rsidRDefault="0059044B" w:rsidP="001A40FB">
            <w:pPr>
              <w:jc w:val="center"/>
              <w:rPr>
                <w:color w:val="000000"/>
                <w:sz w:val="18"/>
                <w:szCs w:val="18"/>
                <w:lang w:eastAsia="en-US"/>
              </w:rPr>
            </w:pPr>
            <w:proofErr w:type="spellStart"/>
            <w:r>
              <w:rPr>
                <w:color w:val="000000"/>
                <w:sz w:val="18"/>
                <w:szCs w:val="18"/>
                <w:lang w:eastAsia="en-US"/>
              </w:rPr>
              <w:t>Tec</w:t>
            </w:r>
            <w:proofErr w:type="spellEnd"/>
            <w:r>
              <w:rPr>
                <w:color w:val="000000"/>
                <w:sz w:val="18"/>
                <w:szCs w:val="18"/>
                <w:lang w:eastAsia="en-US"/>
              </w:rPr>
              <w:t xml:space="preserve"> Suministros S.A. de C.V.</w:t>
            </w:r>
          </w:p>
        </w:tc>
        <w:tc>
          <w:tcPr>
            <w:tcW w:w="1276" w:type="pct"/>
            <w:vAlign w:val="center"/>
          </w:tcPr>
          <w:p w14:paraId="7889EF76" w14:textId="2E2995EB" w:rsidR="005B6709" w:rsidRDefault="0059044B" w:rsidP="00252D92">
            <w:pPr>
              <w:jc w:val="center"/>
              <w:rPr>
                <w:color w:val="000000"/>
                <w:sz w:val="18"/>
                <w:szCs w:val="18"/>
                <w:lang w:eastAsia="en-US"/>
              </w:rPr>
            </w:pPr>
            <w:r>
              <w:rPr>
                <w:color w:val="000000"/>
                <w:sz w:val="18"/>
                <w:szCs w:val="18"/>
                <w:lang w:eastAsia="en-US"/>
              </w:rPr>
              <w:t>José Luis Vázquez Isidro</w:t>
            </w:r>
          </w:p>
        </w:tc>
        <w:tc>
          <w:tcPr>
            <w:tcW w:w="1369" w:type="pct"/>
            <w:vAlign w:val="center"/>
          </w:tcPr>
          <w:p w14:paraId="5EB46AB1" w14:textId="77777777" w:rsidR="005B6709" w:rsidRPr="007D1E12" w:rsidRDefault="005B6709" w:rsidP="00252D92">
            <w:pPr>
              <w:jc w:val="center"/>
              <w:rPr>
                <w:sz w:val="18"/>
                <w:szCs w:val="18"/>
              </w:rPr>
            </w:pPr>
          </w:p>
        </w:tc>
        <w:tc>
          <w:tcPr>
            <w:tcW w:w="1091" w:type="pct"/>
            <w:vAlign w:val="center"/>
          </w:tcPr>
          <w:p w14:paraId="4A6DE6A3" w14:textId="77777777" w:rsidR="005B6709" w:rsidRPr="007D1E12" w:rsidRDefault="005B6709" w:rsidP="00252D92">
            <w:pPr>
              <w:jc w:val="center"/>
              <w:rPr>
                <w:sz w:val="18"/>
                <w:szCs w:val="18"/>
              </w:rPr>
            </w:pPr>
          </w:p>
        </w:tc>
      </w:tr>
      <w:tr w:rsidR="005B6709" w:rsidRPr="00A94FE2" w14:paraId="562FB912" w14:textId="77777777" w:rsidTr="00AA672E">
        <w:trPr>
          <w:trHeight w:val="1247"/>
        </w:trPr>
        <w:tc>
          <w:tcPr>
            <w:tcW w:w="1264" w:type="pct"/>
            <w:vAlign w:val="center"/>
          </w:tcPr>
          <w:p w14:paraId="26A62B4A" w14:textId="2E0AFE89" w:rsidR="005B6709" w:rsidRDefault="0059044B" w:rsidP="001A40FB">
            <w:pPr>
              <w:jc w:val="center"/>
              <w:rPr>
                <w:color w:val="000000"/>
                <w:sz w:val="18"/>
                <w:szCs w:val="18"/>
                <w:lang w:eastAsia="en-US"/>
              </w:rPr>
            </w:pPr>
            <w:r>
              <w:rPr>
                <w:color w:val="000000"/>
                <w:sz w:val="18"/>
                <w:szCs w:val="18"/>
                <w:lang w:eastAsia="en-US"/>
              </w:rPr>
              <w:t>Computación Interactiva S.A. de C.V.</w:t>
            </w:r>
          </w:p>
        </w:tc>
        <w:tc>
          <w:tcPr>
            <w:tcW w:w="1276" w:type="pct"/>
            <w:vAlign w:val="center"/>
          </w:tcPr>
          <w:p w14:paraId="4FD7866E" w14:textId="4465D0A1" w:rsidR="005B6709" w:rsidRDefault="0059044B" w:rsidP="00252D92">
            <w:pPr>
              <w:jc w:val="center"/>
              <w:rPr>
                <w:color w:val="000000"/>
                <w:sz w:val="18"/>
                <w:szCs w:val="18"/>
                <w:lang w:eastAsia="en-US"/>
              </w:rPr>
            </w:pPr>
            <w:r>
              <w:rPr>
                <w:color w:val="000000"/>
                <w:sz w:val="18"/>
                <w:szCs w:val="18"/>
                <w:lang w:eastAsia="en-US"/>
              </w:rPr>
              <w:t>William Caleb Castillo Morillo</w:t>
            </w:r>
          </w:p>
        </w:tc>
        <w:tc>
          <w:tcPr>
            <w:tcW w:w="1369" w:type="pct"/>
            <w:vAlign w:val="center"/>
          </w:tcPr>
          <w:p w14:paraId="1A4D0DEB" w14:textId="77777777" w:rsidR="005B6709" w:rsidRPr="007D1E12" w:rsidRDefault="005B6709" w:rsidP="00252D92">
            <w:pPr>
              <w:jc w:val="center"/>
              <w:rPr>
                <w:sz w:val="18"/>
                <w:szCs w:val="18"/>
              </w:rPr>
            </w:pPr>
          </w:p>
        </w:tc>
        <w:tc>
          <w:tcPr>
            <w:tcW w:w="1091" w:type="pct"/>
            <w:vAlign w:val="center"/>
          </w:tcPr>
          <w:p w14:paraId="191BAFB0" w14:textId="77777777" w:rsidR="005B6709" w:rsidRPr="007D1E12" w:rsidRDefault="005B6709" w:rsidP="00252D92">
            <w:pPr>
              <w:jc w:val="center"/>
              <w:rPr>
                <w:sz w:val="18"/>
                <w:szCs w:val="18"/>
              </w:rPr>
            </w:pPr>
          </w:p>
        </w:tc>
      </w:tr>
      <w:tr w:rsidR="0059044B" w:rsidRPr="0059044B" w14:paraId="36403591" w14:textId="77777777" w:rsidTr="00AA672E">
        <w:trPr>
          <w:trHeight w:val="1247"/>
        </w:trPr>
        <w:tc>
          <w:tcPr>
            <w:tcW w:w="1264" w:type="pct"/>
            <w:vAlign w:val="center"/>
          </w:tcPr>
          <w:p w14:paraId="5DCA648A" w14:textId="1C7F63FF" w:rsidR="0059044B" w:rsidRPr="0059044B" w:rsidRDefault="0059044B" w:rsidP="001A40FB">
            <w:pPr>
              <w:jc w:val="center"/>
              <w:rPr>
                <w:color w:val="000000"/>
                <w:sz w:val="18"/>
                <w:szCs w:val="18"/>
                <w:lang w:val="en-US" w:eastAsia="en-US"/>
              </w:rPr>
            </w:pPr>
            <w:proofErr w:type="spellStart"/>
            <w:r w:rsidRPr="0059044B">
              <w:rPr>
                <w:color w:val="000000"/>
                <w:sz w:val="18"/>
                <w:szCs w:val="18"/>
                <w:lang w:val="en-US" w:eastAsia="en-US"/>
              </w:rPr>
              <w:t>Forticus</w:t>
            </w:r>
            <w:proofErr w:type="spellEnd"/>
            <w:r w:rsidRPr="0059044B">
              <w:rPr>
                <w:color w:val="000000"/>
                <w:sz w:val="18"/>
                <w:szCs w:val="18"/>
                <w:lang w:val="en-US" w:eastAsia="en-US"/>
              </w:rPr>
              <w:t xml:space="preserve"> Tech S.A. </w:t>
            </w:r>
            <w:r>
              <w:rPr>
                <w:color w:val="000000"/>
                <w:sz w:val="18"/>
                <w:szCs w:val="18"/>
                <w:lang w:val="en-US" w:eastAsia="en-US"/>
              </w:rPr>
              <w:t>de C.V.</w:t>
            </w:r>
          </w:p>
        </w:tc>
        <w:tc>
          <w:tcPr>
            <w:tcW w:w="1276" w:type="pct"/>
            <w:vAlign w:val="center"/>
          </w:tcPr>
          <w:p w14:paraId="387FE424" w14:textId="49365C88" w:rsidR="0059044B" w:rsidRPr="0059044B" w:rsidRDefault="0059044B" w:rsidP="00252D92">
            <w:pPr>
              <w:jc w:val="center"/>
              <w:rPr>
                <w:color w:val="000000"/>
                <w:sz w:val="18"/>
                <w:szCs w:val="18"/>
                <w:lang w:val="en-US" w:eastAsia="en-US"/>
              </w:rPr>
            </w:pPr>
            <w:r>
              <w:rPr>
                <w:color w:val="000000"/>
                <w:sz w:val="18"/>
                <w:szCs w:val="18"/>
                <w:lang w:val="en-US" w:eastAsia="en-US"/>
              </w:rPr>
              <w:t>Xochitl Jaqueline Gómez Muñoz</w:t>
            </w:r>
          </w:p>
        </w:tc>
        <w:tc>
          <w:tcPr>
            <w:tcW w:w="1369" w:type="pct"/>
            <w:vAlign w:val="center"/>
          </w:tcPr>
          <w:p w14:paraId="1D600309" w14:textId="77777777" w:rsidR="0059044B" w:rsidRPr="0059044B" w:rsidRDefault="0059044B" w:rsidP="00252D92">
            <w:pPr>
              <w:jc w:val="center"/>
              <w:rPr>
                <w:sz w:val="18"/>
                <w:szCs w:val="18"/>
                <w:lang w:val="en-US"/>
              </w:rPr>
            </w:pPr>
          </w:p>
        </w:tc>
        <w:tc>
          <w:tcPr>
            <w:tcW w:w="1091" w:type="pct"/>
            <w:vAlign w:val="center"/>
          </w:tcPr>
          <w:p w14:paraId="07612E77" w14:textId="77777777" w:rsidR="0059044B" w:rsidRPr="0059044B" w:rsidRDefault="0059044B" w:rsidP="00252D92">
            <w:pPr>
              <w:jc w:val="center"/>
              <w:rPr>
                <w:sz w:val="18"/>
                <w:szCs w:val="18"/>
                <w:lang w:val="en-US"/>
              </w:rPr>
            </w:pPr>
          </w:p>
        </w:tc>
      </w:tr>
    </w:tbl>
    <w:p w14:paraId="012E5692" w14:textId="77777777" w:rsidR="00064354" w:rsidRPr="0059044B" w:rsidRDefault="00064354" w:rsidP="00754059">
      <w:pPr>
        <w:rPr>
          <w:sz w:val="18"/>
          <w:szCs w:val="18"/>
          <w:lang w:val="en-US"/>
        </w:rPr>
      </w:pPr>
    </w:p>
    <w:p w14:paraId="5ADBF1AE" w14:textId="77777777"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68FF013B"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Secretaria de Salud y Organismo Público Descentralizado Servicios de Salud Jalisco, en la siguiente liga: http//ssj.jalisco</w:t>
      </w:r>
    </w:p>
    <w:p w14:paraId="1E7A0017" w14:textId="496223BC" w:rsidR="00A0529F" w:rsidRDefault="00A0529F" w:rsidP="00906762">
      <w:pPr>
        <w:ind w:left="-426"/>
        <w:jc w:val="both"/>
        <w:rPr>
          <w:color w:val="000000" w:themeColor="text1"/>
          <w:sz w:val="14"/>
          <w:szCs w:val="14"/>
        </w:rPr>
      </w:pPr>
    </w:p>
    <w:sectPr w:rsidR="00A0529F" w:rsidSect="009A7810">
      <w:headerReference w:type="even" r:id="rId11"/>
      <w:headerReference w:type="default" r:id="rId12"/>
      <w:footerReference w:type="default" r:id="rId13"/>
      <w:headerReference w:type="first" r:id="rId14"/>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EC2D" w14:textId="77777777" w:rsidR="00075E8E" w:rsidRDefault="00075E8E" w:rsidP="00DE35AE">
      <w:r>
        <w:separator/>
      </w:r>
    </w:p>
  </w:endnote>
  <w:endnote w:type="continuationSeparator" w:id="0">
    <w:p w14:paraId="01CDE35D" w14:textId="77777777" w:rsidR="00075E8E" w:rsidRDefault="00075E8E"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1E5D00" w:rsidRDefault="008C32F5" w:rsidP="00DE35AE">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fldSimple w:instr="NUMPAGES  \* Arabic  \* MERGEFORMAT">
      <w:r w:rsidRPr="00755DAE">
        <w:rPr>
          <w:noProof/>
          <w:sz w:val="24"/>
          <w:szCs w:val="24"/>
          <w:lang w:val="es-ES"/>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2149" w14:textId="77777777" w:rsidR="00075E8E" w:rsidRDefault="00075E8E" w:rsidP="00DE35AE">
      <w:r>
        <w:separator/>
      </w:r>
    </w:p>
  </w:footnote>
  <w:footnote w:type="continuationSeparator" w:id="0">
    <w:p w14:paraId="6386B460" w14:textId="77777777" w:rsidR="00075E8E" w:rsidRDefault="00075E8E"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3418" w14:textId="35B4C900" w:rsidR="008C32F5" w:rsidRPr="00AD14AB" w:rsidRDefault="008C32F5" w:rsidP="008E1534">
    <w:pPr>
      <w:pStyle w:val="Encabezado"/>
      <w:ind w:left="2127"/>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000000">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45161B" w:rsidRPr="0045161B">
          <w:rPr>
            <w:b/>
            <w:sz w:val="18"/>
            <w:szCs w:val="18"/>
          </w:rPr>
          <w:t>LICITACIÓN PÚBLICA LOCAL SECGSSJ-LCCC-007-2023 CON CONCURRENCIA DE COMITÉ</w:t>
        </w:r>
      </w:sdtContent>
    </w:sdt>
  </w:p>
  <w:p w14:paraId="24043990" w14:textId="55A128F1" w:rsidR="008C32F5" w:rsidRPr="008E1534" w:rsidRDefault="008E1534" w:rsidP="008E1534">
    <w:pPr>
      <w:pStyle w:val="Encabezado"/>
      <w:ind w:left="2410"/>
      <w:jc w:val="center"/>
      <w:rPr>
        <w:rFonts w:eastAsia="Century Gothic"/>
        <w:b/>
        <w:bCs/>
        <w:smallCaps/>
        <w:color w:val="000000"/>
        <w:sz w:val="18"/>
      </w:rPr>
    </w:pPr>
    <w:r w:rsidRPr="008E1534">
      <w:rPr>
        <w:rFonts w:eastAsia="Century Gothic"/>
        <w:b/>
        <w:bCs/>
        <w:smallCaps/>
        <w:color w:val="000000"/>
        <w:sz w:val="18"/>
      </w:rPr>
      <w:t>“</w:t>
    </w:r>
    <w:r w:rsidR="0045161B" w:rsidRPr="0045161B">
      <w:rPr>
        <w:rFonts w:eastAsia="Century Gothic"/>
        <w:b/>
        <w:bCs/>
        <w:smallCaps/>
        <w:color w:val="000000"/>
        <w:sz w:val="18"/>
      </w:rPr>
      <w:t>ADQUISICIÓN DE LICENCIAMIENTO MICROSOFT OFFICE 365 PARA EL O.P.D. SERVICIOS DE SALUD JALISCO</w:t>
    </w:r>
    <w:r w:rsidRPr="008E1534">
      <w:rPr>
        <w:rFonts w:eastAsia="Century Gothic"/>
        <w:b/>
        <w:bCs/>
        <w:smallCaps/>
        <w:color w:val="000000"/>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9482C"/>
    <w:multiLevelType w:val="hybridMultilevel"/>
    <w:tmpl w:val="29DC5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9"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10"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2"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4"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3"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4"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4"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68265916">
    <w:abstractNumId w:val="33"/>
  </w:num>
  <w:num w:numId="2" w16cid:durableId="1904875477">
    <w:abstractNumId w:val="13"/>
  </w:num>
  <w:num w:numId="3" w16cid:durableId="1813329822">
    <w:abstractNumId w:val="14"/>
  </w:num>
  <w:num w:numId="4" w16cid:durableId="482620080">
    <w:abstractNumId w:val="38"/>
  </w:num>
  <w:num w:numId="5" w16cid:durableId="367531546">
    <w:abstractNumId w:val="44"/>
  </w:num>
  <w:num w:numId="6" w16cid:durableId="1847473554">
    <w:abstractNumId w:val="27"/>
  </w:num>
  <w:num w:numId="7" w16cid:durableId="586964971">
    <w:abstractNumId w:val="4"/>
  </w:num>
  <w:num w:numId="8" w16cid:durableId="508328684">
    <w:abstractNumId w:val="28"/>
  </w:num>
  <w:num w:numId="9" w16cid:durableId="733967763">
    <w:abstractNumId w:val="8"/>
  </w:num>
  <w:num w:numId="10" w16cid:durableId="962881940">
    <w:abstractNumId w:val="29"/>
  </w:num>
  <w:num w:numId="11" w16cid:durableId="987825902">
    <w:abstractNumId w:val="40"/>
  </w:num>
  <w:num w:numId="12" w16cid:durableId="1570577141">
    <w:abstractNumId w:val="43"/>
  </w:num>
  <w:num w:numId="13" w16cid:durableId="1940486799">
    <w:abstractNumId w:val="18"/>
  </w:num>
  <w:num w:numId="14" w16cid:durableId="1108357413">
    <w:abstractNumId w:val="10"/>
  </w:num>
  <w:num w:numId="15" w16cid:durableId="1864708125">
    <w:abstractNumId w:val="15"/>
  </w:num>
  <w:num w:numId="16" w16cid:durableId="188028508">
    <w:abstractNumId w:val="25"/>
  </w:num>
  <w:num w:numId="17" w16cid:durableId="1248882937">
    <w:abstractNumId w:val="12"/>
  </w:num>
  <w:num w:numId="18" w16cid:durableId="11501763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551227">
    <w:abstractNumId w:val="7"/>
  </w:num>
  <w:num w:numId="20" w16cid:durableId="80951443">
    <w:abstractNumId w:val="41"/>
  </w:num>
  <w:num w:numId="21" w16cid:durableId="1254627541">
    <w:abstractNumId w:val="6"/>
  </w:num>
  <w:num w:numId="22" w16cid:durableId="416364190">
    <w:abstractNumId w:val="11"/>
  </w:num>
  <w:num w:numId="23" w16cid:durableId="1702513873">
    <w:abstractNumId w:val="5"/>
  </w:num>
  <w:num w:numId="24" w16cid:durableId="1412315326">
    <w:abstractNumId w:val="9"/>
  </w:num>
  <w:num w:numId="25" w16cid:durableId="666907627">
    <w:abstractNumId w:val="24"/>
  </w:num>
  <w:num w:numId="26" w16cid:durableId="1872958793">
    <w:abstractNumId w:val="21"/>
  </w:num>
  <w:num w:numId="27" w16cid:durableId="675691749">
    <w:abstractNumId w:val="22"/>
  </w:num>
  <w:num w:numId="28" w16cid:durableId="1834107674">
    <w:abstractNumId w:val="26"/>
  </w:num>
  <w:num w:numId="29" w16cid:durableId="1200819221">
    <w:abstractNumId w:val="23"/>
  </w:num>
  <w:num w:numId="30" w16cid:durableId="2090105537">
    <w:abstractNumId w:val="30"/>
  </w:num>
  <w:num w:numId="31" w16cid:durableId="580141182">
    <w:abstractNumId w:val="0"/>
  </w:num>
  <w:num w:numId="32" w16cid:durableId="516583099">
    <w:abstractNumId w:val="16"/>
  </w:num>
  <w:num w:numId="33" w16cid:durableId="2128233912">
    <w:abstractNumId w:val="17"/>
  </w:num>
  <w:num w:numId="34" w16cid:durableId="137767956">
    <w:abstractNumId w:val="34"/>
  </w:num>
  <w:num w:numId="35" w16cid:durableId="489518676">
    <w:abstractNumId w:val="35"/>
  </w:num>
  <w:num w:numId="36" w16cid:durableId="1768967798">
    <w:abstractNumId w:val="2"/>
  </w:num>
  <w:num w:numId="37" w16cid:durableId="1916865034">
    <w:abstractNumId w:val="37"/>
  </w:num>
  <w:num w:numId="38" w16cid:durableId="348652053">
    <w:abstractNumId w:val="1"/>
  </w:num>
  <w:num w:numId="39" w16cid:durableId="688336874">
    <w:abstractNumId w:val="42"/>
  </w:num>
  <w:num w:numId="40" w16cid:durableId="1568764330">
    <w:abstractNumId w:val="31"/>
  </w:num>
  <w:num w:numId="41" w16cid:durableId="364839752">
    <w:abstractNumId w:val="39"/>
  </w:num>
  <w:num w:numId="42" w16cid:durableId="144787138">
    <w:abstractNumId w:val="19"/>
  </w:num>
  <w:num w:numId="43" w16cid:durableId="701709311">
    <w:abstractNumId w:val="20"/>
  </w:num>
  <w:num w:numId="44" w16cid:durableId="1870414506">
    <w:abstractNumId w:val="32"/>
  </w:num>
  <w:num w:numId="45" w16cid:durableId="613756764">
    <w:abstractNumId w:val="36"/>
  </w:num>
  <w:num w:numId="46" w16cid:durableId="33149375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59F"/>
    <w:rsid w:val="000238E3"/>
    <w:rsid w:val="00024A1D"/>
    <w:rsid w:val="00027118"/>
    <w:rsid w:val="00027DD0"/>
    <w:rsid w:val="000307DE"/>
    <w:rsid w:val="00031349"/>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568"/>
    <w:rsid w:val="00071F86"/>
    <w:rsid w:val="00072C78"/>
    <w:rsid w:val="00072CCE"/>
    <w:rsid w:val="000731A1"/>
    <w:rsid w:val="00074604"/>
    <w:rsid w:val="00075997"/>
    <w:rsid w:val="00075E8E"/>
    <w:rsid w:val="00086329"/>
    <w:rsid w:val="000869B3"/>
    <w:rsid w:val="000869DC"/>
    <w:rsid w:val="00091153"/>
    <w:rsid w:val="00092F39"/>
    <w:rsid w:val="00093934"/>
    <w:rsid w:val="0009543D"/>
    <w:rsid w:val="0009732E"/>
    <w:rsid w:val="00097F0A"/>
    <w:rsid w:val="000A0A46"/>
    <w:rsid w:val="000A1859"/>
    <w:rsid w:val="000A2800"/>
    <w:rsid w:val="000A31BF"/>
    <w:rsid w:val="000A491A"/>
    <w:rsid w:val="000A5A75"/>
    <w:rsid w:val="000A7EE2"/>
    <w:rsid w:val="000B0A0E"/>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15DA"/>
    <w:rsid w:val="001127A6"/>
    <w:rsid w:val="0011337D"/>
    <w:rsid w:val="00113FA7"/>
    <w:rsid w:val="00120AAE"/>
    <w:rsid w:val="00120D48"/>
    <w:rsid w:val="00122243"/>
    <w:rsid w:val="00124348"/>
    <w:rsid w:val="00124F53"/>
    <w:rsid w:val="00125284"/>
    <w:rsid w:val="00127E01"/>
    <w:rsid w:val="001323CB"/>
    <w:rsid w:val="0013248A"/>
    <w:rsid w:val="00134704"/>
    <w:rsid w:val="00135C32"/>
    <w:rsid w:val="00136BF7"/>
    <w:rsid w:val="00137021"/>
    <w:rsid w:val="001374FA"/>
    <w:rsid w:val="0014207C"/>
    <w:rsid w:val="001425AA"/>
    <w:rsid w:val="00142E55"/>
    <w:rsid w:val="00143A7C"/>
    <w:rsid w:val="00145A7C"/>
    <w:rsid w:val="0015079B"/>
    <w:rsid w:val="00150B51"/>
    <w:rsid w:val="001518F5"/>
    <w:rsid w:val="00155231"/>
    <w:rsid w:val="00155B7D"/>
    <w:rsid w:val="00156694"/>
    <w:rsid w:val="0016165C"/>
    <w:rsid w:val="00162781"/>
    <w:rsid w:val="001654AC"/>
    <w:rsid w:val="00166D3E"/>
    <w:rsid w:val="00167251"/>
    <w:rsid w:val="00167C66"/>
    <w:rsid w:val="001729B8"/>
    <w:rsid w:val="001765ED"/>
    <w:rsid w:val="00177D35"/>
    <w:rsid w:val="00177F5A"/>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58A"/>
    <w:rsid w:val="001A08E9"/>
    <w:rsid w:val="001A0A4B"/>
    <w:rsid w:val="001A2375"/>
    <w:rsid w:val="001A29A7"/>
    <w:rsid w:val="001A40FB"/>
    <w:rsid w:val="001A495B"/>
    <w:rsid w:val="001A6C1E"/>
    <w:rsid w:val="001A74DD"/>
    <w:rsid w:val="001B0848"/>
    <w:rsid w:val="001B68C1"/>
    <w:rsid w:val="001B7227"/>
    <w:rsid w:val="001C006B"/>
    <w:rsid w:val="001C0463"/>
    <w:rsid w:val="001C3331"/>
    <w:rsid w:val="001C65A5"/>
    <w:rsid w:val="001D09AA"/>
    <w:rsid w:val="001D5248"/>
    <w:rsid w:val="001D7945"/>
    <w:rsid w:val="001D79D0"/>
    <w:rsid w:val="001E5D00"/>
    <w:rsid w:val="001E6C95"/>
    <w:rsid w:val="001F0550"/>
    <w:rsid w:val="001F32BC"/>
    <w:rsid w:val="001F421C"/>
    <w:rsid w:val="001F42B1"/>
    <w:rsid w:val="001F5BED"/>
    <w:rsid w:val="001F61E7"/>
    <w:rsid w:val="001F6399"/>
    <w:rsid w:val="001F6804"/>
    <w:rsid w:val="001F7A46"/>
    <w:rsid w:val="002001F2"/>
    <w:rsid w:val="00204195"/>
    <w:rsid w:val="002043BA"/>
    <w:rsid w:val="00204621"/>
    <w:rsid w:val="00206AA1"/>
    <w:rsid w:val="00210616"/>
    <w:rsid w:val="002130B7"/>
    <w:rsid w:val="00215A9F"/>
    <w:rsid w:val="00216FE9"/>
    <w:rsid w:val="00222608"/>
    <w:rsid w:val="002231D3"/>
    <w:rsid w:val="00223AEF"/>
    <w:rsid w:val="002255A4"/>
    <w:rsid w:val="00227111"/>
    <w:rsid w:val="002306E0"/>
    <w:rsid w:val="00232A57"/>
    <w:rsid w:val="002359EA"/>
    <w:rsid w:val="002431D5"/>
    <w:rsid w:val="002433A2"/>
    <w:rsid w:val="00244C57"/>
    <w:rsid w:val="00244E70"/>
    <w:rsid w:val="002515AC"/>
    <w:rsid w:val="00251B99"/>
    <w:rsid w:val="002529D3"/>
    <w:rsid w:val="00252D92"/>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615F"/>
    <w:rsid w:val="002926AF"/>
    <w:rsid w:val="00292D8A"/>
    <w:rsid w:val="002941C8"/>
    <w:rsid w:val="002954E1"/>
    <w:rsid w:val="0029585A"/>
    <w:rsid w:val="002962E8"/>
    <w:rsid w:val="002965AE"/>
    <w:rsid w:val="00296735"/>
    <w:rsid w:val="00297AAB"/>
    <w:rsid w:val="002A0291"/>
    <w:rsid w:val="002A175E"/>
    <w:rsid w:val="002A1873"/>
    <w:rsid w:val="002A195F"/>
    <w:rsid w:val="002A43AE"/>
    <w:rsid w:val="002A4D3B"/>
    <w:rsid w:val="002A5230"/>
    <w:rsid w:val="002A5C46"/>
    <w:rsid w:val="002A6E30"/>
    <w:rsid w:val="002A789C"/>
    <w:rsid w:val="002B02BD"/>
    <w:rsid w:val="002B2184"/>
    <w:rsid w:val="002B3FB4"/>
    <w:rsid w:val="002B58FF"/>
    <w:rsid w:val="002B71B6"/>
    <w:rsid w:val="002C0DE2"/>
    <w:rsid w:val="002C18DD"/>
    <w:rsid w:val="002C34E4"/>
    <w:rsid w:val="002C66F3"/>
    <w:rsid w:val="002C726C"/>
    <w:rsid w:val="002D27DC"/>
    <w:rsid w:val="002D2C94"/>
    <w:rsid w:val="002D39B2"/>
    <w:rsid w:val="002D53D2"/>
    <w:rsid w:val="002D5D24"/>
    <w:rsid w:val="002D6DF6"/>
    <w:rsid w:val="002D7DBE"/>
    <w:rsid w:val="002E5F0C"/>
    <w:rsid w:val="002E6D3B"/>
    <w:rsid w:val="002E6F0F"/>
    <w:rsid w:val="002E6F95"/>
    <w:rsid w:val="002E7930"/>
    <w:rsid w:val="002F0EAC"/>
    <w:rsid w:val="002F26AA"/>
    <w:rsid w:val="002F3B54"/>
    <w:rsid w:val="002F5EE7"/>
    <w:rsid w:val="002F75C7"/>
    <w:rsid w:val="002F7DD4"/>
    <w:rsid w:val="00300284"/>
    <w:rsid w:val="00302116"/>
    <w:rsid w:val="00302AFE"/>
    <w:rsid w:val="00304DA2"/>
    <w:rsid w:val="00305010"/>
    <w:rsid w:val="003061E8"/>
    <w:rsid w:val="003121D2"/>
    <w:rsid w:val="00313EC1"/>
    <w:rsid w:val="00315A51"/>
    <w:rsid w:val="00315E2E"/>
    <w:rsid w:val="00315E72"/>
    <w:rsid w:val="00317A9A"/>
    <w:rsid w:val="00320EA4"/>
    <w:rsid w:val="00321D54"/>
    <w:rsid w:val="00324548"/>
    <w:rsid w:val="0032569F"/>
    <w:rsid w:val="00335651"/>
    <w:rsid w:val="00335FBF"/>
    <w:rsid w:val="00340A55"/>
    <w:rsid w:val="0034142C"/>
    <w:rsid w:val="00342A02"/>
    <w:rsid w:val="00346178"/>
    <w:rsid w:val="0034776E"/>
    <w:rsid w:val="003515C2"/>
    <w:rsid w:val="00351C5E"/>
    <w:rsid w:val="0035225F"/>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2F59"/>
    <w:rsid w:val="00386304"/>
    <w:rsid w:val="00387054"/>
    <w:rsid w:val="00387415"/>
    <w:rsid w:val="003901C4"/>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3ED4"/>
    <w:rsid w:val="003B5953"/>
    <w:rsid w:val="003B64B7"/>
    <w:rsid w:val="003B67AA"/>
    <w:rsid w:val="003B7666"/>
    <w:rsid w:val="003B7677"/>
    <w:rsid w:val="003B7D26"/>
    <w:rsid w:val="003C23DD"/>
    <w:rsid w:val="003C4AC1"/>
    <w:rsid w:val="003D0308"/>
    <w:rsid w:val="003D0FA6"/>
    <w:rsid w:val="003D1BB7"/>
    <w:rsid w:val="003D2B20"/>
    <w:rsid w:val="003D3675"/>
    <w:rsid w:val="003D6AC5"/>
    <w:rsid w:val="003D76C2"/>
    <w:rsid w:val="003E0E33"/>
    <w:rsid w:val="003E10C5"/>
    <w:rsid w:val="003E1426"/>
    <w:rsid w:val="003E36BF"/>
    <w:rsid w:val="003E54F9"/>
    <w:rsid w:val="003E57CB"/>
    <w:rsid w:val="003F1477"/>
    <w:rsid w:val="003F1527"/>
    <w:rsid w:val="003F4292"/>
    <w:rsid w:val="003F4CCD"/>
    <w:rsid w:val="003F5B30"/>
    <w:rsid w:val="003F6E4D"/>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46507"/>
    <w:rsid w:val="00450657"/>
    <w:rsid w:val="0045161B"/>
    <w:rsid w:val="00451CED"/>
    <w:rsid w:val="00453732"/>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54A"/>
    <w:rsid w:val="00475B4B"/>
    <w:rsid w:val="00477420"/>
    <w:rsid w:val="0048104C"/>
    <w:rsid w:val="00481B9E"/>
    <w:rsid w:val="0048288D"/>
    <w:rsid w:val="00483483"/>
    <w:rsid w:val="00484332"/>
    <w:rsid w:val="004860E9"/>
    <w:rsid w:val="0048799E"/>
    <w:rsid w:val="00491B6E"/>
    <w:rsid w:val="00492053"/>
    <w:rsid w:val="00493EAA"/>
    <w:rsid w:val="00495760"/>
    <w:rsid w:val="00496CA3"/>
    <w:rsid w:val="004976C5"/>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368F"/>
    <w:rsid w:val="004F42F6"/>
    <w:rsid w:val="00501943"/>
    <w:rsid w:val="005020EC"/>
    <w:rsid w:val="00503279"/>
    <w:rsid w:val="00503DFE"/>
    <w:rsid w:val="00503F17"/>
    <w:rsid w:val="00504210"/>
    <w:rsid w:val="00507BB4"/>
    <w:rsid w:val="005117F0"/>
    <w:rsid w:val="005119A1"/>
    <w:rsid w:val="0051370F"/>
    <w:rsid w:val="00513B08"/>
    <w:rsid w:val="00514316"/>
    <w:rsid w:val="00514765"/>
    <w:rsid w:val="00517EA7"/>
    <w:rsid w:val="00522405"/>
    <w:rsid w:val="00524418"/>
    <w:rsid w:val="00524A48"/>
    <w:rsid w:val="00524F35"/>
    <w:rsid w:val="0052539E"/>
    <w:rsid w:val="0053160A"/>
    <w:rsid w:val="00531E2A"/>
    <w:rsid w:val="00532069"/>
    <w:rsid w:val="005323F4"/>
    <w:rsid w:val="00536E7D"/>
    <w:rsid w:val="00537AA4"/>
    <w:rsid w:val="005449B9"/>
    <w:rsid w:val="00545399"/>
    <w:rsid w:val="00545D45"/>
    <w:rsid w:val="005502E2"/>
    <w:rsid w:val="005506D6"/>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46D1"/>
    <w:rsid w:val="005749B1"/>
    <w:rsid w:val="00575A7D"/>
    <w:rsid w:val="00575C35"/>
    <w:rsid w:val="00575FD0"/>
    <w:rsid w:val="00576C75"/>
    <w:rsid w:val="00580219"/>
    <w:rsid w:val="005804BD"/>
    <w:rsid w:val="005851E6"/>
    <w:rsid w:val="0059044B"/>
    <w:rsid w:val="00591E47"/>
    <w:rsid w:val="0059218E"/>
    <w:rsid w:val="00592FB6"/>
    <w:rsid w:val="00593563"/>
    <w:rsid w:val="00593774"/>
    <w:rsid w:val="00593974"/>
    <w:rsid w:val="00593C53"/>
    <w:rsid w:val="00595C02"/>
    <w:rsid w:val="005965D7"/>
    <w:rsid w:val="00596990"/>
    <w:rsid w:val="00596A72"/>
    <w:rsid w:val="00597F6D"/>
    <w:rsid w:val="005A04D4"/>
    <w:rsid w:val="005A1662"/>
    <w:rsid w:val="005A20D3"/>
    <w:rsid w:val="005A276D"/>
    <w:rsid w:val="005A32E1"/>
    <w:rsid w:val="005A6171"/>
    <w:rsid w:val="005A7CF0"/>
    <w:rsid w:val="005B5243"/>
    <w:rsid w:val="005B6255"/>
    <w:rsid w:val="005B6709"/>
    <w:rsid w:val="005C16B1"/>
    <w:rsid w:val="005C1FC3"/>
    <w:rsid w:val="005C23BA"/>
    <w:rsid w:val="005C51BE"/>
    <w:rsid w:val="005C7413"/>
    <w:rsid w:val="005D1CAF"/>
    <w:rsid w:val="005D49E1"/>
    <w:rsid w:val="005D619C"/>
    <w:rsid w:val="005D72B0"/>
    <w:rsid w:val="005E008F"/>
    <w:rsid w:val="005E0F2B"/>
    <w:rsid w:val="005E2C6E"/>
    <w:rsid w:val="005E394A"/>
    <w:rsid w:val="005E5FDC"/>
    <w:rsid w:val="005E639D"/>
    <w:rsid w:val="005F001B"/>
    <w:rsid w:val="005F035D"/>
    <w:rsid w:val="005F0746"/>
    <w:rsid w:val="005F0BA9"/>
    <w:rsid w:val="005F0C8F"/>
    <w:rsid w:val="005F117F"/>
    <w:rsid w:val="005F1C03"/>
    <w:rsid w:val="005F4D81"/>
    <w:rsid w:val="005F51EF"/>
    <w:rsid w:val="005F7C6E"/>
    <w:rsid w:val="005F7F68"/>
    <w:rsid w:val="00600042"/>
    <w:rsid w:val="00600C58"/>
    <w:rsid w:val="00604C59"/>
    <w:rsid w:val="00605090"/>
    <w:rsid w:val="0060521E"/>
    <w:rsid w:val="00607B70"/>
    <w:rsid w:val="00610C79"/>
    <w:rsid w:val="0061106A"/>
    <w:rsid w:val="00612555"/>
    <w:rsid w:val="00612D5A"/>
    <w:rsid w:val="006152FC"/>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2E18"/>
    <w:rsid w:val="00644C7D"/>
    <w:rsid w:val="006462AC"/>
    <w:rsid w:val="006476C3"/>
    <w:rsid w:val="006502CB"/>
    <w:rsid w:val="00650EF3"/>
    <w:rsid w:val="00652A30"/>
    <w:rsid w:val="00654BA9"/>
    <w:rsid w:val="0065674C"/>
    <w:rsid w:val="00656877"/>
    <w:rsid w:val="00660535"/>
    <w:rsid w:val="00660FFE"/>
    <w:rsid w:val="0066192B"/>
    <w:rsid w:val="00662247"/>
    <w:rsid w:val="00662984"/>
    <w:rsid w:val="00662988"/>
    <w:rsid w:val="0066304A"/>
    <w:rsid w:val="00663E60"/>
    <w:rsid w:val="00664080"/>
    <w:rsid w:val="00666D60"/>
    <w:rsid w:val="00666E3B"/>
    <w:rsid w:val="00667D91"/>
    <w:rsid w:val="00670EA0"/>
    <w:rsid w:val="00671195"/>
    <w:rsid w:val="006743D6"/>
    <w:rsid w:val="00674451"/>
    <w:rsid w:val="0068009B"/>
    <w:rsid w:val="00680A43"/>
    <w:rsid w:val="006816AD"/>
    <w:rsid w:val="0068408D"/>
    <w:rsid w:val="00684AB4"/>
    <w:rsid w:val="00684E9A"/>
    <w:rsid w:val="00686813"/>
    <w:rsid w:val="006873FA"/>
    <w:rsid w:val="00690D83"/>
    <w:rsid w:val="00692B3F"/>
    <w:rsid w:val="0069419E"/>
    <w:rsid w:val="0069463A"/>
    <w:rsid w:val="0069715F"/>
    <w:rsid w:val="00697748"/>
    <w:rsid w:val="006A2AEA"/>
    <w:rsid w:val="006A35FC"/>
    <w:rsid w:val="006A37F0"/>
    <w:rsid w:val="006A4D22"/>
    <w:rsid w:val="006A5395"/>
    <w:rsid w:val="006A7074"/>
    <w:rsid w:val="006A7545"/>
    <w:rsid w:val="006A7F39"/>
    <w:rsid w:val="006B13C4"/>
    <w:rsid w:val="006B1D94"/>
    <w:rsid w:val="006B2307"/>
    <w:rsid w:val="006B5689"/>
    <w:rsid w:val="006B5767"/>
    <w:rsid w:val="006C1ED1"/>
    <w:rsid w:val="006C4F7C"/>
    <w:rsid w:val="006C53A6"/>
    <w:rsid w:val="006C723F"/>
    <w:rsid w:val="006C7746"/>
    <w:rsid w:val="006C7941"/>
    <w:rsid w:val="006D08C6"/>
    <w:rsid w:val="006D167D"/>
    <w:rsid w:val="006D1843"/>
    <w:rsid w:val="006D19AC"/>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65F6"/>
    <w:rsid w:val="00701F5F"/>
    <w:rsid w:val="00702206"/>
    <w:rsid w:val="00704989"/>
    <w:rsid w:val="00705093"/>
    <w:rsid w:val="00706228"/>
    <w:rsid w:val="007074D0"/>
    <w:rsid w:val="00712B3F"/>
    <w:rsid w:val="007135D0"/>
    <w:rsid w:val="00713881"/>
    <w:rsid w:val="0071491C"/>
    <w:rsid w:val="00714C8C"/>
    <w:rsid w:val="00720109"/>
    <w:rsid w:val="007203B0"/>
    <w:rsid w:val="007241D9"/>
    <w:rsid w:val="0073263D"/>
    <w:rsid w:val="00737453"/>
    <w:rsid w:val="007379A0"/>
    <w:rsid w:val="00737AC6"/>
    <w:rsid w:val="00740B7A"/>
    <w:rsid w:val="00743E76"/>
    <w:rsid w:val="007475CB"/>
    <w:rsid w:val="00750655"/>
    <w:rsid w:val="0075145F"/>
    <w:rsid w:val="00754059"/>
    <w:rsid w:val="00755354"/>
    <w:rsid w:val="00755DAE"/>
    <w:rsid w:val="0075782E"/>
    <w:rsid w:val="00757EAC"/>
    <w:rsid w:val="00760E3E"/>
    <w:rsid w:val="00762644"/>
    <w:rsid w:val="00770191"/>
    <w:rsid w:val="00770BDE"/>
    <w:rsid w:val="00771456"/>
    <w:rsid w:val="00771DC6"/>
    <w:rsid w:val="00772AFC"/>
    <w:rsid w:val="00773A68"/>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92"/>
    <w:rsid w:val="007A42E1"/>
    <w:rsid w:val="007A5C1F"/>
    <w:rsid w:val="007B051B"/>
    <w:rsid w:val="007B0EB7"/>
    <w:rsid w:val="007B11E1"/>
    <w:rsid w:val="007B11F8"/>
    <w:rsid w:val="007B138E"/>
    <w:rsid w:val="007B1E33"/>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4130"/>
    <w:rsid w:val="007E4621"/>
    <w:rsid w:val="007E4E3E"/>
    <w:rsid w:val="007E73A3"/>
    <w:rsid w:val="007F1D07"/>
    <w:rsid w:val="007F478B"/>
    <w:rsid w:val="007F69FC"/>
    <w:rsid w:val="0080326C"/>
    <w:rsid w:val="0080565B"/>
    <w:rsid w:val="00805BB9"/>
    <w:rsid w:val="00806B8E"/>
    <w:rsid w:val="008078F0"/>
    <w:rsid w:val="008108CC"/>
    <w:rsid w:val="00814AFA"/>
    <w:rsid w:val="00814B20"/>
    <w:rsid w:val="00815175"/>
    <w:rsid w:val="00822083"/>
    <w:rsid w:val="00823526"/>
    <w:rsid w:val="00824703"/>
    <w:rsid w:val="008265FA"/>
    <w:rsid w:val="0083326B"/>
    <w:rsid w:val="00835028"/>
    <w:rsid w:val="00837DEF"/>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212"/>
    <w:rsid w:val="00865435"/>
    <w:rsid w:val="008665F0"/>
    <w:rsid w:val="00871D4D"/>
    <w:rsid w:val="00871DF9"/>
    <w:rsid w:val="008721C0"/>
    <w:rsid w:val="00874D72"/>
    <w:rsid w:val="00877ACB"/>
    <w:rsid w:val="008830CB"/>
    <w:rsid w:val="00886714"/>
    <w:rsid w:val="00886EE1"/>
    <w:rsid w:val="00893EE7"/>
    <w:rsid w:val="008941AF"/>
    <w:rsid w:val="00894D97"/>
    <w:rsid w:val="00895CFA"/>
    <w:rsid w:val="00895E57"/>
    <w:rsid w:val="00896103"/>
    <w:rsid w:val="008A0D9E"/>
    <w:rsid w:val="008A4F7D"/>
    <w:rsid w:val="008A5415"/>
    <w:rsid w:val="008A67A1"/>
    <w:rsid w:val="008A6E96"/>
    <w:rsid w:val="008B2E10"/>
    <w:rsid w:val="008B43FB"/>
    <w:rsid w:val="008B4687"/>
    <w:rsid w:val="008B4DFD"/>
    <w:rsid w:val="008B6156"/>
    <w:rsid w:val="008B6F33"/>
    <w:rsid w:val="008B7BBF"/>
    <w:rsid w:val="008C07A4"/>
    <w:rsid w:val="008C1DE2"/>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534"/>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258"/>
    <w:rsid w:val="0090437F"/>
    <w:rsid w:val="00905A3F"/>
    <w:rsid w:val="00906234"/>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30B86"/>
    <w:rsid w:val="0093120D"/>
    <w:rsid w:val="009317DD"/>
    <w:rsid w:val="009323B1"/>
    <w:rsid w:val="00932EA5"/>
    <w:rsid w:val="009344C2"/>
    <w:rsid w:val="0093570D"/>
    <w:rsid w:val="0093609E"/>
    <w:rsid w:val="00936E96"/>
    <w:rsid w:val="009371FC"/>
    <w:rsid w:val="00943735"/>
    <w:rsid w:val="00945913"/>
    <w:rsid w:val="009463AE"/>
    <w:rsid w:val="0094777B"/>
    <w:rsid w:val="009501AD"/>
    <w:rsid w:val="00951896"/>
    <w:rsid w:val="00953B72"/>
    <w:rsid w:val="009542DA"/>
    <w:rsid w:val="00955A1C"/>
    <w:rsid w:val="00956244"/>
    <w:rsid w:val="009633DE"/>
    <w:rsid w:val="009639F0"/>
    <w:rsid w:val="00967B71"/>
    <w:rsid w:val="00971600"/>
    <w:rsid w:val="00971D87"/>
    <w:rsid w:val="009727F3"/>
    <w:rsid w:val="00972967"/>
    <w:rsid w:val="00972B3A"/>
    <w:rsid w:val="0097699B"/>
    <w:rsid w:val="00976CC5"/>
    <w:rsid w:val="009776D1"/>
    <w:rsid w:val="00977CCA"/>
    <w:rsid w:val="00977FF9"/>
    <w:rsid w:val="00980B41"/>
    <w:rsid w:val="00981B0C"/>
    <w:rsid w:val="009827BC"/>
    <w:rsid w:val="00983763"/>
    <w:rsid w:val="00983C4D"/>
    <w:rsid w:val="00986274"/>
    <w:rsid w:val="0098633E"/>
    <w:rsid w:val="009913E5"/>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591D"/>
    <w:rsid w:val="009E6528"/>
    <w:rsid w:val="009E6BEB"/>
    <w:rsid w:val="009F0954"/>
    <w:rsid w:val="009F1793"/>
    <w:rsid w:val="009F2219"/>
    <w:rsid w:val="009F4334"/>
    <w:rsid w:val="009F684F"/>
    <w:rsid w:val="009F6F7F"/>
    <w:rsid w:val="009F70F8"/>
    <w:rsid w:val="009F7CCB"/>
    <w:rsid w:val="00A023DE"/>
    <w:rsid w:val="00A025B0"/>
    <w:rsid w:val="00A026C6"/>
    <w:rsid w:val="00A02AE3"/>
    <w:rsid w:val="00A02DAF"/>
    <w:rsid w:val="00A0348D"/>
    <w:rsid w:val="00A0351D"/>
    <w:rsid w:val="00A041AF"/>
    <w:rsid w:val="00A0529F"/>
    <w:rsid w:val="00A0667B"/>
    <w:rsid w:val="00A117AA"/>
    <w:rsid w:val="00A11A16"/>
    <w:rsid w:val="00A11D67"/>
    <w:rsid w:val="00A122B2"/>
    <w:rsid w:val="00A17A3A"/>
    <w:rsid w:val="00A22E31"/>
    <w:rsid w:val="00A233E0"/>
    <w:rsid w:val="00A25844"/>
    <w:rsid w:val="00A309F9"/>
    <w:rsid w:val="00A31D30"/>
    <w:rsid w:val="00A32E98"/>
    <w:rsid w:val="00A35C2D"/>
    <w:rsid w:val="00A3656F"/>
    <w:rsid w:val="00A402B2"/>
    <w:rsid w:val="00A403DE"/>
    <w:rsid w:val="00A4162B"/>
    <w:rsid w:val="00A42185"/>
    <w:rsid w:val="00A424C2"/>
    <w:rsid w:val="00A42BD8"/>
    <w:rsid w:val="00A42EC0"/>
    <w:rsid w:val="00A43F2D"/>
    <w:rsid w:val="00A44420"/>
    <w:rsid w:val="00A44BDA"/>
    <w:rsid w:val="00A4633E"/>
    <w:rsid w:val="00A47506"/>
    <w:rsid w:val="00A502CC"/>
    <w:rsid w:val="00A5121C"/>
    <w:rsid w:val="00A516AF"/>
    <w:rsid w:val="00A5192D"/>
    <w:rsid w:val="00A52D08"/>
    <w:rsid w:val="00A539D1"/>
    <w:rsid w:val="00A54556"/>
    <w:rsid w:val="00A54A3A"/>
    <w:rsid w:val="00A5694F"/>
    <w:rsid w:val="00A6020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6B4D"/>
    <w:rsid w:val="00A9122C"/>
    <w:rsid w:val="00A927BF"/>
    <w:rsid w:val="00A95DCE"/>
    <w:rsid w:val="00A96472"/>
    <w:rsid w:val="00A978D1"/>
    <w:rsid w:val="00AA0961"/>
    <w:rsid w:val="00AA3311"/>
    <w:rsid w:val="00AA5E22"/>
    <w:rsid w:val="00AA5E55"/>
    <w:rsid w:val="00AA672E"/>
    <w:rsid w:val="00AB04E9"/>
    <w:rsid w:val="00AB1BF2"/>
    <w:rsid w:val="00AB3025"/>
    <w:rsid w:val="00AB3603"/>
    <w:rsid w:val="00AB36E9"/>
    <w:rsid w:val="00AB4177"/>
    <w:rsid w:val="00AB51ED"/>
    <w:rsid w:val="00AB6C73"/>
    <w:rsid w:val="00AB7F14"/>
    <w:rsid w:val="00AC22D1"/>
    <w:rsid w:val="00AC4E6A"/>
    <w:rsid w:val="00AC7B28"/>
    <w:rsid w:val="00AD0A34"/>
    <w:rsid w:val="00AD0D8D"/>
    <w:rsid w:val="00AD14AB"/>
    <w:rsid w:val="00AD56E7"/>
    <w:rsid w:val="00AD5AB0"/>
    <w:rsid w:val="00AD5F74"/>
    <w:rsid w:val="00AD6FFD"/>
    <w:rsid w:val="00AE0A85"/>
    <w:rsid w:val="00AE17DF"/>
    <w:rsid w:val="00AE2ACD"/>
    <w:rsid w:val="00AE584B"/>
    <w:rsid w:val="00AF096F"/>
    <w:rsid w:val="00AF1189"/>
    <w:rsid w:val="00AF3C73"/>
    <w:rsid w:val="00AF479E"/>
    <w:rsid w:val="00AF4D3B"/>
    <w:rsid w:val="00AF5049"/>
    <w:rsid w:val="00AF5A42"/>
    <w:rsid w:val="00AF715D"/>
    <w:rsid w:val="00B003FE"/>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48C0"/>
    <w:rsid w:val="00B856A6"/>
    <w:rsid w:val="00B865C1"/>
    <w:rsid w:val="00B87152"/>
    <w:rsid w:val="00B90688"/>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40913"/>
    <w:rsid w:val="00C41E62"/>
    <w:rsid w:val="00C4394A"/>
    <w:rsid w:val="00C452E9"/>
    <w:rsid w:val="00C46888"/>
    <w:rsid w:val="00C46A8C"/>
    <w:rsid w:val="00C47235"/>
    <w:rsid w:val="00C4753E"/>
    <w:rsid w:val="00C50CEE"/>
    <w:rsid w:val="00C52006"/>
    <w:rsid w:val="00C52447"/>
    <w:rsid w:val="00C567E4"/>
    <w:rsid w:val="00C572BD"/>
    <w:rsid w:val="00C61EA1"/>
    <w:rsid w:val="00C648FB"/>
    <w:rsid w:val="00C64DBC"/>
    <w:rsid w:val="00C65FDC"/>
    <w:rsid w:val="00C6650B"/>
    <w:rsid w:val="00C71865"/>
    <w:rsid w:val="00C736AC"/>
    <w:rsid w:val="00C737F4"/>
    <w:rsid w:val="00C73BDD"/>
    <w:rsid w:val="00C769DC"/>
    <w:rsid w:val="00C76CF3"/>
    <w:rsid w:val="00C77DA5"/>
    <w:rsid w:val="00C845A1"/>
    <w:rsid w:val="00C84849"/>
    <w:rsid w:val="00C85D41"/>
    <w:rsid w:val="00C91DD4"/>
    <w:rsid w:val="00C9374E"/>
    <w:rsid w:val="00C93AA1"/>
    <w:rsid w:val="00C93B63"/>
    <w:rsid w:val="00C950C6"/>
    <w:rsid w:val="00C97517"/>
    <w:rsid w:val="00CA03A4"/>
    <w:rsid w:val="00CA12C0"/>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4F4F"/>
    <w:rsid w:val="00CC509E"/>
    <w:rsid w:val="00CC6933"/>
    <w:rsid w:val="00CD1020"/>
    <w:rsid w:val="00CD12DA"/>
    <w:rsid w:val="00CD12F1"/>
    <w:rsid w:val="00CD2624"/>
    <w:rsid w:val="00CD26E7"/>
    <w:rsid w:val="00CD33B6"/>
    <w:rsid w:val="00CD36D3"/>
    <w:rsid w:val="00CD3C55"/>
    <w:rsid w:val="00CD4C23"/>
    <w:rsid w:val="00CD7531"/>
    <w:rsid w:val="00CD7E20"/>
    <w:rsid w:val="00CE09D7"/>
    <w:rsid w:val="00CE3024"/>
    <w:rsid w:val="00CE4A17"/>
    <w:rsid w:val="00CE5145"/>
    <w:rsid w:val="00CE6C54"/>
    <w:rsid w:val="00CE7258"/>
    <w:rsid w:val="00CE777C"/>
    <w:rsid w:val="00CF0633"/>
    <w:rsid w:val="00CF1E3D"/>
    <w:rsid w:val="00CF2228"/>
    <w:rsid w:val="00CF2A38"/>
    <w:rsid w:val="00CF4A31"/>
    <w:rsid w:val="00CF4B8E"/>
    <w:rsid w:val="00CF6474"/>
    <w:rsid w:val="00D00C21"/>
    <w:rsid w:val="00D00D99"/>
    <w:rsid w:val="00D02404"/>
    <w:rsid w:val="00D02E79"/>
    <w:rsid w:val="00D0336B"/>
    <w:rsid w:val="00D03845"/>
    <w:rsid w:val="00D03E4D"/>
    <w:rsid w:val="00D03E80"/>
    <w:rsid w:val="00D051E7"/>
    <w:rsid w:val="00D067A1"/>
    <w:rsid w:val="00D069F8"/>
    <w:rsid w:val="00D0786F"/>
    <w:rsid w:val="00D10C4B"/>
    <w:rsid w:val="00D117CC"/>
    <w:rsid w:val="00D123C9"/>
    <w:rsid w:val="00D12C08"/>
    <w:rsid w:val="00D143E3"/>
    <w:rsid w:val="00D14BCD"/>
    <w:rsid w:val="00D166C1"/>
    <w:rsid w:val="00D17FCA"/>
    <w:rsid w:val="00D20DA3"/>
    <w:rsid w:val="00D2184F"/>
    <w:rsid w:val="00D22082"/>
    <w:rsid w:val="00D229B2"/>
    <w:rsid w:val="00D2569E"/>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E1"/>
    <w:rsid w:val="00D65F0C"/>
    <w:rsid w:val="00D66A75"/>
    <w:rsid w:val="00D708E7"/>
    <w:rsid w:val="00D70905"/>
    <w:rsid w:val="00D7129B"/>
    <w:rsid w:val="00D71602"/>
    <w:rsid w:val="00D7291A"/>
    <w:rsid w:val="00D72F0E"/>
    <w:rsid w:val="00D7473A"/>
    <w:rsid w:val="00D759AC"/>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5A55"/>
    <w:rsid w:val="00DA601A"/>
    <w:rsid w:val="00DB0D1F"/>
    <w:rsid w:val="00DB4021"/>
    <w:rsid w:val="00DC058C"/>
    <w:rsid w:val="00DC2442"/>
    <w:rsid w:val="00DC2A94"/>
    <w:rsid w:val="00DC391F"/>
    <w:rsid w:val="00DC3D6B"/>
    <w:rsid w:val="00DD1930"/>
    <w:rsid w:val="00DD2D59"/>
    <w:rsid w:val="00DD70A9"/>
    <w:rsid w:val="00DD7342"/>
    <w:rsid w:val="00DE038B"/>
    <w:rsid w:val="00DE1428"/>
    <w:rsid w:val="00DE1A00"/>
    <w:rsid w:val="00DE2282"/>
    <w:rsid w:val="00DE35AE"/>
    <w:rsid w:val="00DE3B2F"/>
    <w:rsid w:val="00DE4F59"/>
    <w:rsid w:val="00DE524E"/>
    <w:rsid w:val="00DE62F0"/>
    <w:rsid w:val="00DE6584"/>
    <w:rsid w:val="00DE6979"/>
    <w:rsid w:val="00DE7688"/>
    <w:rsid w:val="00DF004F"/>
    <w:rsid w:val="00DF0254"/>
    <w:rsid w:val="00DF26EE"/>
    <w:rsid w:val="00DF276D"/>
    <w:rsid w:val="00DF5C37"/>
    <w:rsid w:val="00E0558D"/>
    <w:rsid w:val="00E10137"/>
    <w:rsid w:val="00E115C0"/>
    <w:rsid w:val="00E12398"/>
    <w:rsid w:val="00E12623"/>
    <w:rsid w:val="00E12A96"/>
    <w:rsid w:val="00E1336B"/>
    <w:rsid w:val="00E146C5"/>
    <w:rsid w:val="00E14953"/>
    <w:rsid w:val="00E14CC8"/>
    <w:rsid w:val="00E16195"/>
    <w:rsid w:val="00E22B20"/>
    <w:rsid w:val="00E27853"/>
    <w:rsid w:val="00E300C3"/>
    <w:rsid w:val="00E30580"/>
    <w:rsid w:val="00E306D4"/>
    <w:rsid w:val="00E32E04"/>
    <w:rsid w:val="00E338B0"/>
    <w:rsid w:val="00E360EA"/>
    <w:rsid w:val="00E36254"/>
    <w:rsid w:val="00E3728B"/>
    <w:rsid w:val="00E419AD"/>
    <w:rsid w:val="00E4250A"/>
    <w:rsid w:val="00E4478B"/>
    <w:rsid w:val="00E4573D"/>
    <w:rsid w:val="00E45D0E"/>
    <w:rsid w:val="00E5055D"/>
    <w:rsid w:val="00E50B8C"/>
    <w:rsid w:val="00E50F99"/>
    <w:rsid w:val="00E60308"/>
    <w:rsid w:val="00E604E7"/>
    <w:rsid w:val="00E6140E"/>
    <w:rsid w:val="00E6496F"/>
    <w:rsid w:val="00E65D57"/>
    <w:rsid w:val="00E7070F"/>
    <w:rsid w:val="00E714F4"/>
    <w:rsid w:val="00E7184C"/>
    <w:rsid w:val="00E7248B"/>
    <w:rsid w:val="00E75E2E"/>
    <w:rsid w:val="00E7648B"/>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604"/>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1542"/>
    <w:rsid w:val="00EE5231"/>
    <w:rsid w:val="00EE53ED"/>
    <w:rsid w:val="00EE58F4"/>
    <w:rsid w:val="00EE651C"/>
    <w:rsid w:val="00EE6BD0"/>
    <w:rsid w:val="00EE75B1"/>
    <w:rsid w:val="00EE7CA6"/>
    <w:rsid w:val="00EF59FC"/>
    <w:rsid w:val="00EF5A08"/>
    <w:rsid w:val="00EF6C1D"/>
    <w:rsid w:val="00EF7C74"/>
    <w:rsid w:val="00F00BDA"/>
    <w:rsid w:val="00F0156F"/>
    <w:rsid w:val="00F023C3"/>
    <w:rsid w:val="00F03172"/>
    <w:rsid w:val="00F072A2"/>
    <w:rsid w:val="00F11013"/>
    <w:rsid w:val="00F11CF5"/>
    <w:rsid w:val="00F15444"/>
    <w:rsid w:val="00F1792C"/>
    <w:rsid w:val="00F17E79"/>
    <w:rsid w:val="00F20732"/>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1E12"/>
    <w:rsid w:val="00F42C3A"/>
    <w:rsid w:val="00F430EB"/>
    <w:rsid w:val="00F44FC5"/>
    <w:rsid w:val="00F50A88"/>
    <w:rsid w:val="00F513F8"/>
    <w:rsid w:val="00F526D3"/>
    <w:rsid w:val="00F52749"/>
    <w:rsid w:val="00F528D2"/>
    <w:rsid w:val="00F537A6"/>
    <w:rsid w:val="00F543FF"/>
    <w:rsid w:val="00F5686D"/>
    <w:rsid w:val="00F56A71"/>
    <w:rsid w:val="00F56EBD"/>
    <w:rsid w:val="00F621A3"/>
    <w:rsid w:val="00F630F3"/>
    <w:rsid w:val="00F65A24"/>
    <w:rsid w:val="00F713B2"/>
    <w:rsid w:val="00F72494"/>
    <w:rsid w:val="00F727C9"/>
    <w:rsid w:val="00F7289D"/>
    <w:rsid w:val="00F72AE9"/>
    <w:rsid w:val="00F730FB"/>
    <w:rsid w:val="00F73490"/>
    <w:rsid w:val="00F736A9"/>
    <w:rsid w:val="00F742F1"/>
    <w:rsid w:val="00F749DC"/>
    <w:rsid w:val="00F7593B"/>
    <w:rsid w:val="00F800E9"/>
    <w:rsid w:val="00F81177"/>
    <w:rsid w:val="00F83C2F"/>
    <w:rsid w:val="00F83CF2"/>
    <w:rsid w:val="00F8608C"/>
    <w:rsid w:val="00F87E96"/>
    <w:rsid w:val="00F91BE5"/>
    <w:rsid w:val="00F91DAD"/>
    <w:rsid w:val="00F92222"/>
    <w:rsid w:val="00F92AEB"/>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316E"/>
    <w:rsid w:val="00FB410A"/>
    <w:rsid w:val="00FB56F7"/>
    <w:rsid w:val="00FC3110"/>
    <w:rsid w:val="00FC4873"/>
    <w:rsid w:val="00FC496E"/>
    <w:rsid w:val="00FC6002"/>
    <w:rsid w:val="00FC7191"/>
    <w:rsid w:val="00FD2852"/>
    <w:rsid w:val="00FD2953"/>
    <w:rsid w:val="00FD5BA8"/>
    <w:rsid w:val="00FD69AE"/>
    <w:rsid w:val="00FE1359"/>
    <w:rsid w:val="00FE3378"/>
    <w:rsid w:val="00FE488C"/>
    <w:rsid w:val="00FE4F21"/>
    <w:rsid w:val="00FE5987"/>
    <w:rsid w:val="00FE6D3F"/>
    <w:rsid w:val="00FF1814"/>
    <w:rsid w:val="00FF36FF"/>
    <w:rsid w:val="00FF387A"/>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45161B"/>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45161B"/>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14378160">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arn.microsoft.com/es-es/certifications/m365-enterprise-administrator/" TargetMode="External"/><Relationship Id="rId4" Type="http://schemas.openxmlformats.org/officeDocument/2006/relationships/styles" Target="styles.xml"/><Relationship Id="rId9" Type="http://schemas.openxmlformats.org/officeDocument/2006/relationships/hyperlink" Target="https://learn.microsoft.com/es-es/partner-center/solutions-partner-modern-wor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210F59BE3E9745BB9234D90BDFC1DB91"/>
        <w:category>
          <w:name w:val="General"/>
          <w:gallery w:val="placeholder"/>
        </w:category>
        <w:types>
          <w:type w:val="bbPlcHdr"/>
        </w:types>
        <w:behaviors>
          <w:behavior w:val="content"/>
        </w:behaviors>
        <w:guid w:val="{C1B56B91-131C-4AD6-AC1C-BB014FC646E4}"/>
      </w:docPartPr>
      <w:docPartBody>
        <w:p w:rsidR="0061010C" w:rsidRDefault="00E25649" w:rsidP="00E25649">
          <w:pPr>
            <w:pStyle w:val="210F59BE3E9745BB9234D90BDFC1DB91"/>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521E3"/>
    <w:rsid w:val="00060C32"/>
    <w:rsid w:val="000816C1"/>
    <w:rsid w:val="000824F4"/>
    <w:rsid w:val="000A2D15"/>
    <w:rsid w:val="000C2173"/>
    <w:rsid w:val="000D37F7"/>
    <w:rsid w:val="000E2A7F"/>
    <w:rsid w:val="001270EC"/>
    <w:rsid w:val="001303BB"/>
    <w:rsid w:val="001358E9"/>
    <w:rsid w:val="00154967"/>
    <w:rsid w:val="001752B9"/>
    <w:rsid w:val="001849C5"/>
    <w:rsid w:val="001946A7"/>
    <w:rsid w:val="001A56CD"/>
    <w:rsid w:val="001A5AD7"/>
    <w:rsid w:val="001D423E"/>
    <w:rsid w:val="001F3B32"/>
    <w:rsid w:val="00236216"/>
    <w:rsid w:val="00240CB8"/>
    <w:rsid w:val="002424CA"/>
    <w:rsid w:val="00257FEE"/>
    <w:rsid w:val="00260671"/>
    <w:rsid w:val="00281BA1"/>
    <w:rsid w:val="0028711D"/>
    <w:rsid w:val="0029382D"/>
    <w:rsid w:val="002942D5"/>
    <w:rsid w:val="002D4C37"/>
    <w:rsid w:val="002D5DBC"/>
    <w:rsid w:val="002F0F03"/>
    <w:rsid w:val="002F6018"/>
    <w:rsid w:val="003069C1"/>
    <w:rsid w:val="00310E13"/>
    <w:rsid w:val="0031134A"/>
    <w:rsid w:val="00313435"/>
    <w:rsid w:val="00321255"/>
    <w:rsid w:val="00321DEB"/>
    <w:rsid w:val="003267D0"/>
    <w:rsid w:val="00332CA2"/>
    <w:rsid w:val="0034441C"/>
    <w:rsid w:val="00353376"/>
    <w:rsid w:val="003634AB"/>
    <w:rsid w:val="0039599C"/>
    <w:rsid w:val="003970E7"/>
    <w:rsid w:val="003E0B2B"/>
    <w:rsid w:val="003F29F3"/>
    <w:rsid w:val="00407200"/>
    <w:rsid w:val="0041435A"/>
    <w:rsid w:val="00420B17"/>
    <w:rsid w:val="00424116"/>
    <w:rsid w:val="004241B9"/>
    <w:rsid w:val="00424DBD"/>
    <w:rsid w:val="004435A2"/>
    <w:rsid w:val="0045602A"/>
    <w:rsid w:val="00457D90"/>
    <w:rsid w:val="00495F5F"/>
    <w:rsid w:val="004B7745"/>
    <w:rsid w:val="004C453F"/>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53CD"/>
    <w:rsid w:val="0061010C"/>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52D3A"/>
    <w:rsid w:val="007531F8"/>
    <w:rsid w:val="00763B86"/>
    <w:rsid w:val="007744CC"/>
    <w:rsid w:val="007759C4"/>
    <w:rsid w:val="007961C0"/>
    <w:rsid w:val="007A6EA7"/>
    <w:rsid w:val="007A7CB3"/>
    <w:rsid w:val="007E540A"/>
    <w:rsid w:val="007E6B1E"/>
    <w:rsid w:val="007F6A33"/>
    <w:rsid w:val="00813CD1"/>
    <w:rsid w:val="008712E1"/>
    <w:rsid w:val="00874D4B"/>
    <w:rsid w:val="00877ED4"/>
    <w:rsid w:val="00890768"/>
    <w:rsid w:val="0089766A"/>
    <w:rsid w:val="008A27BD"/>
    <w:rsid w:val="008A4331"/>
    <w:rsid w:val="008B6A9B"/>
    <w:rsid w:val="008C196B"/>
    <w:rsid w:val="008C671E"/>
    <w:rsid w:val="008D77ED"/>
    <w:rsid w:val="008E7F78"/>
    <w:rsid w:val="00904C43"/>
    <w:rsid w:val="00907496"/>
    <w:rsid w:val="00917FA5"/>
    <w:rsid w:val="00967883"/>
    <w:rsid w:val="009706E3"/>
    <w:rsid w:val="00970A63"/>
    <w:rsid w:val="00972FB8"/>
    <w:rsid w:val="00973F67"/>
    <w:rsid w:val="00980BF3"/>
    <w:rsid w:val="0098160D"/>
    <w:rsid w:val="00982194"/>
    <w:rsid w:val="0099001D"/>
    <w:rsid w:val="009C073B"/>
    <w:rsid w:val="009D726E"/>
    <w:rsid w:val="009E7F07"/>
    <w:rsid w:val="00A36624"/>
    <w:rsid w:val="00A376AB"/>
    <w:rsid w:val="00A44612"/>
    <w:rsid w:val="00A56934"/>
    <w:rsid w:val="00A64D01"/>
    <w:rsid w:val="00A70ACE"/>
    <w:rsid w:val="00AC2139"/>
    <w:rsid w:val="00AF7A8A"/>
    <w:rsid w:val="00B10051"/>
    <w:rsid w:val="00B368A4"/>
    <w:rsid w:val="00B36FB9"/>
    <w:rsid w:val="00B4765D"/>
    <w:rsid w:val="00B476F0"/>
    <w:rsid w:val="00B716F3"/>
    <w:rsid w:val="00B74840"/>
    <w:rsid w:val="00B74B9A"/>
    <w:rsid w:val="00B861DB"/>
    <w:rsid w:val="00B91393"/>
    <w:rsid w:val="00BE7180"/>
    <w:rsid w:val="00BF0680"/>
    <w:rsid w:val="00C11248"/>
    <w:rsid w:val="00C13FFB"/>
    <w:rsid w:val="00C502FC"/>
    <w:rsid w:val="00C67CBA"/>
    <w:rsid w:val="00C74808"/>
    <w:rsid w:val="00C905ED"/>
    <w:rsid w:val="00CA157C"/>
    <w:rsid w:val="00CF6506"/>
    <w:rsid w:val="00D1238C"/>
    <w:rsid w:val="00D32C0B"/>
    <w:rsid w:val="00D40ED0"/>
    <w:rsid w:val="00D44208"/>
    <w:rsid w:val="00D5626D"/>
    <w:rsid w:val="00D5642B"/>
    <w:rsid w:val="00E14682"/>
    <w:rsid w:val="00E25649"/>
    <w:rsid w:val="00E353F5"/>
    <w:rsid w:val="00E46D7B"/>
    <w:rsid w:val="00E57E54"/>
    <w:rsid w:val="00E636C1"/>
    <w:rsid w:val="00E7050F"/>
    <w:rsid w:val="00E84996"/>
    <w:rsid w:val="00E929BD"/>
    <w:rsid w:val="00E967F7"/>
    <w:rsid w:val="00EA035D"/>
    <w:rsid w:val="00F41F54"/>
    <w:rsid w:val="00F7035A"/>
    <w:rsid w:val="00F93097"/>
    <w:rsid w:val="00FB1136"/>
    <w:rsid w:val="00FD541F"/>
    <w:rsid w:val="00FE1467"/>
    <w:rsid w:val="00FE46ED"/>
    <w:rsid w:val="00FF05B0"/>
    <w:rsid w:val="00FF0FA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649"/>
    <w:rPr>
      <w:color w:val="808080"/>
    </w:rPr>
  </w:style>
  <w:style w:type="paragraph" w:customStyle="1" w:styleId="210F59BE3E9745BB9234D90BDFC1DB91">
    <w:name w:val="210F59BE3E9745BB9234D90BDFC1DB91"/>
    <w:rsid w:val="00E25649"/>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de abril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Pages>
  <Words>2129</Words>
  <Characters>11714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SECGSSJ-LCCC-007-2023 CON CONCURRENCIA DE COMITÉ</dc:subject>
  <dc:creator>Arturo Cuauhtemoc Salinas Vazquez</dc:creator>
  <cp:lastModifiedBy>Direccion de Recursos Materiales</cp:lastModifiedBy>
  <cp:revision>23</cp:revision>
  <cp:lastPrinted>2023-04-10T19:38:00Z</cp:lastPrinted>
  <dcterms:created xsi:type="dcterms:W3CDTF">2022-05-24T22:50:00Z</dcterms:created>
  <dcterms:modified xsi:type="dcterms:W3CDTF">2023-04-10T20:08:00Z</dcterms:modified>
  <cp:category>“ADQUISICIÓN DE LICENCIAMIENTO MICROSOFT OFFICE 365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