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1EC679C4" w:rsidR="00EB7575" w:rsidRPr="00D32C3C" w:rsidRDefault="00000000"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00EB6373">
            <w:rPr>
              <w:rFonts w:ascii="Arial Narrow" w:hAnsi="Arial Narrow" w:cstheme="minorHAnsi"/>
              <w:b/>
              <w:bCs/>
              <w:iCs/>
              <w:smallCaps/>
              <w:sz w:val="40"/>
              <w:szCs w:val="40"/>
              <w:lang w:val="es-MX" w:eastAsia="es-ES"/>
            </w:rPr>
            <w:t xml:space="preserve">LICITACIÓN PÚBLICA LOCAL </w:t>
          </w:r>
          <w:r w:rsidR="00452EDD">
            <w:rPr>
              <w:rFonts w:ascii="Arial Narrow" w:hAnsi="Arial Narrow" w:cstheme="minorHAnsi"/>
              <w:b/>
              <w:bCs/>
              <w:iCs/>
              <w:smallCaps/>
              <w:sz w:val="40"/>
              <w:szCs w:val="40"/>
              <w:lang w:val="es-MX" w:eastAsia="es-ES"/>
            </w:rPr>
            <w:t>LSCC-019-2022</w:t>
          </w:r>
          <w:r w:rsidR="00EB6373">
            <w:rPr>
              <w:rFonts w:ascii="Arial Narrow" w:hAnsi="Arial Narrow" w:cstheme="minorHAnsi"/>
              <w:b/>
              <w:bCs/>
              <w:iCs/>
              <w:smallCaps/>
              <w:sz w:val="40"/>
              <w:szCs w:val="40"/>
              <w:lang w:val="es-MX" w:eastAsia="es-ES"/>
            </w:rPr>
            <w:t xml:space="preserve">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56"/>
          <w:szCs w:val="56"/>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Content>
        <w:p w14:paraId="2A855AB3" w14:textId="361E0ABD" w:rsidR="005802D8" w:rsidRPr="00D32C3C" w:rsidRDefault="00452EDD" w:rsidP="000201F8">
          <w:pPr>
            <w:jc w:val="center"/>
            <w:rPr>
              <w:rFonts w:ascii="Arial Narrow" w:hAnsi="Arial Narrow" w:cstheme="minorHAnsi"/>
              <w:sz w:val="24"/>
              <w:szCs w:val="24"/>
            </w:rPr>
          </w:pPr>
          <w:r w:rsidRPr="00452EDD">
            <w:rPr>
              <w:rFonts w:ascii="Arial Narrow" w:eastAsia="Calibri" w:hAnsi="Arial Narrow" w:cs="Calibri"/>
              <w:b/>
              <w:bCs/>
              <w:sz w:val="56"/>
              <w:szCs w:val="56"/>
              <w:lang w:val="es-MX" w:eastAsia="es-MX"/>
            </w:rPr>
            <w:t>“ADQUISICIÓN DE ESCÁNER Y CONSUMIBLES PARA EL O.P.D. SERVICIOS DE SALUD JALISCO”</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743D83B9" w14:textId="40C7A5F4" w:rsidR="00970E41" w:rsidRPr="000A6F6A" w:rsidRDefault="00452EDD" w:rsidP="000A6F6A">
          <w:pPr>
            <w:jc w:val="right"/>
            <w:rPr>
              <w:rFonts w:ascii="Arial Narrow" w:hAnsi="Arial Narrow" w:cstheme="minorHAnsi"/>
              <w:sz w:val="24"/>
              <w:szCs w:val="24"/>
            </w:rPr>
          </w:pPr>
          <w:r>
            <w:rPr>
              <w:rFonts w:ascii="Arial Narrow" w:hAnsi="Arial Narrow" w:cstheme="minorHAnsi"/>
              <w:sz w:val="24"/>
              <w:szCs w:val="24"/>
              <w:lang w:val="es-MX"/>
            </w:rPr>
            <w:t>02</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agosto</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58252ED2" w14:textId="77777777" w:rsidR="00ED7AA2" w:rsidRDefault="00ED7AA2" w:rsidP="00922678">
      <w:pPr>
        <w:suppressAutoHyphens w:val="0"/>
        <w:jc w:val="both"/>
        <w:rPr>
          <w:rFonts w:ascii="Arial Narrow" w:eastAsiaTheme="minorEastAsia" w:hAnsi="Arial Narrow" w:cstheme="majorHAnsi"/>
          <w:lang w:val="es-MX" w:eastAsia="es-MX"/>
        </w:rPr>
      </w:pPr>
    </w:p>
    <w:p w14:paraId="0C6F9E45" w14:textId="6E63BCC8" w:rsidR="00ED7AA2" w:rsidRDefault="00ED7AA2" w:rsidP="00922678">
      <w:pPr>
        <w:suppressAutoHyphens w:val="0"/>
        <w:jc w:val="both"/>
        <w:rPr>
          <w:rFonts w:ascii="Arial Narrow" w:eastAsiaTheme="minorEastAsia" w:hAnsi="Arial Narrow" w:cstheme="majorHAnsi"/>
          <w:lang w:val="es-MX" w:eastAsia="es-MX"/>
        </w:rPr>
      </w:pPr>
    </w:p>
    <w:p w14:paraId="034E349A" w14:textId="6A44B9CE" w:rsidR="00452EDD" w:rsidRDefault="00452EDD" w:rsidP="00922678">
      <w:pPr>
        <w:suppressAutoHyphens w:val="0"/>
        <w:jc w:val="both"/>
        <w:rPr>
          <w:rFonts w:ascii="Arial Narrow" w:eastAsiaTheme="minorEastAsia" w:hAnsi="Arial Narrow" w:cstheme="majorHAnsi"/>
          <w:lang w:val="es-MX" w:eastAsia="es-MX"/>
        </w:rPr>
      </w:pPr>
    </w:p>
    <w:p w14:paraId="69990713" w14:textId="2EB162AF" w:rsidR="00452EDD" w:rsidRDefault="00452EDD" w:rsidP="00922678">
      <w:pPr>
        <w:suppressAutoHyphens w:val="0"/>
        <w:jc w:val="both"/>
        <w:rPr>
          <w:rFonts w:ascii="Arial Narrow" w:eastAsiaTheme="minorEastAsia" w:hAnsi="Arial Narrow" w:cstheme="majorHAnsi"/>
          <w:lang w:val="es-MX" w:eastAsia="es-MX"/>
        </w:rPr>
      </w:pPr>
    </w:p>
    <w:p w14:paraId="662393F0" w14:textId="77777777" w:rsidR="00452EDD" w:rsidRDefault="00452EDD" w:rsidP="00922678">
      <w:pPr>
        <w:suppressAutoHyphens w:val="0"/>
        <w:jc w:val="both"/>
        <w:rPr>
          <w:rFonts w:ascii="Arial Narrow" w:eastAsiaTheme="minorEastAsia" w:hAnsi="Arial Narrow" w:cstheme="majorHAnsi"/>
          <w:lang w:val="es-MX" w:eastAsia="es-MX"/>
        </w:rPr>
      </w:pPr>
    </w:p>
    <w:p w14:paraId="489087F2" w14:textId="7DEF3926" w:rsidR="00600B7F" w:rsidRPr="00E75387" w:rsidRDefault="00EB7575" w:rsidP="00D52067">
      <w:pPr>
        <w:suppressAutoHyphens w:val="0"/>
        <w:jc w:val="both"/>
      </w:pPr>
      <w:r w:rsidRPr="00E75387">
        <w:rPr>
          <w:rFonts w:ascii="Arial Narrow" w:eastAsiaTheme="minorEastAsia" w:hAnsi="Arial Narrow" w:cstheme="majorHAnsi"/>
          <w:lang w:val="es-MX" w:eastAsia="es-MX"/>
        </w:rPr>
        <w:lastRenderedPageBreak/>
        <w:t xml:space="preserve">En la ciudad de Guadalajara Jalisco, siendo las </w:t>
      </w:r>
      <w:r w:rsidR="008E138C" w:rsidRPr="00E75387">
        <w:rPr>
          <w:rFonts w:ascii="Arial Narrow" w:eastAsiaTheme="minorEastAsia" w:hAnsi="Arial Narrow" w:cstheme="majorHAnsi"/>
          <w:lang w:val="es-MX" w:eastAsia="es-MX"/>
        </w:rPr>
        <w:t>1</w:t>
      </w:r>
      <w:r w:rsidR="00863166" w:rsidRPr="00E75387">
        <w:rPr>
          <w:rFonts w:ascii="Arial Narrow" w:eastAsiaTheme="minorEastAsia" w:hAnsi="Arial Narrow" w:cstheme="majorHAnsi"/>
          <w:lang w:val="es-MX" w:eastAsia="es-MX"/>
        </w:rPr>
        <w:t>2</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52EDD">
            <w:rPr>
              <w:rFonts w:ascii="Arial Narrow" w:eastAsiaTheme="minorEastAsia" w:hAnsi="Arial Narrow" w:cstheme="majorHAnsi"/>
              <w:lang w:val="es-MX" w:eastAsia="es-MX"/>
            </w:rPr>
            <w:t>02 de agosto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EB6373">
        <w:rPr>
          <w:rFonts w:ascii="Arial Narrow" w:eastAsiaTheme="minorEastAsia" w:hAnsi="Arial Narrow" w:cstheme="majorHAnsi"/>
          <w:b/>
          <w:bCs/>
          <w:lang w:val="es-MX" w:eastAsia="es-MX"/>
        </w:rPr>
        <w:t>LICITACIÓN PÚBLICA LOCAL</w:t>
      </w:r>
      <w:r w:rsidR="00C82653" w:rsidRPr="00E75387">
        <w:rPr>
          <w:rFonts w:ascii="Arial Narrow" w:eastAsiaTheme="minorEastAsia" w:hAnsi="Arial Narrow" w:cstheme="majorHAnsi"/>
          <w:b/>
          <w:bCs/>
          <w:lang w:val="es-MX" w:eastAsia="es-MX"/>
        </w:rPr>
        <w:t xml:space="preserve"> </w:t>
      </w:r>
      <w:r w:rsidR="00452EDD">
        <w:rPr>
          <w:rFonts w:ascii="Arial Narrow" w:eastAsiaTheme="minorEastAsia" w:hAnsi="Arial Narrow" w:cstheme="majorHAnsi"/>
          <w:b/>
          <w:bCs/>
          <w:lang w:val="es-MX" w:eastAsia="es-MX"/>
        </w:rPr>
        <w:t>LSCC-019-2022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para la</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Content>
          <w:r w:rsidR="00452EDD">
            <w:rPr>
              <w:rFonts w:ascii="Arial Narrow" w:eastAsia="Calibri" w:hAnsi="Arial Narrow" w:cs="Calibri Light"/>
              <w:b/>
              <w:smallCaps/>
              <w:lang w:val="es-MX" w:eastAsia="es-MX"/>
            </w:rPr>
            <w:t>“ADQUISICIÓN DE ESCÁNER Y CONSUMIBLES PARA EL O.P.D. SERVICIOS DE SALUD JALISCO”</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1242AD">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EB6373">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D52067">
      <w:pPr>
        <w:suppressAutoHyphens w:val="0"/>
        <w:jc w:val="both"/>
        <w:rPr>
          <w:rFonts w:ascii="Arial Narrow" w:eastAsiaTheme="minorEastAsia" w:hAnsi="Arial Narrow" w:cstheme="majorHAnsi"/>
          <w:lang w:val="es-MX" w:eastAsia="es-MX"/>
        </w:rPr>
      </w:pPr>
      <w:r>
        <w:t xml:space="preserve"> </w:t>
      </w:r>
    </w:p>
    <w:p w14:paraId="433EC22A" w14:textId="3BB95486" w:rsidR="00600B7F" w:rsidRPr="00600B7F" w:rsidRDefault="0092305C" w:rsidP="00D52067">
      <w:pPr>
        <w:jc w:val="both"/>
        <w:rPr>
          <w:rFonts w:ascii="Arial Narrow" w:eastAsia="Calibri" w:hAnsi="Arial Narrow" w:cs="Calibri"/>
        </w:rPr>
      </w:pPr>
      <w:r w:rsidRPr="0092305C">
        <w:rPr>
          <w:rFonts w:ascii="Arial Narrow" w:eastAsia="Calibri" w:hAnsi="Arial Narrow" w:cs="Calibri"/>
          <w:b/>
          <w:bCs/>
        </w:rPr>
        <w:t>PRIMERO</w:t>
      </w:r>
      <w:r>
        <w:rPr>
          <w:rFonts w:ascii="Arial Narrow" w:eastAsia="Calibri" w:hAnsi="Arial Narrow" w:cs="Calibri"/>
        </w:rPr>
        <w:t xml:space="preserve">. </w:t>
      </w:r>
      <w:r w:rsidR="00600B7F"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ED7AA2">
        <w:rPr>
          <w:rFonts w:ascii="Arial Narrow" w:eastAsia="Calibri" w:hAnsi="Arial Narrow" w:cs="Calibri"/>
        </w:rPr>
        <w:t>7</w:t>
      </w:r>
      <w:r w:rsidR="00600B7F"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00600B7F" w:rsidRPr="00600B7F">
        <w:rPr>
          <w:rFonts w:ascii="Arial Narrow" w:eastAsia="Calibri" w:hAnsi="Arial Narrow" w:cs="Calibri"/>
        </w:rPr>
        <w:t xml:space="preserve"> </w:t>
      </w:r>
      <w:proofErr w:type="gramStart"/>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proofErr w:type="gramEnd"/>
      <w:r w:rsidR="00600B7F"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D52067">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600B7F">
        <w:trPr>
          <w:trHeight w:val="488"/>
        </w:trPr>
        <w:tc>
          <w:tcPr>
            <w:tcW w:w="993" w:type="dxa"/>
            <w:shd w:val="clear" w:color="auto" w:fill="D9D9D9" w:themeFill="background1" w:themeFillShade="D9"/>
            <w:vAlign w:val="center"/>
          </w:tcPr>
          <w:p w14:paraId="52A28845" w14:textId="07AD4A7A" w:rsidR="007C60D6" w:rsidRPr="00FA5F4F" w:rsidRDefault="007C60D6" w:rsidP="00D52067">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863166" w:rsidRDefault="004942F8" w:rsidP="00D52067">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547D1" w:rsidRDefault="004942F8" w:rsidP="00D52067">
            <w:pPr>
              <w:jc w:val="center"/>
              <w:rPr>
                <w:rFonts w:ascii="Arial Narrow" w:hAnsi="Arial Narrow" w:cstheme="majorHAnsi"/>
                <w:b/>
                <w:iCs/>
              </w:rPr>
            </w:pPr>
            <w:r w:rsidRPr="00F547D1">
              <w:rPr>
                <w:rFonts w:ascii="Arial Narrow" w:hAnsi="Arial Narrow" w:cstheme="majorHAnsi"/>
                <w:b/>
                <w:iCs/>
              </w:rPr>
              <w:t>NOMBRE DEL REPRESENTANTE</w:t>
            </w:r>
          </w:p>
        </w:tc>
      </w:tr>
      <w:tr w:rsidR="00EB6373" w:rsidRPr="00D52067" w14:paraId="3F83E840" w14:textId="77777777" w:rsidTr="00600B7F">
        <w:trPr>
          <w:trHeight w:val="473"/>
        </w:trPr>
        <w:tc>
          <w:tcPr>
            <w:tcW w:w="993" w:type="dxa"/>
            <w:vAlign w:val="center"/>
          </w:tcPr>
          <w:p w14:paraId="228F68D1" w14:textId="7F31A06F" w:rsidR="00EB6373" w:rsidRPr="00FA5F4F" w:rsidRDefault="00EB6373" w:rsidP="00D52067">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3C1300A7" w:rsidR="00EB6373" w:rsidRPr="00D52067" w:rsidRDefault="00D52067" w:rsidP="00D52067">
            <w:pPr>
              <w:pStyle w:val="Textoindependiente"/>
              <w:jc w:val="center"/>
              <w:rPr>
                <w:rFonts w:ascii="Arial Narrow" w:hAnsi="Arial Narrow" w:cstheme="majorHAnsi"/>
                <w:b/>
                <w:bCs/>
                <w:sz w:val="20"/>
                <w:lang w:val="en-US"/>
              </w:rPr>
            </w:pPr>
            <w:r w:rsidRPr="00D52067">
              <w:rPr>
                <w:rFonts w:ascii="Arial Narrow" w:hAnsi="Arial Narrow" w:cstheme="majorHAnsi"/>
                <w:b/>
                <w:bCs/>
                <w:sz w:val="20"/>
                <w:lang w:val="en-US"/>
              </w:rPr>
              <w:t>SPEED DOCUMENTS S.A. D</w:t>
            </w:r>
            <w:r>
              <w:rPr>
                <w:rFonts w:ascii="Arial Narrow" w:hAnsi="Arial Narrow" w:cstheme="majorHAnsi"/>
                <w:b/>
                <w:bCs/>
                <w:sz w:val="20"/>
                <w:lang w:val="en-US"/>
              </w:rPr>
              <w:t>E C.V.</w:t>
            </w:r>
          </w:p>
        </w:tc>
        <w:tc>
          <w:tcPr>
            <w:tcW w:w="4707" w:type="dxa"/>
            <w:shd w:val="clear" w:color="auto" w:fill="auto"/>
            <w:vAlign w:val="center"/>
          </w:tcPr>
          <w:p w14:paraId="1F3B42F1" w14:textId="5629EB82" w:rsidR="00EB6373" w:rsidRPr="00D52067" w:rsidRDefault="00D52067" w:rsidP="00D52067">
            <w:pPr>
              <w:pStyle w:val="Textoindependiente"/>
              <w:jc w:val="center"/>
              <w:rPr>
                <w:rFonts w:ascii="Arial Narrow" w:hAnsi="Arial Narrow" w:cstheme="majorHAnsi"/>
                <w:b/>
                <w:bCs/>
                <w:sz w:val="20"/>
                <w:lang w:val="en-US"/>
              </w:rPr>
            </w:pPr>
            <w:r>
              <w:rPr>
                <w:rFonts w:ascii="Arial Narrow" w:hAnsi="Arial Narrow" w:cstheme="majorHAnsi"/>
                <w:b/>
                <w:bCs/>
                <w:sz w:val="20"/>
                <w:lang w:val="en-US"/>
              </w:rPr>
              <w:t>Eduardo Ramírez Echeverria</w:t>
            </w:r>
          </w:p>
        </w:tc>
      </w:tr>
    </w:tbl>
    <w:p w14:paraId="4153FBAA" w14:textId="09D7380A" w:rsidR="00600B7F" w:rsidRDefault="00600B7F" w:rsidP="00D52067">
      <w:pPr>
        <w:jc w:val="both"/>
        <w:rPr>
          <w:rFonts w:ascii="Calibri" w:eastAsia="Calibri" w:hAnsi="Calibri" w:cs="Calibri"/>
          <w:sz w:val="22"/>
          <w:szCs w:val="22"/>
        </w:rPr>
      </w:pPr>
    </w:p>
    <w:p w14:paraId="208D9261" w14:textId="71961CE8" w:rsidR="00D52067" w:rsidRPr="00D52067" w:rsidRDefault="00D52067" w:rsidP="00D52067">
      <w:pPr>
        <w:tabs>
          <w:tab w:val="left" w:pos="2280"/>
        </w:tabs>
        <w:jc w:val="both"/>
        <w:rPr>
          <w:rFonts w:ascii="Arial Narrow" w:eastAsia="Calibri" w:hAnsi="Arial Narrow" w:cs="Calibri"/>
        </w:rPr>
      </w:pPr>
      <w:r w:rsidRPr="0092305C">
        <w:rPr>
          <w:rFonts w:ascii="Arial Narrow" w:eastAsia="Calibri" w:hAnsi="Arial Narrow" w:cs="Calibri"/>
          <w:b/>
          <w:bCs/>
        </w:rPr>
        <w:t>SEGUNDO</w:t>
      </w:r>
      <w:r>
        <w:rPr>
          <w:rFonts w:ascii="Arial Narrow" w:eastAsia="Calibri" w:hAnsi="Arial Narrow" w:cs="Calibri"/>
        </w:rPr>
        <w:t xml:space="preserve">. Una vez finalizado el registro, </w:t>
      </w:r>
      <w:r w:rsidRPr="0092305C">
        <w:rPr>
          <w:rFonts w:ascii="Arial Narrow" w:eastAsia="Calibri" w:hAnsi="Arial Narrow" w:cs="Calibri"/>
        </w:rPr>
        <w:t xml:space="preserve">de conformidad con lo establecido en el artículo 72, numeral 1, fracciones VI y VII de la Ley de Compras Gubernamentales, Enajenaciones y Contratación de Servicios del Estado de Jalisco y sus Municipios, </w:t>
      </w:r>
      <w:r>
        <w:rPr>
          <w:rFonts w:ascii="Arial Narrow" w:eastAsia="Calibri" w:hAnsi="Arial Narrow" w:cs="Calibri"/>
        </w:rPr>
        <w:t>así como con</w:t>
      </w:r>
      <w:r w:rsidRPr="0092305C">
        <w:rPr>
          <w:rFonts w:ascii="Arial Narrow" w:eastAsia="Calibri" w:hAnsi="Arial Narrow" w:cs="Calibri"/>
        </w:rPr>
        <w:t xml:space="preserve"> el punto </w:t>
      </w:r>
      <w:r w:rsidRPr="0092305C">
        <w:rPr>
          <w:rFonts w:ascii="Arial Narrow" w:eastAsia="Calibri" w:hAnsi="Arial Narrow" w:cs="Calibri"/>
          <w:b/>
          <w:bCs/>
        </w:rPr>
        <w:t>14. DECLARACIÓN DE PROCEDIMIENTO DE CONTRATACIÓN DESIERTO</w:t>
      </w:r>
      <w:r>
        <w:rPr>
          <w:rFonts w:ascii="Arial Narrow" w:eastAsia="Calibri" w:hAnsi="Arial Narrow" w:cs="Calibri"/>
        </w:rPr>
        <w:t xml:space="preserve"> </w:t>
      </w:r>
      <w:r w:rsidRPr="0092305C">
        <w:rPr>
          <w:rFonts w:ascii="Arial Narrow" w:eastAsia="Calibri" w:hAnsi="Arial Narrow" w:cs="Calibri"/>
        </w:rPr>
        <w:t xml:space="preserve">de las BASES, </w:t>
      </w:r>
      <w:r>
        <w:rPr>
          <w:rFonts w:ascii="Arial Narrow" w:eastAsia="Calibri" w:hAnsi="Arial Narrow" w:cs="Calibri"/>
        </w:rPr>
        <w:t>el</w:t>
      </w:r>
      <w:r w:rsidRPr="0092305C">
        <w:rPr>
          <w:rFonts w:ascii="Arial Narrow" w:eastAsia="Calibri" w:hAnsi="Arial Narrow" w:cs="Calibri"/>
        </w:rPr>
        <w:t xml:space="preserve"> </w:t>
      </w:r>
      <w:r w:rsidRPr="00DC6EA4">
        <w:rPr>
          <w:rFonts w:ascii="Arial Narrow" w:eastAsia="Calibri" w:hAnsi="Arial Narrow" w:cs="Calibri"/>
          <w:b/>
          <w:bCs/>
        </w:rPr>
        <w:t>PROCEDIMIENTO DE ADQUISICIÓN</w:t>
      </w:r>
      <w:r w:rsidRPr="0092305C">
        <w:rPr>
          <w:rFonts w:ascii="Arial Narrow" w:eastAsia="Calibri" w:hAnsi="Arial Narrow" w:cs="Calibri"/>
        </w:rPr>
        <w:t xml:space="preserve"> se </w:t>
      </w:r>
      <w:r w:rsidRPr="00DC6EA4">
        <w:rPr>
          <w:rFonts w:ascii="Arial Narrow" w:eastAsia="Calibri" w:hAnsi="Arial Narrow" w:cs="Calibri"/>
          <w:b/>
          <w:bCs/>
        </w:rPr>
        <w:t>DECLARA DESIERTO</w:t>
      </w:r>
      <w:r w:rsidRPr="0092305C">
        <w:rPr>
          <w:rFonts w:ascii="Arial Narrow" w:eastAsia="Calibri" w:hAnsi="Arial Narrow" w:cs="Calibri"/>
        </w:rPr>
        <w:t xml:space="preserve">, </w:t>
      </w:r>
      <w:r>
        <w:rPr>
          <w:rFonts w:ascii="Arial Narrow" w:eastAsia="Calibri" w:hAnsi="Arial Narrow" w:cs="Calibri"/>
        </w:rPr>
        <w:t>en virtud de que no se presentaron el número propuestas mínimo</w:t>
      </w:r>
      <w:r>
        <w:rPr>
          <w:rFonts w:ascii="Arial Narrow" w:eastAsia="Calibri" w:hAnsi="Arial Narrow" w:cs="Calibri"/>
        </w:rPr>
        <w:t xml:space="preserve">, </w:t>
      </w:r>
      <w:r>
        <w:rPr>
          <w:rFonts w:ascii="Arial Narrow" w:eastAsia="Calibri" w:hAnsi="Arial Narrow" w:cs="Calibri"/>
        </w:rPr>
        <w:t>susceptibles de ser analizadas técnicamente</w:t>
      </w:r>
      <w:r>
        <w:rPr>
          <w:rFonts w:ascii="Arial Narrow" w:eastAsia="Calibri" w:hAnsi="Arial Narrow" w:cs="Calibri"/>
        </w:rPr>
        <w:t>.</w:t>
      </w:r>
    </w:p>
    <w:p w14:paraId="63A4692B" w14:textId="77777777" w:rsidR="0095275E" w:rsidRPr="0095275E" w:rsidRDefault="0095275E" w:rsidP="00D52067">
      <w:pPr>
        <w:jc w:val="both"/>
        <w:rPr>
          <w:rFonts w:ascii="Arial Narrow" w:eastAsia="Calibri" w:hAnsi="Arial Narrow" w:cs="Calibri"/>
        </w:rPr>
      </w:pPr>
    </w:p>
    <w:p w14:paraId="35638B36" w14:textId="77777777" w:rsidR="0095275E" w:rsidRPr="0095275E" w:rsidRDefault="0095275E" w:rsidP="00D52067">
      <w:pPr>
        <w:ind w:right="-142"/>
        <w:jc w:val="both"/>
        <w:rPr>
          <w:rFonts w:ascii="Arial Narrow" w:eastAsia="Calibri" w:hAnsi="Arial Narrow" w:cs="Calibri"/>
          <w:highlight w:val="yellow"/>
        </w:rPr>
      </w:pPr>
      <w:r w:rsidRPr="0095275E">
        <w:rPr>
          <w:rFonts w:ascii="Arial Narrow" w:eastAsia="Calibri" w:hAnsi="Arial Narrow" w:cs="Calibri"/>
        </w:rPr>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D52067">
      <w:pPr>
        <w:ind w:right="-504"/>
        <w:jc w:val="both"/>
        <w:rPr>
          <w:rFonts w:ascii="Calibri" w:eastAsia="Calibri" w:hAnsi="Calibri" w:cs="Calibri"/>
          <w:color w:val="EEECE1"/>
          <w:sz w:val="22"/>
          <w:szCs w:val="22"/>
        </w:rPr>
      </w:pPr>
    </w:p>
    <w:p w14:paraId="13CFFE17" w14:textId="7EEE8FFD" w:rsidR="00600B7F" w:rsidRDefault="0095275E" w:rsidP="00D52067">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00622F4B">
        <w:rPr>
          <w:rFonts w:ascii="Arial Narrow" w:eastAsia="Calibri" w:hAnsi="Arial Narrow" w:cs="Calibri"/>
          <w:b/>
        </w:rPr>
        <w:t>03</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76B7EF32" w14:textId="7A1D6B69" w:rsidR="00661B02" w:rsidRPr="00FA5F4F" w:rsidRDefault="00661B02" w:rsidP="00D52067">
      <w:pPr>
        <w:tabs>
          <w:tab w:val="left" w:pos="2280"/>
          <w:tab w:val="left" w:pos="9498"/>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F547D1">
        <w:rPr>
          <w:rFonts w:ascii="Arial Narrow" w:eastAsiaTheme="minorEastAsia" w:hAnsi="Arial Narrow" w:cstheme="majorHAnsi"/>
          <w:lang w:val="es-MX" w:eastAsia="es-MX"/>
        </w:rPr>
        <w:t xml:space="preserve">las </w:t>
      </w:r>
      <w:r w:rsidR="00244B3A">
        <w:rPr>
          <w:rFonts w:ascii="Arial Narrow" w:eastAsiaTheme="minorEastAsia" w:hAnsi="Arial Narrow" w:cstheme="majorHAnsi"/>
          <w:b/>
          <w:lang w:val="es-MX" w:eastAsia="es-MX"/>
        </w:rPr>
        <w:t>12</w:t>
      </w:r>
      <w:r w:rsidRPr="00BA2B82">
        <w:rPr>
          <w:rFonts w:ascii="Arial Narrow" w:eastAsiaTheme="minorEastAsia" w:hAnsi="Arial Narrow" w:cstheme="majorHAnsi"/>
          <w:b/>
          <w:lang w:val="es-MX" w:eastAsia="es-MX"/>
        </w:rPr>
        <w:t>:</w:t>
      </w:r>
      <w:r w:rsidR="00D52067">
        <w:rPr>
          <w:rFonts w:ascii="Arial Narrow" w:eastAsiaTheme="minorEastAsia" w:hAnsi="Arial Narrow" w:cstheme="majorHAnsi"/>
          <w:b/>
          <w:lang w:val="es-MX" w:eastAsia="es-MX"/>
        </w:rPr>
        <w:t>10</w:t>
      </w:r>
      <w:r w:rsidRPr="00FA5F4F">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D52067">
      <w:pPr>
        <w:jc w:val="both"/>
        <w:rPr>
          <w:rFonts w:ascii="Arial Narrow" w:eastAsia="Calibri" w:hAnsi="Arial Narrow" w:cs="Calibri"/>
        </w:rPr>
      </w:pPr>
    </w:p>
    <w:p w14:paraId="663177EC" w14:textId="08A2D75D" w:rsidR="00E05A4A" w:rsidRDefault="00231BEC" w:rsidP="00D52067">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D52067">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260"/>
        <w:gridCol w:w="3260"/>
        <w:gridCol w:w="2552"/>
      </w:tblGrid>
      <w:tr w:rsidR="0032113B" w:rsidRPr="00CE09D4" w14:paraId="0BD32704" w14:textId="77777777" w:rsidTr="00BA2B82">
        <w:trPr>
          <w:trHeight w:val="380"/>
          <w:tblHeader/>
          <w:jc w:val="center"/>
        </w:trPr>
        <w:tc>
          <w:tcPr>
            <w:tcW w:w="988" w:type="dxa"/>
            <w:shd w:val="clear" w:color="auto" w:fill="404040" w:themeFill="text1" w:themeFillTint="BF"/>
            <w:vAlign w:val="center"/>
          </w:tcPr>
          <w:p w14:paraId="0F9B41EB" w14:textId="7FB418ED" w:rsidR="0032113B" w:rsidRPr="00CE09D4" w:rsidRDefault="0032113B" w:rsidP="00D52067">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260" w:type="dxa"/>
            <w:shd w:val="clear" w:color="auto" w:fill="404040" w:themeFill="text1" w:themeFillTint="BF"/>
            <w:vAlign w:val="center"/>
          </w:tcPr>
          <w:p w14:paraId="523C9615" w14:textId="524C2587" w:rsidR="0032113B" w:rsidRPr="00CE09D4" w:rsidRDefault="0032113B" w:rsidP="00D52067">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260" w:type="dxa"/>
            <w:shd w:val="clear" w:color="auto" w:fill="404040" w:themeFill="text1" w:themeFillTint="BF"/>
            <w:vAlign w:val="center"/>
          </w:tcPr>
          <w:p w14:paraId="795688EE" w14:textId="35978D0E" w:rsidR="0032113B" w:rsidRPr="00CE09D4" w:rsidRDefault="0032113B" w:rsidP="00D52067">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552" w:type="dxa"/>
            <w:shd w:val="clear" w:color="auto" w:fill="404040" w:themeFill="text1" w:themeFillTint="BF"/>
          </w:tcPr>
          <w:p w14:paraId="07D0027C" w14:textId="77777777" w:rsidR="0032113B" w:rsidRPr="00CE09D4" w:rsidRDefault="0032113B" w:rsidP="00D52067">
            <w:pPr>
              <w:jc w:val="center"/>
              <w:rPr>
                <w:rFonts w:ascii="Arial Narrow" w:hAnsi="Arial Narrow" w:cstheme="minorHAnsi"/>
                <w:b/>
                <w:iCs/>
                <w:color w:val="FFFFFF" w:themeColor="background1"/>
              </w:rPr>
            </w:pPr>
          </w:p>
          <w:p w14:paraId="51FBF170" w14:textId="51A99461" w:rsidR="0032113B" w:rsidRPr="00CE09D4" w:rsidRDefault="0032113B" w:rsidP="00D52067">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D52067">
        <w:trPr>
          <w:trHeight w:val="1020"/>
          <w:jc w:val="center"/>
        </w:trPr>
        <w:tc>
          <w:tcPr>
            <w:tcW w:w="988" w:type="dxa"/>
            <w:vAlign w:val="center"/>
          </w:tcPr>
          <w:p w14:paraId="3E2B03B6" w14:textId="4DFFCB40" w:rsidR="00ED7AA2" w:rsidRPr="00CE09D4" w:rsidRDefault="00DC4EF6" w:rsidP="00D52067">
            <w:pPr>
              <w:jc w:val="center"/>
              <w:rPr>
                <w:rFonts w:ascii="Arial Narrow" w:hAnsi="Arial Narrow" w:cstheme="minorHAnsi"/>
              </w:rPr>
            </w:pPr>
            <w:r>
              <w:rPr>
                <w:rFonts w:ascii="Arial Narrow" w:hAnsi="Arial Narrow" w:cstheme="minorHAnsi"/>
              </w:rPr>
              <w:t>1</w:t>
            </w:r>
          </w:p>
        </w:tc>
        <w:tc>
          <w:tcPr>
            <w:tcW w:w="3260" w:type="dxa"/>
            <w:shd w:val="clear" w:color="auto" w:fill="auto"/>
            <w:vAlign w:val="center"/>
          </w:tcPr>
          <w:p w14:paraId="133A4066" w14:textId="1ECDD9CE" w:rsidR="00ED7AA2" w:rsidRPr="00EB6373" w:rsidRDefault="00ED7AA2" w:rsidP="00D52067">
            <w:pPr>
              <w:jc w:val="center"/>
              <w:rPr>
                <w:rFonts w:ascii="Arial Narrow" w:hAnsi="Arial Narrow" w:cstheme="minorHAnsi"/>
                <w:b/>
                <w:bCs/>
                <w:smallCaps/>
                <w:lang w:val="es-MX"/>
              </w:rPr>
            </w:pPr>
            <w:r w:rsidRPr="00EB6373">
              <w:rPr>
                <w:rFonts w:ascii="Arial Narrow" w:hAnsi="Arial Narrow" w:cstheme="minorHAnsi"/>
                <w:b/>
                <w:bCs/>
                <w:smallCaps/>
                <w:lang w:val="es-MX"/>
              </w:rPr>
              <w:t>LIC. ABRAHAM YASIR MACIEL MONTOYA</w:t>
            </w:r>
          </w:p>
        </w:tc>
        <w:tc>
          <w:tcPr>
            <w:tcW w:w="3260" w:type="dxa"/>
            <w:shd w:val="clear" w:color="auto" w:fill="auto"/>
            <w:vAlign w:val="center"/>
          </w:tcPr>
          <w:p w14:paraId="3CC55662" w14:textId="66172314" w:rsidR="00ED7AA2" w:rsidRPr="00CE09D4" w:rsidRDefault="00ED7AA2" w:rsidP="00D52067">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552" w:type="dxa"/>
          </w:tcPr>
          <w:p w14:paraId="798FB275" w14:textId="77777777" w:rsidR="00ED7AA2" w:rsidRPr="00CE09D4" w:rsidRDefault="00ED7AA2" w:rsidP="00D52067">
            <w:pPr>
              <w:rPr>
                <w:rFonts w:ascii="Arial Narrow" w:hAnsi="Arial Narrow" w:cstheme="minorHAnsi"/>
                <w:highlight w:val="yellow"/>
              </w:rPr>
            </w:pPr>
          </w:p>
          <w:p w14:paraId="18BE2FF0" w14:textId="77777777" w:rsidR="00ED7AA2" w:rsidRPr="00CE09D4" w:rsidRDefault="00ED7AA2" w:rsidP="00D52067">
            <w:pPr>
              <w:rPr>
                <w:rFonts w:ascii="Arial Narrow" w:hAnsi="Arial Narrow" w:cstheme="minorHAnsi"/>
                <w:highlight w:val="yellow"/>
              </w:rPr>
            </w:pPr>
          </w:p>
          <w:p w14:paraId="5341C05C" w14:textId="77777777" w:rsidR="00ED7AA2" w:rsidRPr="00CE09D4" w:rsidRDefault="00ED7AA2" w:rsidP="00D52067">
            <w:pPr>
              <w:rPr>
                <w:rFonts w:ascii="Arial Narrow" w:hAnsi="Arial Narrow" w:cstheme="minorHAnsi"/>
                <w:highlight w:val="yellow"/>
              </w:rPr>
            </w:pPr>
          </w:p>
          <w:p w14:paraId="1C7D6FC7" w14:textId="77777777" w:rsidR="00ED7AA2" w:rsidRPr="00CE09D4" w:rsidRDefault="00ED7AA2" w:rsidP="00D52067">
            <w:pPr>
              <w:rPr>
                <w:rFonts w:ascii="Arial Narrow" w:hAnsi="Arial Narrow" w:cstheme="minorHAnsi"/>
                <w:highlight w:val="yellow"/>
              </w:rPr>
            </w:pPr>
          </w:p>
        </w:tc>
      </w:tr>
      <w:tr w:rsidR="00ED7AA2" w:rsidRPr="00CE09D4" w14:paraId="7E836163" w14:textId="77777777" w:rsidTr="00D52067">
        <w:trPr>
          <w:trHeight w:val="1020"/>
          <w:jc w:val="center"/>
        </w:trPr>
        <w:tc>
          <w:tcPr>
            <w:tcW w:w="988" w:type="dxa"/>
            <w:vAlign w:val="center"/>
          </w:tcPr>
          <w:p w14:paraId="6DD0B8A2" w14:textId="511D6643" w:rsidR="00ED7AA2" w:rsidRPr="00CE09D4" w:rsidRDefault="00DC4EF6" w:rsidP="00D52067">
            <w:pPr>
              <w:jc w:val="center"/>
              <w:rPr>
                <w:rFonts w:ascii="Arial Narrow" w:hAnsi="Arial Narrow" w:cstheme="minorHAnsi"/>
              </w:rPr>
            </w:pPr>
            <w:r>
              <w:rPr>
                <w:rFonts w:ascii="Arial Narrow" w:hAnsi="Arial Narrow" w:cstheme="minorHAnsi"/>
              </w:rPr>
              <w:t>2</w:t>
            </w:r>
          </w:p>
        </w:tc>
        <w:tc>
          <w:tcPr>
            <w:tcW w:w="3260" w:type="dxa"/>
            <w:shd w:val="clear" w:color="auto" w:fill="auto"/>
            <w:vAlign w:val="center"/>
          </w:tcPr>
          <w:p w14:paraId="7B481AC8" w14:textId="26C63F9E" w:rsidR="00ED7AA2" w:rsidRPr="00CE09D4" w:rsidRDefault="00ED7AA2" w:rsidP="00D52067">
            <w:pPr>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260" w:type="dxa"/>
            <w:shd w:val="clear" w:color="auto" w:fill="auto"/>
            <w:vAlign w:val="center"/>
          </w:tcPr>
          <w:p w14:paraId="18385548" w14:textId="170AAA1D" w:rsidR="00ED7AA2" w:rsidRPr="00E75387" w:rsidRDefault="00ED7AA2" w:rsidP="00D52067">
            <w:pPr>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552" w:type="dxa"/>
          </w:tcPr>
          <w:p w14:paraId="442C70EA" w14:textId="77777777" w:rsidR="00ED7AA2" w:rsidRPr="00CE09D4" w:rsidRDefault="00ED7AA2" w:rsidP="00D52067">
            <w:pPr>
              <w:rPr>
                <w:rFonts w:ascii="Arial Narrow" w:hAnsi="Arial Narrow" w:cstheme="minorHAnsi"/>
                <w:highlight w:val="yellow"/>
              </w:rPr>
            </w:pPr>
          </w:p>
        </w:tc>
      </w:tr>
      <w:tr w:rsidR="00FC33A5" w:rsidRPr="00CE09D4" w14:paraId="7919D3E7" w14:textId="77777777" w:rsidTr="00D52067">
        <w:trPr>
          <w:trHeight w:val="1020"/>
          <w:jc w:val="center"/>
        </w:trPr>
        <w:tc>
          <w:tcPr>
            <w:tcW w:w="988" w:type="dxa"/>
            <w:vAlign w:val="center"/>
          </w:tcPr>
          <w:p w14:paraId="7E670315" w14:textId="025C4432" w:rsidR="00FC33A5" w:rsidRDefault="00BA2B82" w:rsidP="00D52067">
            <w:pPr>
              <w:jc w:val="center"/>
              <w:rPr>
                <w:rFonts w:ascii="Arial Narrow" w:hAnsi="Arial Narrow" w:cstheme="minorHAnsi"/>
              </w:rPr>
            </w:pPr>
            <w:r>
              <w:rPr>
                <w:rFonts w:ascii="Arial Narrow" w:hAnsi="Arial Narrow" w:cstheme="minorHAnsi"/>
              </w:rPr>
              <w:t>3</w:t>
            </w:r>
          </w:p>
        </w:tc>
        <w:tc>
          <w:tcPr>
            <w:tcW w:w="3260" w:type="dxa"/>
            <w:shd w:val="clear" w:color="auto" w:fill="auto"/>
            <w:vAlign w:val="center"/>
          </w:tcPr>
          <w:p w14:paraId="50EE4B11" w14:textId="6B235701" w:rsidR="00FC33A5" w:rsidRPr="00BA2B82" w:rsidRDefault="00FC33A5" w:rsidP="00D52067">
            <w:pPr>
              <w:jc w:val="center"/>
              <w:rPr>
                <w:rFonts w:ascii="Arial Narrow" w:hAnsi="Arial Narrow" w:cstheme="majorHAnsi"/>
                <w:b/>
              </w:rPr>
            </w:pPr>
            <w:r w:rsidRPr="00BA2B82">
              <w:rPr>
                <w:rFonts w:ascii="Arial Narrow" w:hAnsi="Arial Narrow" w:cstheme="majorHAnsi"/>
                <w:b/>
              </w:rPr>
              <w:t>C</w:t>
            </w:r>
            <w:r w:rsidR="00BA2B82" w:rsidRPr="00BA2B82">
              <w:rPr>
                <w:rFonts w:ascii="Arial Narrow" w:hAnsi="Arial Narrow" w:cstheme="majorHAnsi"/>
                <w:b/>
              </w:rPr>
              <w:t xml:space="preserve">. </w:t>
            </w:r>
            <w:r w:rsidR="00244B3A">
              <w:rPr>
                <w:rFonts w:ascii="Arial Narrow" w:hAnsi="Arial Narrow" w:cstheme="majorHAnsi"/>
                <w:b/>
              </w:rPr>
              <w:t>JULIO CÉSAR JIMÉNEZ ZERMEÑO</w:t>
            </w:r>
          </w:p>
        </w:tc>
        <w:tc>
          <w:tcPr>
            <w:tcW w:w="3260" w:type="dxa"/>
            <w:shd w:val="clear" w:color="auto" w:fill="auto"/>
            <w:vAlign w:val="center"/>
          </w:tcPr>
          <w:p w14:paraId="60C2B08D" w14:textId="57C1DA05" w:rsidR="00FC33A5" w:rsidRPr="00BA2B82" w:rsidRDefault="00FC33A5" w:rsidP="00D52067">
            <w:pPr>
              <w:jc w:val="center"/>
              <w:rPr>
                <w:rFonts w:ascii="Arial Narrow" w:hAnsi="Arial Narrow" w:cstheme="minorHAnsi"/>
              </w:rPr>
            </w:pPr>
            <w:r w:rsidRPr="00BA2B82">
              <w:rPr>
                <w:rFonts w:ascii="Arial Narrow" w:hAnsi="Arial Narrow" w:cstheme="minorHAnsi"/>
              </w:rPr>
              <w:t>SERVIDOR PÚBLICO DESIGNADO POR EL TITULAR DE LA UNIDAD CENTRALIZADA DE COMPRAS</w:t>
            </w:r>
          </w:p>
        </w:tc>
        <w:tc>
          <w:tcPr>
            <w:tcW w:w="2552" w:type="dxa"/>
          </w:tcPr>
          <w:p w14:paraId="27FC0836" w14:textId="77777777" w:rsidR="00FC33A5" w:rsidRPr="00CE09D4" w:rsidRDefault="00FC33A5" w:rsidP="00D52067">
            <w:pPr>
              <w:rPr>
                <w:rFonts w:ascii="Arial Narrow" w:hAnsi="Arial Narrow" w:cstheme="minorHAnsi"/>
                <w:highlight w:val="yellow"/>
              </w:rPr>
            </w:pPr>
          </w:p>
        </w:tc>
      </w:tr>
    </w:tbl>
    <w:p w14:paraId="7940C4DC" w14:textId="77777777" w:rsidR="00524394" w:rsidRPr="00D32C3C" w:rsidRDefault="00524394" w:rsidP="00D52067">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DA6629">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D52067">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D52067">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D52067">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vAlign w:val="center"/>
          </w:tcPr>
          <w:p w14:paraId="5C0A6DEE" w14:textId="531F89C2" w:rsidR="0032113B" w:rsidRPr="00CE09D4" w:rsidRDefault="0032113B" w:rsidP="00D52067">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D52067" w:rsidRPr="00CE09D4" w14:paraId="0573CB0D" w14:textId="6A88D53F" w:rsidTr="00D52067">
        <w:trPr>
          <w:trHeight w:val="1020"/>
          <w:jc w:val="center"/>
        </w:trPr>
        <w:tc>
          <w:tcPr>
            <w:tcW w:w="1018" w:type="dxa"/>
            <w:vAlign w:val="center"/>
          </w:tcPr>
          <w:p w14:paraId="515D57D0" w14:textId="621E77F0" w:rsidR="00D52067" w:rsidRPr="00CE09D4" w:rsidRDefault="00D52067" w:rsidP="00D52067">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3551AAB9" w:rsidR="00D52067" w:rsidRPr="00552185" w:rsidRDefault="00D52067" w:rsidP="00D52067">
            <w:pPr>
              <w:jc w:val="center"/>
              <w:rPr>
                <w:rFonts w:ascii="Arial Narrow" w:hAnsi="Arial Narrow" w:cstheme="minorHAnsi"/>
                <w:b/>
                <w:bCs/>
                <w:highlight w:val="yellow"/>
              </w:rPr>
            </w:pPr>
            <w:r w:rsidRPr="00D52067">
              <w:rPr>
                <w:rFonts w:ascii="Arial Narrow" w:hAnsi="Arial Narrow" w:cstheme="majorHAnsi"/>
                <w:b/>
                <w:bCs/>
                <w:lang w:val="en-US"/>
              </w:rPr>
              <w:t>SPEED DOCUMENTS S.A. D</w:t>
            </w:r>
            <w:r>
              <w:rPr>
                <w:rFonts w:ascii="Arial Narrow" w:hAnsi="Arial Narrow" w:cstheme="majorHAnsi"/>
                <w:b/>
                <w:bCs/>
                <w:lang w:val="en-US"/>
              </w:rPr>
              <w:t>E C.V.</w:t>
            </w:r>
          </w:p>
        </w:tc>
        <w:tc>
          <w:tcPr>
            <w:tcW w:w="2716" w:type="dxa"/>
            <w:shd w:val="clear" w:color="auto" w:fill="auto"/>
            <w:vAlign w:val="center"/>
          </w:tcPr>
          <w:p w14:paraId="388FF341" w14:textId="190F5413" w:rsidR="00D52067" w:rsidRPr="00252582" w:rsidRDefault="00D52067" w:rsidP="00D52067">
            <w:pPr>
              <w:jc w:val="center"/>
              <w:rPr>
                <w:rFonts w:ascii="Arial Narrow" w:hAnsi="Arial Narrow" w:cstheme="minorHAnsi"/>
                <w:highlight w:val="yellow"/>
              </w:rPr>
            </w:pPr>
            <w:r>
              <w:rPr>
                <w:rFonts w:ascii="Arial Narrow" w:hAnsi="Arial Narrow" w:cstheme="majorHAnsi"/>
                <w:b/>
                <w:bCs/>
                <w:lang w:val="en-US"/>
              </w:rPr>
              <w:t>Eduardo Ramírez Echeverria</w:t>
            </w:r>
          </w:p>
        </w:tc>
        <w:tc>
          <w:tcPr>
            <w:tcW w:w="3132" w:type="dxa"/>
          </w:tcPr>
          <w:p w14:paraId="7A96D205" w14:textId="77777777" w:rsidR="00D52067" w:rsidRPr="00CE09D4" w:rsidRDefault="00D52067" w:rsidP="00D52067">
            <w:pPr>
              <w:rPr>
                <w:rFonts w:ascii="Arial Narrow" w:hAnsi="Arial Narrow" w:cstheme="minorHAnsi"/>
                <w:highlight w:val="yellow"/>
              </w:rPr>
            </w:pPr>
          </w:p>
        </w:tc>
      </w:tr>
    </w:tbl>
    <w:p w14:paraId="3D056EA8" w14:textId="77777777" w:rsidR="00CB2BBC" w:rsidRPr="00D32C3C" w:rsidRDefault="00CB2BBC" w:rsidP="00D52067">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D52067">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D52067">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D52067">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D52067">
      <w:pPr>
        <w:rPr>
          <w:rFonts w:ascii="Arial Narrow" w:hAnsi="Arial Narrow" w:cstheme="minorHAnsi"/>
          <w:sz w:val="22"/>
          <w:szCs w:val="22"/>
        </w:rPr>
      </w:pPr>
      <w:bookmarkStart w:id="2" w:name="_Hlk35453898"/>
    </w:p>
    <w:p w14:paraId="7F40BDE5" w14:textId="63C80868" w:rsidR="000833E6" w:rsidRDefault="00EB7575" w:rsidP="00D52067">
      <w:pPr>
        <w:rPr>
          <w:rFonts w:ascii="Arial Narrow" w:hAnsi="Arial Narrow"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p w14:paraId="0BF77239" w14:textId="2EE5B286" w:rsidR="0092305C" w:rsidRDefault="0092305C" w:rsidP="00D52067">
      <w:pPr>
        <w:rPr>
          <w:rFonts w:ascii="Arial Narrow" w:hAnsi="Arial Narrow" w:cstheme="minorHAnsi"/>
          <w:sz w:val="22"/>
          <w:szCs w:val="22"/>
        </w:rPr>
      </w:pPr>
    </w:p>
    <w:p w14:paraId="3CFE92E6" w14:textId="06AF3029" w:rsidR="0092305C" w:rsidRPr="00DC6EA4" w:rsidRDefault="0092305C" w:rsidP="00DC6EA4">
      <w:pPr>
        <w:tabs>
          <w:tab w:val="left" w:pos="2280"/>
        </w:tabs>
        <w:spacing w:before="240"/>
        <w:jc w:val="both"/>
        <w:rPr>
          <w:rFonts w:ascii="Arial Narrow" w:eastAsia="Calibri" w:hAnsi="Arial Narrow" w:cs="Calibri"/>
        </w:rPr>
      </w:pPr>
    </w:p>
    <w:sectPr w:rsidR="0092305C" w:rsidRPr="00DC6EA4" w:rsidSect="006073E5">
      <w:headerReference w:type="default" r:id="rId9"/>
      <w:footerReference w:type="default" r:id="rId10"/>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A903" w14:textId="77777777" w:rsidR="00280D95" w:rsidRDefault="00280D95" w:rsidP="00275DB3">
      <w:r>
        <w:separator/>
      </w:r>
    </w:p>
  </w:endnote>
  <w:endnote w:type="continuationSeparator" w:id="0">
    <w:p w14:paraId="775D14C5" w14:textId="77777777" w:rsidR="00280D95" w:rsidRDefault="00280D95"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19CB8883"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452EDD">
      <w:rPr>
        <w:rFonts w:ascii="Arial Narrow" w:eastAsia="Calibri" w:hAnsi="Arial Narrow" w:cs="Calibri"/>
        <w:sz w:val="16"/>
        <w:szCs w:val="16"/>
      </w:rPr>
      <w:t>Local</w:t>
    </w:r>
    <w:r w:rsidR="00094C7C">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w:t>
    </w:r>
    <w:r w:rsidR="00452EDD">
      <w:rPr>
        <w:rFonts w:ascii="Arial Narrow" w:eastAsia="Calibri" w:hAnsi="Arial Narrow" w:cs="Calibri"/>
        <w:color w:val="000000" w:themeColor="text1"/>
        <w:sz w:val="16"/>
        <w:szCs w:val="16"/>
      </w:rPr>
      <w:t>019</w:t>
    </w:r>
    <w:r w:rsidR="0032113B" w:rsidRPr="0032113B">
      <w:rPr>
        <w:rFonts w:ascii="Arial Narrow" w:eastAsia="Calibri" w:hAnsi="Arial Narrow" w:cs="Calibri"/>
        <w:color w:val="000000" w:themeColor="text1"/>
        <w:sz w:val="16"/>
        <w:szCs w:val="16"/>
      </w:rPr>
      <w:t xml:space="preserve">-2021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B6E1" w14:textId="77777777" w:rsidR="00280D95" w:rsidRDefault="00280D95" w:rsidP="00275DB3">
      <w:r>
        <w:separator/>
      </w:r>
    </w:p>
  </w:footnote>
  <w:footnote w:type="continuationSeparator" w:id="0">
    <w:p w14:paraId="25177B91" w14:textId="77777777" w:rsidR="00280D95" w:rsidRDefault="00280D95"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5D830C3"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Content>
        <w:r w:rsidR="00452EDD">
          <w:rPr>
            <w:rFonts w:ascii="Arial Narrow" w:eastAsia="Arial" w:hAnsi="Arial Narrow" w:cs="Calibri Light"/>
            <w:bCs/>
            <w:sz w:val="22"/>
            <w:szCs w:val="22"/>
            <w:lang w:val="es-MX" w:eastAsia="es-MX" w:bidi="es-MX"/>
          </w:rPr>
          <w:t>LICITACIÓN PÚBLICA LOCAL LSCC-019-2022 SIN CONCURRENCIA DEL COMITÉ</w:t>
        </w:r>
      </w:sdtContent>
    </w:sdt>
  </w:p>
  <w:p w14:paraId="480FB62B" w14:textId="2E8BD15A" w:rsidR="000B1A14" w:rsidRPr="00ED7AA2" w:rsidRDefault="00000000"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Content>
        <w:r w:rsidR="00452EDD" w:rsidRPr="00452EDD">
          <w:rPr>
            <w:rFonts w:ascii="Arial Narrow" w:eastAsia="Calibri" w:hAnsi="Arial Narrow" w:cs="Calibri"/>
            <w:b/>
            <w:bCs/>
            <w:lang w:val="es-MX" w:eastAsia="es-MX"/>
          </w:rPr>
          <w:t>“ADQUISICIÓN DE ESCÁNER Y CONSUMIBLES PARA 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7"/>
  </w:num>
  <w:num w:numId="2" w16cid:durableId="414979962">
    <w:abstractNumId w:val="1"/>
  </w:num>
  <w:num w:numId="3" w16cid:durableId="407071428">
    <w:abstractNumId w:val="0"/>
  </w:num>
  <w:num w:numId="4" w16cid:durableId="1775174665">
    <w:abstractNumId w:val="2"/>
  </w:num>
  <w:num w:numId="5" w16cid:durableId="1525090669">
    <w:abstractNumId w:val="3"/>
  </w:num>
  <w:num w:numId="6" w16cid:durableId="640311794">
    <w:abstractNumId w:val="9"/>
  </w:num>
  <w:num w:numId="7" w16cid:durableId="1053887421">
    <w:abstractNumId w:val="10"/>
  </w:num>
  <w:num w:numId="8" w16cid:durableId="14424155">
    <w:abstractNumId w:val="4"/>
  </w:num>
  <w:num w:numId="9" w16cid:durableId="2145614496">
    <w:abstractNumId w:val="6"/>
  </w:num>
  <w:num w:numId="10" w16cid:durableId="1043599423">
    <w:abstractNumId w:val="5"/>
  </w:num>
  <w:num w:numId="11" w16cid:durableId="7135784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4B3A"/>
    <w:rsid w:val="00245FA1"/>
    <w:rsid w:val="00247523"/>
    <w:rsid w:val="00252582"/>
    <w:rsid w:val="00253BDE"/>
    <w:rsid w:val="00256A1F"/>
    <w:rsid w:val="00264EB3"/>
    <w:rsid w:val="002651C8"/>
    <w:rsid w:val="002656FA"/>
    <w:rsid w:val="00267951"/>
    <w:rsid w:val="00270E96"/>
    <w:rsid w:val="00275DB3"/>
    <w:rsid w:val="00280D95"/>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5946"/>
    <w:rsid w:val="00407014"/>
    <w:rsid w:val="00413B82"/>
    <w:rsid w:val="00414679"/>
    <w:rsid w:val="0041657D"/>
    <w:rsid w:val="004173C7"/>
    <w:rsid w:val="00422685"/>
    <w:rsid w:val="0043761F"/>
    <w:rsid w:val="004445FD"/>
    <w:rsid w:val="00451A65"/>
    <w:rsid w:val="00452B6A"/>
    <w:rsid w:val="00452EDD"/>
    <w:rsid w:val="00455BF7"/>
    <w:rsid w:val="00457C3E"/>
    <w:rsid w:val="00463B96"/>
    <w:rsid w:val="004642E5"/>
    <w:rsid w:val="004671DB"/>
    <w:rsid w:val="004706ED"/>
    <w:rsid w:val="004723BE"/>
    <w:rsid w:val="00472FA6"/>
    <w:rsid w:val="0047462B"/>
    <w:rsid w:val="004766F1"/>
    <w:rsid w:val="00482C5D"/>
    <w:rsid w:val="004837C1"/>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2F4B"/>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05C"/>
    <w:rsid w:val="009234BD"/>
    <w:rsid w:val="00924A08"/>
    <w:rsid w:val="00927C67"/>
    <w:rsid w:val="009334E8"/>
    <w:rsid w:val="0093411E"/>
    <w:rsid w:val="009470B3"/>
    <w:rsid w:val="009520F3"/>
    <w:rsid w:val="0095275E"/>
    <w:rsid w:val="0095519C"/>
    <w:rsid w:val="009555E7"/>
    <w:rsid w:val="0095613F"/>
    <w:rsid w:val="0095764C"/>
    <w:rsid w:val="00963EBE"/>
    <w:rsid w:val="00964AAB"/>
    <w:rsid w:val="00970E41"/>
    <w:rsid w:val="00974585"/>
    <w:rsid w:val="0097588E"/>
    <w:rsid w:val="009915E9"/>
    <w:rsid w:val="009931A6"/>
    <w:rsid w:val="00994919"/>
    <w:rsid w:val="009952DF"/>
    <w:rsid w:val="009A0CD1"/>
    <w:rsid w:val="009A409D"/>
    <w:rsid w:val="009B0DBC"/>
    <w:rsid w:val="009B0FB3"/>
    <w:rsid w:val="009B2AE4"/>
    <w:rsid w:val="009B596D"/>
    <w:rsid w:val="009B636A"/>
    <w:rsid w:val="009B63D1"/>
    <w:rsid w:val="009C160D"/>
    <w:rsid w:val="009C17F5"/>
    <w:rsid w:val="009C2168"/>
    <w:rsid w:val="009C2C02"/>
    <w:rsid w:val="009D2EC5"/>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A2B82"/>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2067"/>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A6629"/>
    <w:rsid w:val="00DA716C"/>
    <w:rsid w:val="00DB5C09"/>
    <w:rsid w:val="00DC4EF6"/>
    <w:rsid w:val="00DC531C"/>
    <w:rsid w:val="00DC6EA4"/>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5766"/>
    <w:rsid w:val="00EB6373"/>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2DAD"/>
    <w:rsid w:val="003C6686"/>
    <w:rsid w:val="00405B60"/>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96A40"/>
    <w:rsid w:val="009A39D6"/>
    <w:rsid w:val="009B04E8"/>
    <w:rsid w:val="009D1A3F"/>
    <w:rsid w:val="009E7112"/>
    <w:rsid w:val="00A22583"/>
    <w:rsid w:val="00A55F0E"/>
    <w:rsid w:val="00A608B3"/>
    <w:rsid w:val="00AB6C94"/>
    <w:rsid w:val="00AC6115"/>
    <w:rsid w:val="00AF3D88"/>
    <w:rsid w:val="00B36435"/>
    <w:rsid w:val="00B40E95"/>
    <w:rsid w:val="00B85790"/>
    <w:rsid w:val="00BA264F"/>
    <w:rsid w:val="00BA6181"/>
    <w:rsid w:val="00BB25E0"/>
    <w:rsid w:val="00BB7130"/>
    <w:rsid w:val="00C0497F"/>
    <w:rsid w:val="00C55F2D"/>
    <w:rsid w:val="00C70FFA"/>
    <w:rsid w:val="00C90CA2"/>
    <w:rsid w:val="00CB7C3C"/>
    <w:rsid w:val="00D0176B"/>
    <w:rsid w:val="00D22F1A"/>
    <w:rsid w:val="00D9490C"/>
    <w:rsid w:val="00D95219"/>
    <w:rsid w:val="00DE0502"/>
    <w:rsid w:val="00E17616"/>
    <w:rsid w:val="00E17A16"/>
    <w:rsid w:val="00E238C3"/>
    <w:rsid w:val="00E50B2B"/>
    <w:rsid w:val="00E604BD"/>
    <w:rsid w:val="00EE3B1C"/>
    <w:rsid w:val="00EE795D"/>
    <w:rsid w:val="00EE7A6B"/>
    <w:rsid w:val="00EF427C"/>
    <w:rsid w:val="00F11490"/>
    <w:rsid w:val="00F22339"/>
    <w:rsid w:val="00F2499C"/>
    <w:rsid w:val="00F3281A"/>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96A40"/>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783</Words>
  <Characters>4310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LSCC-019-2022 SIN CONCURRENCIA DEL COMITÉ</dc:subject>
  <dc:creator>Eaguilar</dc:creator>
  <cp:keywords/>
  <dc:description/>
  <cp:lastModifiedBy>Direccion de Recursos Materiales</cp:lastModifiedBy>
  <cp:revision>10</cp:revision>
  <cp:lastPrinted>2022-08-02T17:07:00Z</cp:lastPrinted>
  <dcterms:created xsi:type="dcterms:W3CDTF">2022-05-09T17:46:00Z</dcterms:created>
  <dcterms:modified xsi:type="dcterms:W3CDTF">2022-08-02T17:15:00Z</dcterms:modified>
  <cp:category>“ADQUISICIÓN DE ESCÁNER Y CONSUMIBLES PARA EL O.P.D. SERVICIOS DE SALUD JALISCO”</cp:category>
</cp:coreProperties>
</file>