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F0885" w14:textId="79E3358F" w:rsidR="0068009B" w:rsidRPr="001E5D00" w:rsidRDefault="00DE35AE" w:rsidP="001D5248">
      <w:pPr>
        <w:pStyle w:val="Textoindependiente"/>
        <w:jc w:val="center"/>
        <w:rPr>
          <w:b/>
          <w:smallCaps/>
          <w:sz w:val="48"/>
        </w:rPr>
      </w:pPr>
      <w:r w:rsidRPr="001E5D00">
        <w:rPr>
          <w:b/>
          <w:smallCaps/>
          <w:sz w:val="48"/>
        </w:rPr>
        <w:t>Gobierno del Estado de Jalisco</w:t>
      </w:r>
    </w:p>
    <w:p w14:paraId="75E69ADF" w14:textId="77777777" w:rsidR="001D5248" w:rsidRPr="00DE35AE" w:rsidRDefault="001D5248" w:rsidP="001D5248">
      <w:pPr>
        <w:spacing w:before="249" w:line="360" w:lineRule="auto"/>
        <w:ind w:left="142" w:right="1053" w:hanging="4"/>
        <w:jc w:val="center"/>
        <w:rPr>
          <w:b/>
          <w:smallCaps/>
          <w:sz w:val="36"/>
        </w:rPr>
      </w:pPr>
    </w:p>
    <w:p w14:paraId="2AD064EF" w14:textId="282CADAA" w:rsidR="0068009B" w:rsidRPr="000E33DD" w:rsidRDefault="00D90B4F" w:rsidP="001D5248">
      <w:pPr>
        <w:spacing w:before="249" w:line="360" w:lineRule="auto"/>
        <w:ind w:right="77" w:hanging="4"/>
        <w:jc w:val="center"/>
        <w:rPr>
          <w:b/>
          <w:sz w:val="28"/>
        </w:rPr>
      </w:pPr>
      <w:r w:rsidRPr="000E33DD">
        <w:rPr>
          <w:b/>
          <w:smallCaps/>
          <w:sz w:val="32"/>
        </w:rPr>
        <w:t>C</w:t>
      </w:r>
      <w:r w:rsidR="00FD69AE" w:rsidRPr="000E33DD">
        <w:rPr>
          <w:b/>
          <w:smallCaps/>
          <w:sz w:val="28"/>
        </w:rPr>
        <w:t>OORDINACION</w:t>
      </w:r>
      <w:r w:rsidRPr="000E33DD">
        <w:rPr>
          <w:b/>
          <w:smallCaps/>
          <w:sz w:val="28"/>
        </w:rPr>
        <w:t xml:space="preserve"> DE </w:t>
      </w:r>
      <w:r w:rsidRPr="000E33DD">
        <w:rPr>
          <w:b/>
          <w:smallCaps/>
          <w:sz w:val="32"/>
        </w:rPr>
        <w:t>A</w:t>
      </w:r>
      <w:r w:rsidRPr="000E33DD">
        <w:rPr>
          <w:b/>
          <w:smallCaps/>
          <w:sz w:val="28"/>
        </w:rPr>
        <w:t>DQUISICIONES</w:t>
      </w:r>
      <w:r w:rsidR="00DE35AE" w:rsidRPr="000E33DD">
        <w:rPr>
          <w:b/>
          <w:smallCaps/>
          <w:sz w:val="32"/>
        </w:rPr>
        <w:t xml:space="preserve"> del </w:t>
      </w:r>
      <w:r w:rsidRPr="000E33DD">
        <w:rPr>
          <w:b/>
          <w:smallCaps/>
          <w:sz w:val="32"/>
        </w:rPr>
        <w:t>O</w:t>
      </w:r>
      <w:r w:rsidRPr="000E33DD">
        <w:rPr>
          <w:b/>
          <w:smallCaps/>
          <w:sz w:val="28"/>
        </w:rPr>
        <w:t xml:space="preserve">RGANISMO </w:t>
      </w:r>
      <w:r w:rsidRPr="000E33DD">
        <w:rPr>
          <w:b/>
          <w:smallCaps/>
          <w:sz w:val="32"/>
        </w:rPr>
        <w:t>P</w:t>
      </w:r>
      <w:r w:rsidRPr="000E33DD">
        <w:rPr>
          <w:b/>
          <w:smallCaps/>
          <w:sz w:val="28"/>
        </w:rPr>
        <w:t xml:space="preserve">ÚBLICO </w:t>
      </w:r>
      <w:r w:rsidRPr="000E33DD">
        <w:rPr>
          <w:b/>
          <w:smallCaps/>
          <w:sz w:val="32"/>
        </w:rPr>
        <w:t>D</w:t>
      </w:r>
      <w:r w:rsidRPr="000E33DD">
        <w:rPr>
          <w:b/>
          <w:smallCaps/>
          <w:sz w:val="28"/>
        </w:rPr>
        <w:t xml:space="preserve">ESCENTRALIZADO </w:t>
      </w:r>
      <w:r w:rsidRPr="000E33DD">
        <w:rPr>
          <w:b/>
          <w:smallCaps/>
          <w:sz w:val="32"/>
        </w:rPr>
        <w:t>S</w:t>
      </w:r>
      <w:r w:rsidRPr="000E33DD">
        <w:rPr>
          <w:b/>
          <w:smallCaps/>
          <w:sz w:val="28"/>
        </w:rPr>
        <w:t xml:space="preserve">ERVICIOS DE </w:t>
      </w:r>
      <w:r w:rsidRPr="000E33DD">
        <w:rPr>
          <w:b/>
          <w:smallCaps/>
          <w:sz w:val="32"/>
        </w:rPr>
        <w:t>S</w:t>
      </w:r>
      <w:r w:rsidRPr="000E33DD">
        <w:rPr>
          <w:b/>
          <w:smallCaps/>
          <w:sz w:val="28"/>
        </w:rPr>
        <w:t xml:space="preserve">ALUD </w:t>
      </w:r>
      <w:r w:rsidRPr="000E33DD">
        <w:rPr>
          <w:b/>
          <w:smallCaps/>
          <w:sz w:val="32"/>
        </w:rPr>
        <w:t>J</w:t>
      </w:r>
      <w:r w:rsidRPr="000E33DD">
        <w:rPr>
          <w:b/>
          <w:smallCaps/>
          <w:sz w:val="28"/>
        </w:rPr>
        <w:t>ALISCO</w:t>
      </w:r>
    </w:p>
    <w:p w14:paraId="17BCEB7C" w14:textId="77777777" w:rsidR="0068009B" w:rsidRPr="001E5D00" w:rsidRDefault="0068009B">
      <w:pPr>
        <w:pStyle w:val="Textoindependiente"/>
        <w:rPr>
          <w:b/>
          <w:sz w:val="18"/>
        </w:rPr>
      </w:pPr>
    </w:p>
    <w:p w14:paraId="59E38DDE" w14:textId="4A4FE786" w:rsidR="00DE35AE" w:rsidRDefault="00DE35AE">
      <w:pPr>
        <w:pStyle w:val="Textoindependiente"/>
        <w:spacing w:before="7"/>
        <w:rPr>
          <w:b/>
          <w:smallCaps/>
        </w:rPr>
      </w:pPr>
    </w:p>
    <w:p w14:paraId="041B2C1E" w14:textId="77777777" w:rsidR="00F3582A" w:rsidRPr="00F800E9" w:rsidRDefault="00F3582A">
      <w:pPr>
        <w:pStyle w:val="Textoindependiente"/>
        <w:spacing w:before="7"/>
        <w:rPr>
          <w:b/>
          <w:smallCaps/>
        </w:rPr>
      </w:pPr>
    </w:p>
    <w:p w14:paraId="09C66B32" w14:textId="1872B0BD" w:rsidR="0068009B" w:rsidRPr="00BA1EFD" w:rsidRDefault="001E5D00" w:rsidP="001D5248">
      <w:pPr>
        <w:spacing w:before="100"/>
        <w:ind w:right="77"/>
        <w:jc w:val="center"/>
        <w:rPr>
          <w:rFonts w:ascii="Berlin Sans FB"/>
          <w:smallCaps/>
          <w:sz w:val="48"/>
          <w:szCs w:val="18"/>
        </w:rPr>
      </w:pPr>
      <w:r w:rsidRPr="00BA1EFD">
        <w:rPr>
          <w:rFonts w:ascii="Berlin Sans FB"/>
          <w:smallCaps/>
          <w:sz w:val="48"/>
          <w:szCs w:val="18"/>
        </w:rPr>
        <w:t xml:space="preserve">Junta </w:t>
      </w:r>
      <w:r w:rsidR="00AF5049">
        <w:rPr>
          <w:rFonts w:ascii="Berlin Sans FB"/>
          <w:smallCaps/>
          <w:sz w:val="48"/>
          <w:szCs w:val="18"/>
        </w:rPr>
        <w:t xml:space="preserve">de </w:t>
      </w:r>
      <w:r w:rsidRPr="00BA1EFD">
        <w:rPr>
          <w:rFonts w:ascii="Berlin Sans FB"/>
          <w:smallCaps/>
          <w:sz w:val="48"/>
          <w:szCs w:val="18"/>
        </w:rPr>
        <w:t>Aclara</w:t>
      </w:r>
      <w:r w:rsidR="00AF5049">
        <w:rPr>
          <w:rFonts w:ascii="Berlin Sans FB"/>
          <w:smallCaps/>
          <w:sz w:val="48"/>
          <w:szCs w:val="18"/>
        </w:rPr>
        <w:t>ciones</w:t>
      </w:r>
    </w:p>
    <w:p w14:paraId="1C0B2612" w14:textId="5D07ECA3" w:rsidR="0068009B" w:rsidRPr="0037343C" w:rsidRDefault="00D90B4F" w:rsidP="001D5248">
      <w:pPr>
        <w:spacing w:before="2"/>
        <w:ind w:right="77"/>
        <w:jc w:val="center"/>
        <w:rPr>
          <w:rFonts w:ascii="Arial Narrow"/>
          <w:b/>
          <w:smallCaps/>
          <w:color w:val="000000" w:themeColor="text1"/>
          <w:sz w:val="52"/>
        </w:rPr>
      </w:pPr>
      <w:r w:rsidRPr="0037343C">
        <w:rPr>
          <w:rFonts w:ascii="Arial Narrow"/>
          <w:b/>
          <w:smallCaps/>
          <w:color w:val="000000" w:themeColor="text1"/>
          <w:spacing w:val="-37"/>
          <w:sz w:val="52"/>
        </w:rPr>
        <w:t xml:space="preserve"> </w:t>
      </w:r>
      <w:sdt>
        <w:sdtPr>
          <w:rPr>
            <w:rFonts w:ascii="Arial Narrow"/>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992B06">
            <w:rPr>
              <w:rFonts w:ascii="Arial Narrow"/>
              <w:b/>
              <w:smallCaps/>
              <w:color w:val="000000" w:themeColor="text1"/>
              <w:spacing w:val="-37"/>
              <w:sz w:val="48"/>
              <w:szCs w:val="56"/>
            </w:rPr>
            <w:t>Licitaci</w:t>
          </w:r>
          <w:r w:rsidR="00992B06">
            <w:rPr>
              <w:rFonts w:ascii="Arial Narrow"/>
              <w:b/>
              <w:smallCaps/>
              <w:color w:val="000000" w:themeColor="text1"/>
              <w:spacing w:val="-37"/>
              <w:sz w:val="48"/>
              <w:szCs w:val="56"/>
            </w:rPr>
            <w:t>ó</w:t>
          </w:r>
          <w:r w:rsidR="00992B06">
            <w:rPr>
              <w:rFonts w:ascii="Arial Narrow"/>
              <w:b/>
              <w:smallCaps/>
              <w:color w:val="000000" w:themeColor="text1"/>
              <w:spacing w:val="-37"/>
              <w:sz w:val="48"/>
              <w:szCs w:val="56"/>
            </w:rPr>
            <w:t>n P</w:t>
          </w:r>
          <w:r w:rsidR="00992B06">
            <w:rPr>
              <w:rFonts w:ascii="Arial Narrow"/>
              <w:b/>
              <w:smallCaps/>
              <w:color w:val="000000" w:themeColor="text1"/>
              <w:spacing w:val="-37"/>
              <w:sz w:val="48"/>
              <w:szCs w:val="56"/>
            </w:rPr>
            <w:t>ú</w:t>
          </w:r>
          <w:r w:rsidR="00992B06">
            <w:rPr>
              <w:rFonts w:ascii="Arial Narrow"/>
              <w:b/>
              <w:smallCaps/>
              <w:color w:val="000000" w:themeColor="text1"/>
              <w:spacing w:val="-37"/>
              <w:sz w:val="48"/>
              <w:szCs w:val="56"/>
            </w:rPr>
            <w:t>blica Local LCCC 43068001-046-2020</w:t>
          </w:r>
        </w:sdtContent>
      </w:sdt>
    </w:p>
    <w:p w14:paraId="72C05043" w14:textId="77777777" w:rsidR="0068009B" w:rsidRDefault="0068009B">
      <w:pPr>
        <w:pStyle w:val="Textoindependiente"/>
        <w:rPr>
          <w:rFonts w:ascii="Arial Narrow"/>
          <w:b/>
          <w:smallCaps/>
          <w:sz w:val="16"/>
        </w:rPr>
      </w:pPr>
    </w:p>
    <w:p w14:paraId="322020EE" w14:textId="77777777" w:rsidR="001E5D00" w:rsidRDefault="001E5D00">
      <w:pPr>
        <w:pStyle w:val="Textoindependiente"/>
        <w:rPr>
          <w:rFonts w:ascii="Arial Narrow"/>
          <w:b/>
          <w:smallCaps/>
          <w:sz w:val="16"/>
        </w:rPr>
      </w:pPr>
    </w:p>
    <w:p w14:paraId="159C27E6" w14:textId="77777777" w:rsidR="001E5D00" w:rsidRDefault="001E5D00">
      <w:pPr>
        <w:pStyle w:val="Textoindependiente"/>
        <w:rPr>
          <w:rFonts w:ascii="Arial Narrow"/>
          <w:b/>
          <w:smallCaps/>
          <w:sz w:val="16"/>
        </w:rPr>
      </w:pPr>
    </w:p>
    <w:p w14:paraId="22B36970" w14:textId="77777777" w:rsidR="001E5D00" w:rsidRDefault="001E5D00">
      <w:pPr>
        <w:pStyle w:val="Textoindependiente"/>
        <w:rPr>
          <w:rFonts w:ascii="Arial Narrow"/>
          <w:b/>
          <w:smallCaps/>
          <w:sz w:val="16"/>
        </w:rPr>
      </w:pPr>
    </w:p>
    <w:p w14:paraId="57E0C115" w14:textId="77777777" w:rsidR="001E5D00" w:rsidRDefault="001E5D00">
      <w:pPr>
        <w:pStyle w:val="Textoindependiente"/>
        <w:rPr>
          <w:rFonts w:ascii="Arial Narrow"/>
          <w:b/>
          <w:smallCaps/>
          <w:sz w:val="16"/>
        </w:rPr>
      </w:pPr>
    </w:p>
    <w:p w14:paraId="33AA45DF" w14:textId="77777777" w:rsidR="001049DF" w:rsidRDefault="001049DF">
      <w:pPr>
        <w:pStyle w:val="Textoindependiente"/>
        <w:rPr>
          <w:rFonts w:ascii="Arial Narrow"/>
          <w:b/>
          <w:smallCaps/>
          <w:sz w:val="16"/>
        </w:rPr>
      </w:pPr>
    </w:p>
    <w:p w14:paraId="645C22D6" w14:textId="77777777" w:rsidR="001E5D00" w:rsidRPr="0037343C" w:rsidRDefault="001E5D00">
      <w:pPr>
        <w:pStyle w:val="Textoindependiente"/>
        <w:rPr>
          <w:rFonts w:ascii="Arial Narrow"/>
          <w:b/>
          <w:smallCaps/>
          <w:sz w:val="16"/>
        </w:rPr>
      </w:pPr>
    </w:p>
    <w:sdt>
      <w:sdtPr>
        <w:rPr>
          <w:rFonts w:asciiTheme="majorHAnsi" w:eastAsia="Century Gothic" w:hAnsiTheme="majorHAnsi" w:cstheme="majorHAnsi"/>
          <w:b/>
          <w:smallCaps/>
          <w:color w:val="000000"/>
          <w:sz w:val="28"/>
          <w:lang w:bidi="ar-SA"/>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EndPr/>
      <w:sdtContent>
        <w:p w14:paraId="56D3FE5E" w14:textId="2CE03F2E" w:rsidR="0068009B" w:rsidRPr="00BA1EFD" w:rsidRDefault="00992B06" w:rsidP="00F800E9">
          <w:pPr>
            <w:pStyle w:val="Textoindependiente"/>
            <w:jc w:val="center"/>
            <w:rPr>
              <w:rFonts w:ascii="Times New Roman"/>
              <w:smallCaps/>
              <w:sz w:val="48"/>
              <w:szCs w:val="20"/>
            </w:rPr>
          </w:pPr>
          <w:r>
            <w:rPr>
              <w:rFonts w:asciiTheme="majorHAnsi" w:eastAsia="Century Gothic" w:hAnsiTheme="majorHAnsi" w:cstheme="majorHAnsi"/>
              <w:b/>
              <w:smallCaps/>
              <w:color w:val="000000"/>
              <w:sz w:val="28"/>
              <w:lang w:bidi="ar-SA"/>
            </w:rPr>
            <w:t>“ADQUISICIÓN DE EQUIPOS DE CÓMPUTO PARA DIVERSAS ÁREAS DEL O.P.D. SERVICIOS DE SALUD JALISCO”</w:t>
          </w:r>
        </w:p>
      </w:sdtContent>
    </w:sdt>
    <w:p w14:paraId="1DD248DF" w14:textId="77777777" w:rsidR="0068009B" w:rsidRPr="00E7773D" w:rsidRDefault="0068009B">
      <w:pPr>
        <w:pStyle w:val="Textoindependiente"/>
        <w:rPr>
          <w:rFonts w:ascii="Times New Roman"/>
          <w:smallCaps/>
          <w:sz w:val="20"/>
        </w:rPr>
      </w:pPr>
    </w:p>
    <w:p w14:paraId="27425BFE" w14:textId="77777777" w:rsidR="0068009B" w:rsidRPr="00E7773D" w:rsidRDefault="0068009B">
      <w:pPr>
        <w:pStyle w:val="Textoindependiente"/>
        <w:rPr>
          <w:rFonts w:ascii="Times New Roman"/>
          <w:smallCaps/>
          <w:sz w:val="20"/>
        </w:rPr>
      </w:pPr>
    </w:p>
    <w:p w14:paraId="37CFF5F7" w14:textId="77777777" w:rsidR="0068009B" w:rsidRPr="00E7773D" w:rsidRDefault="0068009B">
      <w:pPr>
        <w:pStyle w:val="Textoindependiente"/>
        <w:rPr>
          <w:rFonts w:ascii="Times New Roman"/>
          <w:sz w:val="20"/>
        </w:rPr>
      </w:pPr>
    </w:p>
    <w:p w14:paraId="401BE4A4" w14:textId="7BBF4B0C" w:rsidR="00F800E9" w:rsidRPr="00E7773D" w:rsidRDefault="000E11AB" w:rsidP="000E11AB">
      <w:pPr>
        <w:pStyle w:val="Textoindependiente"/>
        <w:tabs>
          <w:tab w:val="left" w:pos="3105"/>
        </w:tabs>
        <w:rPr>
          <w:rFonts w:ascii="Times New Roman"/>
          <w:sz w:val="20"/>
        </w:rPr>
      </w:pPr>
      <w:r w:rsidRPr="00E7773D">
        <w:rPr>
          <w:rFonts w:ascii="Times New Roman"/>
          <w:sz w:val="20"/>
        </w:rPr>
        <w:tab/>
      </w:r>
    </w:p>
    <w:p w14:paraId="47680953" w14:textId="31F33B47" w:rsidR="000E33DD" w:rsidRPr="00E7773D" w:rsidRDefault="000E33DD" w:rsidP="00805BB9">
      <w:pPr>
        <w:pStyle w:val="Textoindependiente"/>
        <w:tabs>
          <w:tab w:val="left" w:pos="5491"/>
        </w:tabs>
        <w:rPr>
          <w:rFonts w:ascii="Times New Roman"/>
          <w:sz w:val="20"/>
        </w:rPr>
      </w:pPr>
    </w:p>
    <w:p w14:paraId="095C4B77" w14:textId="5A51694A" w:rsidR="000E33DD" w:rsidRPr="00E7773D" w:rsidRDefault="000E33DD">
      <w:pPr>
        <w:pStyle w:val="Textoindependiente"/>
        <w:rPr>
          <w:rFonts w:ascii="Times New Roman"/>
          <w:sz w:val="20"/>
        </w:rPr>
      </w:pPr>
    </w:p>
    <w:p w14:paraId="00413532" w14:textId="4260B39C" w:rsidR="000E33DD" w:rsidRPr="00E7773D" w:rsidRDefault="000E33DD">
      <w:pPr>
        <w:pStyle w:val="Textoindependiente"/>
        <w:rPr>
          <w:rFonts w:ascii="Times New Roman"/>
          <w:sz w:val="20"/>
        </w:rPr>
      </w:pPr>
    </w:p>
    <w:p w14:paraId="2C3F96E2" w14:textId="6D196160" w:rsidR="000E33DD" w:rsidRPr="00E7773D" w:rsidRDefault="000E33DD">
      <w:pPr>
        <w:pStyle w:val="Textoindependiente"/>
        <w:rPr>
          <w:rFonts w:ascii="Times New Roman"/>
          <w:sz w:val="20"/>
        </w:rPr>
      </w:pPr>
    </w:p>
    <w:p w14:paraId="0C3D98A7" w14:textId="77777777" w:rsidR="00F800E9" w:rsidRDefault="00F800E9">
      <w:pPr>
        <w:pStyle w:val="Textoindependiente"/>
        <w:rPr>
          <w:rFonts w:ascii="Times New Roman"/>
          <w:i/>
          <w:sz w:val="20"/>
        </w:rPr>
      </w:pPr>
    </w:p>
    <w:p w14:paraId="321604E1" w14:textId="77777777" w:rsidR="00F800E9" w:rsidRDefault="00F800E9">
      <w:pPr>
        <w:pStyle w:val="Textoindependiente"/>
        <w:rPr>
          <w:rFonts w:ascii="Times New Roman"/>
          <w:i/>
          <w:sz w:val="20"/>
        </w:rPr>
      </w:pPr>
    </w:p>
    <w:p w14:paraId="70336596" w14:textId="598C2702" w:rsidR="0068009B" w:rsidRPr="001E5D00" w:rsidRDefault="00011CD3" w:rsidP="00F800E9">
      <w:pPr>
        <w:pStyle w:val="Textoindependiente"/>
        <w:jc w:val="right"/>
        <w:rPr>
          <w:sz w:val="24"/>
          <w:szCs w:val="24"/>
        </w:rPr>
      </w:pPr>
      <w:r w:rsidRPr="001E5D00">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992B06">
            <w:rPr>
              <w:sz w:val="24"/>
              <w:szCs w:val="24"/>
            </w:rPr>
            <w:t>05</w:t>
          </w:r>
          <w:r w:rsidR="000C62A4">
            <w:rPr>
              <w:sz w:val="24"/>
              <w:szCs w:val="24"/>
            </w:rPr>
            <w:t xml:space="preserve"> de </w:t>
          </w:r>
          <w:r w:rsidR="00992B06">
            <w:rPr>
              <w:sz w:val="24"/>
              <w:szCs w:val="24"/>
            </w:rPr>
            <w:t>noviem</w:t>
          </w:r>
          <w:r w:rsidR="00B36661">
            <w:rPr>
              <w:sz w:val="24"/>
              <w:szCs w:val="24"/>
            </w:rPr>
            <w:t>bre</w:t>
          </w:r>
          <w:r w:rsidR="000C62A4">
            <w:rPr>
              <w:sz w:val="24"/>
              <w:szCs w:val="24"/>
            </w:rPr>
            <w:t xml:space="preserve"> de 2020</w:t>
          </w:r>
        </w:sdtContent>
      </w:sdt>
      <w:r w:rsidRPr="001E5D00">
        <w:rPr>
          <w:sz w:val="24"/>
          <w:szCs w:val="24"/>
        </w:rPr>
        <w:t>.</w:t>
      </w:r>
    </w:p>
    <w:p w14:paraId="7ECD3103" w14:textId="77777777" w:rsidR="00C64DBC" w:rsidRDefault="00C64DBC">
      <w:pPr>
        <w:rPr>
          <w:color w:val="808080"/>
          <w:sz w:val="16"/>
        </w:rPr>
      </w:pPr>
      <w:r>
        <w:rPr>
          <w:color w:val="808080"/>
          <w:sz w:val="16"/>
        </w:rPr>
        <w:br w:type="page"/>
      </w:r>
    </w:p>
    <w:p w14:paraId="2FC72838" w14:textId="69355DB3" w:rsidR="001E5D00" w:rsidRPr="00FF0111" w:rsidRDefault="001E5D00" w:rsidP="0089197A">
      <w:pPr>
        <w:spacing w:after="120" w:line="276" w:lineRule="auto"/>
        <w:jc w:val="both"/>
        <w:rPr>
          <w:sz w:val="18"/>
          <w:szCs w:val="18"/>
        </w:rPr>
      </w:pPr>
      <w:r w:rsidRPr="00FF0111">
        <w:rPr>
          <w:sz w:val="18"/>
          <w:szCs w:val="18"/>
        </w:rPr>
        <w:lastRenderedPageBreak/>
        <w:t xml:space="preserve">Para efectos de comprensión de la presente </w:t>
      </w:r>
      <w:r w:rsidR="00AF5049" w:rsidRPr="00FF0111">
        <w:rPr>
          <w:sz w:val="18"/>
          <w:szCs w:val="18"/>
        </w:rPr>
        <w:t>A</w:t>
      </w:r>
      <w:r w:rsidRPr="00FF0111">
        <w:rPr>
          <w:sz w:val="18"/>
          <w:szCs w:val="18"/>
        </w:rPr>
        <w:t xml:space="preserve">cta, se deberá de atender </w:t>
      </w:r>
      <w:r w:rsidR="00AF5049" w:rsidRPr="00FF0111">
        <w:rPr>
          <w:sz w:val="18"/>
          <w:szCs w:val="18"/>
        </w:rPr>
        <w:t>a</w:t>
      </w:r>
      <w:r w:rsidRPr="00FF0111">
        <w:rPr>
          <w:sz w:val="18"/>
          <w:szCs w:val="18"/>
        </w:rPr>
        <w:t xml:space="preserve">l </w:t>
      </w:r>
      <w:r w:rsidR="00781348" w:rsidRPr="00FF0111">
        <w:rPr>
          <w:b/>
          <w:sz w:val="18"/>
          <w:szCs w:val="18"/>
        </w:rPr>
        <w:t>Glosario</w:t>
      </w:r>
      <w:r w:rsidRPr="00FF0111">
        <w:rPr>
          <w:sz w:val="18"/>
          <w:szCs w:val="18"/>
        </w:rPr>
        <w:t xml:space="preserve"> descritos en las </w:t>
      </w:r>
      <w:r w:rsidR="00F95E54" w:rsidRPr="00F95E54">
        <w:rPr>
          <w:b/>
          <w:bCs/>
          <w:sz w:val="18"/>
          <w:szCs w:val="18"/>
        </w:rPr>
        <w:t>BASES</w:t>
      </w:r>
      <w:r w:rsidRPr="00FF0111">
        <w:rPr>
          <w:sz w:val="18"/>
          <w:szCs w:val="18"/>
        </w:rPr>
        <w:t xml:space="preserve"> que rigen </w:t>
      </w:r>
      <w:r w:rsidR="00AF5049" w:rsidRPr="00FF0111">
        <w:rPr>
          <w:sz w:val="18"/>
          <w:szCs w:val="18"/>
        </w:rPr>
        <w:t>a</w:t>
      </w:r>
      <w:r w:rsidRPr="00FF0111">
        <w:rPr>
          <w:sz w:val="18"/>
          <w:szCs w:val="18"/>
        </w:rPr>
        <w:t xml:space="preserve">l presente proceso. </w:t>
      </w:r>
    </w:p>
    <w:p w14:paraId="6748EF19" w14:textId="3BD9AC5A" w:rsidR="002D6DF6" w:rsidRPr="00FF0111" w:rsidRDefault="001E5D00" w:rsidP="0089197A">
      <w:pPr>
        <w:spacing w:line="276" w:lineRule="auto"/>
        <w:jc w:val="both"/>
        <w:rPr>
          <w:sz w:val="18"/>
          <w:szCs w:val="18"/>
        </w:rPr>
      </w:pPr>
      <w:r w:rsidRPr="00FF0111">
        <w:rPr>
          <w:sz w:val="18"/>
          <w:szCs w:val="18"/>
        </w:rPr>
        <w:t>En la ciudad de Guadalajara,</w:t>
      </w:r>
      <w:r w:rsidR="00AF5049" w:rsidRPr="00FF0111">
        <w:rPr>
          <w:sz w:val="18"/>
          <w:szCs w:val="18"/>
        </w:rPr>
        <w:t xml:space="preserve"> Jalisco,</w:t>
      </w:r>
      <w:r w:rsidRPr="00FF0111">
        <w:rPr>
          <w:sz w:val="18"/>
          <w:szCs w:val="18"/>
        </w:rPr>
        <w:t xml:space="preserve"> siendo las </w:t>
      </w:r>
      <w:r w:rsidR="00910C26" w:rsidRPr="00FF0111">
        <w:rPr>
          <w:sz w:val="18"/>
          <w:szCs w:val="18"/>
        </w:rPr>
        <w:t>1</w:t>
      </w:r>
      <w:r w:rsidR="00121A6C">
        <w:rPr>
          <w:sz w:val="18"/>
          <w:szCs w:val="18"/>
        </w:rPr>
        <w:t>0</w:t>
      </w:r>
      <w:r w:rsidR="000E11AB" w:rsidRPr="00FF0111">
        <w:rPr>
          <w:sz w:val="18"/>
          <w:szCs w:val="18"/>
        </w:rPr>
        <w:t>:</w:t>
      </w:r>
      <w:r w:rsidR="00B36661">
        <w:rPr>
          <w:sz w:val="18"/>
          <w:szCs w:val="18"/>
        </w:rPr>
        <w:t>3</w:t>
      </w:r>
      <w:r w:rsidR="00910C26" w:rsidRPr="00FF0111">
        <w:rPr>
          <w:sz w:val="18"/>
          <w:szCs w:val="18"/>
        </w:rPr>
        <w:t>0</w:t>
      </w:r>
      <w:r w:rsidRPr="00FF0111">
        <w:rPr>
          <w:sz w:val="18"/>
          <w:szCs w:val="18"/>
        </w:rPr>
        <w:t xml:space="preserve"> h</w:t>
      </w:r>
      <w:r w:rsidR="00910C26" w:rsidRPr="00FF0111">
        <w:rPr>
          <w:sz w:val="18"/>
          <w:szCs w:val="18"/>
        </w:rPr>
        <w:t>o</w:t>
      </w:r>
      <w:r w:rsidRPr="00FF0111">
        <w:rPr>
          <w:sz w:val="18"/>
          <w:szCs w:val="18"/>
        </w:rPr>
        <w:t>r</w:t>
      </w:r>
      <w:r w:rsidR="00910C26" w:rsidRPr="00FF0111">
        <w:rPr>
          <w:sz w:val="18"/>
          <w:szCs w:val="18"/>
        </w:rPr>
        <w:t>a</w:t>
      </w:r>
      <w:r w:rsidRPr="00FF0111">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992B06">
            <w:rPr>
              <w:sz w:val="18"/>
              <w:szCs w:val="18"/>
            </w:rPr>
            <w:t>05 de noviembre de 2020</w:t>
          </w:r>
        </w:sdtContent>
      </w:sdt>
      <w:r w:rsidRPr="00FF0111">
        <w:rPr>
          <w:sz w:val="18"/>
          <w:szCs w:val="18"/>
        </w:rPr>
        <w:t xml:space="preserve">, se reunieron en el auditorio del </w:t>
      </w:r>
      <w:r w:rsidRPr="00FF0111">
        <w:rPr>
          <w:b/>
          <w:sz w:val="18"/>
          <w:szCs w:val="18"/>
        </w:rPr>
        <w:t>ORGANISMO</w:t>
      </w:r>
      <w:r w:rsidRPr="00FF0111">
        <w:rPr>
          <w:sz w:val="18"/>
          <w:szCs w:val="18"/>
        </w:rPr>
        <w:t xml:space="preserve">, ubicado en la calle Dr. Baeza Alzaga </w:t>
      </w:r>
      <w:r w:rsidR="00AF5049" w:rsidRPr="00FF0111">
        <w:rPr>
          <w:sz w:val="18"/>
          <w:szCs w:val="18"/>
        </w:rPr>
        <w:t xml:space="preserve">No. </w:t>
      </w:r>
      <w:r w:rsidRPr="00FF0111">
        <w:rPr>
          <w:sz w:val="18"/>
          <w:szCs w:val="18"/>
        </w:rPr>
        <w:t>107, Col</w:t>
      </w:r>
      <w:r w:rsidR="00AF5049" w:rsidRPr="00FF0111">
        <w:rPr>
          <w:sz w:val="18"/>
          <w:szCs w:val="18"/>
        </w:rPr>
        <w:t>onia</w:t>
      </w:r>
      <w:r w:rsidRPr="00FF0111">
        <w:rPr>
          <w:sz w:val="18"/>
          <w:szCs w:val="18"/>
        </w:rPr>
        <w:t xml:space="preserve"> Centro, C.P. 44100 de Guadalajara Jalisco</w:t>
      </w:r>
      <w:r w:rsidR="00F95E54">
        <w:rPr>
          <w:sz w:val="18"/>
          <w:szCs w:val="18"/>
        </w:rPr>
        <w:t>,</w:t>
      </w:r>
      <w:r w:rsidRPr="00FF0111">
        <w:rPr>
          <w:sz w:val="18"/>
          <w:szCs w:val="18"/>
        </w:rPr>
        <w:t xml:space="preserve"> ante la presencia de los </w:t>
      </w:r>
      <w:r w:rsidR="00AF5049" w:rsidRPr="00FF0111">
        <w:rPr>
          <w:sz w:val="18"/>
          <w:szCs w:val="18"/>
        </w:rPr>
        <w:t>S</w:t>
      </w:r>
      <w:r w:rsidRPr="00FF0111">
        <w:rPr>
          <w:sz w:val="18"/>
          <w:szCs w:val="18"/>
        </w:rPr>
        <w:t xml:space="preserve">ervidores </w:t>
      </w:r>
      <w:r w:rsidR="00AF5049" w:rsidRPr="00FF0111">
        <w:rPr>
          <w:sz w:val="18"/>
          <w:szCs w:val="18"/>
        </w:rPr>
        <w:t>P</w:t>
      </w:r>
      <w:r w:rsidRPr="00FF0111">
        <w:rPr>
          <w:sz w:val="18"/>
          <w:szCs w:val="18"/>
        </w:rPr>
        <w:t xml:space="preserve">úblicos designados por el </w:t>
      </w:r>
      <w:r w:rsidRPr="00FF0111">
        <w:rPr>
          <w:b/>
          <w:sz w:val="18"/>
          <w:szCs w:val="18"/>
        </w:rPr>
        <w:t>ORGANISMO</w:t>
      </w:r>
      <w:r w:rsidRPr="00FF0111">
        <w:rPr>
          <w:sz w:val="18"/>
          <w:szCs w:val="18"/>
        </w:rPr>
        <w:t>, de con</w:t>
      </w:r>
      <w:r w:rsidR="00995948" w:rsidRPr="00FF0111">
        <w:rPr>
          <w:sz w:val="18"/>
          <w:szCs w:val="18"/>
        </w:rPr>
        <w:t>formidad</w:t>
      </w:r>
      <w:r w:rsidR="00AF5049" w:rsidRPr="00FF0111">
        <w:rPr>
          <w:sz w:val="18"/>
          <w:szCs w:val="18"/>
        </w:rPr>
        <w:t xml:space="preserve"> con</w:t>
      </w:r>
      <w:r w:rsidR="00995948" w:rsidRPr="00FF0111">
        <w:rPr>
          <w:sz w:val="18"/>
          <w:szCs w:val="18"/>
        </w:rPr>
        <w:t xml:space="preserve"> lo establecido en el</w:t>
      </w:r>
      <w:r w:rsidRPr="00FF0111">
        <w:rPr>
          <w:sz w:val="18"/>
          <w:szCs w:val="18"/>
        </w:rPr>
        <w:t xml:space="preserve"> </w:t>
      </w:r>
      <w:r w:rsidR="00995948" w:rsidRPr="00FF0111">
        <w:rPr>
          <w:sz w:val="18"/>
          <w:szCs w:val="18"/>
        </w:rPr>
        <w:t>punto 5</w:t>
      </w:r>
      <w:r w:rsidR="00910C26" w:rsidRPr="00FF0111">
        <w:rPr>
          <w:sz w:val="18"/>
          <w:szCs w:val="18"/>
        </w:rPr>
        <w:t xml:space="preserve"> </w:t>
      </w:r>
      <w:r w:rsidRPr="00FF0111">
        <w:rPr>
          <w:sz w:val="18"/>
          <w:szCs w:val="18"/>
        </w:rPr>
        <w:t xml:space="preserve">de las </w:t>
      </w:r>
      <w:r w:rsidR="00AF5049" w:rsidRPr="00FF0111">
        <w:rPr>
          <w:b/>
          <w:bCs/>
          <w:sz w:val="18"/>
          <w:szCs w:val="18"/>
        </w:rPr>
        <w:t>BASES,</w:t>
      </w:r>
      <w:r w:rsidRPr="00FF0111">
        <w:rPr>
          <w:sz w:val="18"/>
          <w:szCs w:val="18"/>
        </w:rPr>
        <w:t xml:space="preserve"> que rigen la presente </w:t>
      </w:r>
      <w:r w:rsidR="0061106A" w:rsidRPr="00FF0111">
        <w:rPr>
          <w:b/>
          <w:bCs/>
          <w:sz w:val="18"/>
          <w:szCs w:val="18"/>
        </w:rPr>
        <w:t>LICITACIÓN</w:t>
      </w:r>
      <w:r w:rsidRPr="00FF0111">
        <w:rPr>
          <w:sz w:val="18"/>
          <w:szCs w:val="18"/>
        </w:rPr>
        <w:t>. Se realizaron los siguientes</w:t>
      </w:r>
      <w:r w:rsidR="00F95E54">
        <w:rPr>
          <w:sz w:val="18"/>
          <w:szCs w:val="18"/>
        </w:rPr>
        <w:t>;</w:t>
      </w:r>
    </w:p>
    <w:p w14:paraId="7ABB464F" w14:textId="174B50D1" w:rsidR="00A81E0B" w:rsidRPr="00FF0111" w:rsidRDefault="00B177D3" w:rsidP="00781348">
      <w:pPr>
        <w:spacing w:before="400" w:line="276" w:lineRule="auto"/>
        <w:jc w:val="center"/>
        <w:rPr>
          <w:rFonts w:eastAsiaTheme="minorEastAsia"/>
          <w:sz w:val="18"/>
          <w:szCs w:val="18"/>
        </w:rPr>
      </w:pPr>
      <w:r w:rsidRPr="00FF0111">
        <w:rPr>
          <w:rFonts w:eastAsiaTheme="minorEastAsia"/>
          <w:b/>
          <w:smallCaps/>
          <w:spacing w:val="100"/>
          <w:sz w:val="18"/>
          <w:szCs w:val="18"/>
        </w:rPr>
        <w:t>H</w:t>
      </w:r>
      <w:r w:rsidR="00910C26" w:rsidRPr="00FF0111">
        <w:rPr>
          <w:rFonts w:eastAsiaTheme="minorEastAsia"/>
          <w:b/>
          <w:smallCaps/>
          <w:spacing w:val="100"/>
          <w:sz w:val="18"/>
          <w:szCs w:val="18"/>
        </w:rPr>
        <w:t>echos:</w:t>
      </w:r>
    </w:p>
    <w:p w14:paraId="46E31731" w14:textId="77777777" w:rsidR="009E1B22" w:rsidRPr="00FF0111" w:rsidRDefault="009E1B22" w:rsidP="00781348">
      <w:pPr>
        <w:pStyle w:val="MiTitulo1"/>
        <w:rPr>
          <w:sz w:val="18"/>
          <w:szCs w:val="18"/>
        </w:rPr>
      </w:pPr>
    </w:p>
    <w:p w14:paraId="729E9155" w14:textId="618F1F8C" w:rsidR="003A4E70" w:rsidRDefault="003A4E70" w:rsidP="009E1B22">
      <w:pPr>
        <w:jc w:val="center"/>
        <w:rPr>
          <w:b/>
          <w:color w:val="000000" w:themeColor="text1"/>
          <w:sz w:val="18"/>
          <w:szCs w:val="18"/>
        </w:rPr>
      </w:pPr>
      <w:r w:rsidRPr="00FF0111">
        <w:rPr>
          <w:b/>
          <w:color w:val="000000" w:themeColor="text1"/>
          <w:sz w:val="18"/>
          <w:szCs w:val="18"/>
        </w:rPr>
        <w:t xml:space="preserve">1.- </w:t>
      </w:r>
      <w:r w:rsidR="009E1B22" w:rsidRPr="00FF0111">
        <w:rPr>
          <w:b/>
          <w:color w:val="000000" w:themeColor="text1"/>
          <w:sz w:val="18"/>
          <w:szCs w:val="18"/>
        </w:rPr>
        <w:t>ACLARACIONES DE LA CONVOCANTE</w:t>
      </w:r>
      <w:r w:rsidRPr="00FF0111">
        <w:rPr>
          <w:b/>
          <w:color w:val="000000" w:themeColor="text1"/>
          <w:sz w:val="18"/>
          <w:szCs w:val="18"/>
        </w:rPr>
        <w:t>:</w:t>
      </w:r>
    </w:p>
    <w:p w14:paraId="4ABA1A2C" w14:textId="608ADB6E" w:rsidR="00B36661" w:rsidRDefault="00B36661" w:rsidP="009E1B22">
      <w:pPr>
        <w:jc w:val="center"/>
        <w:rPr>
          <w:b/>
          <w:color w:val="000000" w:themeColor="text1"/>
          <w:sz w:val="18"/>
          <w:szCs w:val="18"/>
        </w:rPr>
      </w:pPr>
    </w:p>
    <w:p w14:paraId="1D6D07FF" w14:textId="739B197D" w:rsidR="00805BB9" w:rsidRPr="00B36661" w:rsidRDefault="00B36661" w:rsidP="00B36661">
      <w:pPr>
        <w:jc w:val="center"/>
        <w:rPr>
          <w:bCs/>
          <w:color w:val="000000" w:themeColor="text1"/>
          <w:sz w:val="18"/>
          <w:szCs w:val="18"/>
        </w:rPr>
      </w:pPr>
      <w:r w:rsidRPr="00B36661">
        <w:rPr>
          <w:bCs/>
          <w:color w:val="000000" w:themeColor="text1"/>
          <w:sz w:val="18"/>
          <w:szCs w:val="18"/>
        </w:rPr>
        <w:t>No hay aclaraciones por parte de la convocante</w:t>
      </w:r>
    </w:p>
    <w:p w14:paraId="09BAF590" w14:textId="77777777" w:rsidR="003979ED" w:rsidRPr="00FF0111" w:rsidRDefault="003979ED" w:rsidP="003979ED">
      <w:pPr>
        <w:rPr>
          <w:rFonts w:eastAsiaTheme="minorEastAsia"/>
          <w:sz w:val="18"/>
          <w:szCs w:val="18"/>
        </w:rPr>
      </w:pPr>
    </w:p>
    <w:p w14:paraId="3CE1CB33" w14:textId="578DF90C" w:rsidR="009E1B22" w:rsidRPr="00FF0111" w:rsidRDefault="003A4E70" w:rsidP="00781348">
      <w:pPr>
        <w:pStyle w:val="MiTitulo1"/>
        <w:rPr>
          <w:sz w:val="18"/>
          <w:szCs w:val="18"/>
        </w:rPr>
      </w:pPr>
      <w:r w:rsidRPr="00FF0111">
        <w:rPr>
          <w:rFonts w:eastAsia="Arial"/>
          <w:smallCaps w:val="0"/>
          <w:color w:val="000000" w:themeColor="text1"/>
          <w:spacing w:val="0"/>
          <w:sz w:val="18"/>
          <w:szCs w:val="18"/>
          <w:lang w:val="es-MX" w:eastAsia="es-MX" w:bidi="es-MX"/>
        </w:rPr>
        <w:t xml:space="preserve">2.- </w:t>
      </w:r>
      <w:r w:rsidR="0090746A" w:rsidRPr="00FF0111">
        <w:rPr>
          <w:rFonts w:eastAsia="Arial"/>
          <w:smallCaps w:val="0"/>
          <w:color w:val="000000" w:themeColor="text1"/>
          <w:spacing w:val="0"/>
          <w:sz w:val="18"/>
          <w:szCs w:val="18"/>
          <w:lang w:val="es-MX" w:eastAsia="es-MX" w:bidi="es-MX"/>
        </w:rPr>
        <w:t>PREGUNTAS DE LOS PARTICIPANTES</w:t>
      </w:r>
      <w:r w:rsidR="00E50F99" w:rsidRPr="00FF0111">
        <w:rPr>
          <w:sz w:val="18"/>
          <w:szCs w:val="18"/>
        </w:rPr>
        <w:t>.</w:t>
      </w:r>
    </w:p>
    <w:p w14:paraId="18FE0306" w14:textId="77777777" w:rsidR="00E50F99" w:rsidRPr="00FF0111" w:rsidRDefault="00E50F99" w:rsidP="00781348">
      <w:pPr>
        <w:pStyle w:val="MiTitulo1"/>
        <w:rPr>
          <w:sz w:val="18"/>
          <w:szCs w:val="18"/>
        </w:rPr>
      </w:pPr>
    </w:p>
    <w:p w14:paraId="2C69575D" w14:textId="77777777" w:rsidR="003A4E70" w:rsidRPr="00FF0111" w:rsidRDefault="003A4E70" w:rsidP="003A4E70">
      <w:pPr>
        <w:jc w:val="center"/>
        <w:rPr>
          <w:rFonts w:eastAsiaTheme="minorEastAsia"/>
          <w:sz w:val="18"/>
          <w:szCs w:val="18"/>
        </w:rPr>
      </w:pPr>
      <w:r w:rsidRPr="00FF0111">
        <w:rPr>
          <w:b/>
          <w:color w:val="000000" w:themeColor="text1"/>
          <w:sz w:val="18"/>
          <w:szCs w:val="18"/>
        </w:rPr>
        <w:t>Anexo 1</w:t>
      </w:r>
    </w:p>
    <w:p w14:paraId="3D3D435C" w14:textId="23D0B88D" w:rsidR="009E1B22" w:rsidRPr="00FF0111" w:rsidRDefault="00191930" w:rsidP="009E1B22">
      <w:pPr>
        <w:tabs>
          <w:tab w:val="left" w:pos="2280"/>
        </w:tabs>
        <w:spacing w:before="240" w:after="240" w:line="276" w:lineRule="auto"/>
        <w:jc w:val="both"/>
        <w:rPr>
          <w:rFonts w:eastAsiaTheme="minorEastAsia"/>
          <w:sz w:val="18"/>
          <w:szCs w:val="18"/>
        </w:rPr>
      </w:pPr>
      <w:r w:rsidRPr="00FF0111">
        <w:rPr>
          <w:rFonts w:eastAsiaTheme="minorEastAsia"/>
          <w:b/>
          <w:sz w:val="18"/>
          <w:szCs w:val="18"/>
        </w:rPr>
        <w:t>Primero. -</w:t>
      </w:r>
      <w:r w:rsidR="009E1B22" w:rsidRPr="00FF0111">
        <w:rPr>
          <w:rFonts w:eastAsiaTheme="minorEastAsia"/>
          <w:sz w:val="18"/>
          <w:szCs w:val="18"/>
        </w:rPr>
        <w:t xml:space="preserve"> La </w:t>
      </w:r>
      <w:r w:rsidR="00AF5049" w:rsidRPr="00FF0111">
        <w:rPr>
          <w:rFonts w:eastAsiaTheme="minorEastAsia"/>
          <w:sz w:val="18"/>
          <w:szCs w:val="18"/>
        </w:rPr>
        <w:t>U</w:t>
      </w:r>
      <w:r w:rsidR="009E1B22" w:rsidRPr="00FF0111">
        <w:rPr>
          <w:rFonts w:eastAsiaTheme="minorEastAsia"/>
          <w:sz w:val="18"/>
          <w:szCs w:val="18"/>
        </w:rPr>
        <w:t xml:space="preserve">nidad </w:t>
      </w:r>
      <w:r w:rsidR="00AF5049" w:rsidRPr="00FF0111">
        <w:rPr>
          <w:rFonts w:eastAsiaTheme="minorEastAsia"/>
          <w:sz w:val="18"/>
          <w:szCs w:val="18"/>
        </w:rPr>
        <w:t>C</w:t>
      </w:r>
      <w:r w:rsidR="009E1B22" w:rsidRPr="00FF0111">
        <w:rPr>
          <w:rFonts w:eastAsiaTheme="minorEastAsia"/>
          <w:sz w:val="18"/>
          <w:szCs w:val="18"/>
        </w:rPr>
        <w:t xml:space="preserve">entralizada de </w:t>
      </w:r>
      <w:r w:rsidR="00AF5049" w:rsidRPr="00FF0111">
        <w:rPr>
          <w:rFonts w:eastAsiaTheme="minorEastAsia"/>
          <w:sz w:val="18"/>
          <w:szCs w:val="18"/>
        </w:rPr>
        <w:t>C</w:t>
      </w:r>
      <w:r w:rsidR="009E1B22" w:rsidRPr="00FF0111">
        <w:rPr>
          <w:rFonts w:eastAsiaTheme="minorEastAsia"/>
          <w:sz w:val="18"/>
          <w:szCs w:val="18"/>
        </w:rPr>
        <w:t xml:space="preserve">ompras, informa que una vez recibidas la preguntas que realizaron los interesados en participar, se procedió a dar contestación por parte del </w:t>
      </w:r>
      <w:r w:rsidR="00AF5049" w:rsidRPr="00FF0111">
        <w:rPr>
          <w:rFonts w:eastAsiaTheme="minorEastAsia"/>
          <w:b/>
          <w:bCs/>
          <w:sz w:val="18"/>
          <w:szCs w:val="18"/>
        </w:rPr>
        <w:t>ÁREA REQUIRENTE</w:t>
      </w:r>
      <w:r w:rsidR="009E1B22" w:rsidRPr="00FF0111">
        <w:rPr>
          <w:rFonts w:eastAsiaTheme="minorEastAsia"/>
          <w:sz w:val="18"/>
          <w:szCs w:val="18"/>
        </w:rPr>
        <w:t xml:space="preserve"> </w:t>
      </w:r>
      <w:r w:rsidR="007B58B9" w:rsidRPr="00FF0111">
        <w:rPr>
          <w:rFonts w:eastAsiaTheme="minorEastAsia"/>
          <w:sz w:val="18"/>
          <w:szCs w:val="18"/>
        </w:rPr>
        <w:t xml:space="preserve">a los cuestionamientos </w:t>
      </w:r>
      <w:r w:rsidR="00D9370C" w:rsidRPr="00FF0111">
        <w:rPr>
          <w:rFonts w:eastAsiaTheme="minorEastAsia"/>
          <w:sz w:val="18"/>
          <w:szCs w:val="18"/>
        </w:rPr>
        <w:t>de</w:t>
      </w:r>
      <w:r w:rsidR="009142AF" w:rsidRPr="00FF0111">
        <w:rPr>
          <w:rFonts w:eastAsiaTheme="minorEastAsia"/>
          <w:sz w:val="18"/>
          <w:szCs w:val="18"/>
        </w:rPr>
        <w:t xml:space="preserve"> </w:t>
      </w:r>
      <w:r w:rsidR="00D9370C" w:rsidRPr="00FF0111">
        <w:rPr>
          <w:rFonts w:eastAsiaTheme="minorEastAsia"/>
          <w:sz w:val="18"/>
          <w:szCs w:val="18"/>
        </w:rPr>
        <w:t>l</w:t>
      </w:r>
      <w:r w:rsidR="009142AF" w:rsidRPr="00FF0111">
        <w:rPr>
          <w:rFonts w:eastAsiaTheme="minorEastAsia"/>
          <w:sz w:val="18"/>
          <w:szCs w:val="18"/>
        </w:rPr>
        <w:t>os</w:t>
      </w:r>
      <w:r w:rsidR="00D9370C" w:rsidRPr="00FF0111">
        <w:rPr>
          <w:rFonts w:eastAsiaTheme="minorEastAsia"/>
          <w:sz w:val="18"/>
          <w:szCs w:val="18"/>
        </w:rPr>
        <w:t xml:space="preserve"> siguiente</w:t>
      </w:r>
      <w:r w:rsidR="009142AF" w:rsidRPr="00FF0111">
        <w:rPr>
          <w:rFonts w:eastAsiaTheme="minorEastAsia"/>
          <w:sz w:val="18"/>
          <w:szCs w:val="18"/>
        </w:rPr>
        <w:t>s</w:t>
      </w:r>
      <w:r w:rsidR="00D9370C" w:rsidRPr="00FF0111">
        <w:rPr>
          <w:rFonts w:eastAsiaTheme="minorEastAsia"/>
          <w:sz w:val="18"/>
          <w:szCs w:val="18"/>
        </w:rPr>
        <w:t xml:space="preserve"> </w:t>
      </w:r>
      <w:r w:rsidR="00AF5049" w:rsidRPr="00FF0111">
        <w:rPr>
          <w:rFonts w:eastAsiaTheme="minorEastAsia"/>
          <w:b/>
          <w:bCs/>
          <w:sz w:val="18"/>
          <w:szCs w:val="18"/>
        </w:rPr>
        <w:t>PARTICIPANTES</w:t>
      </w:r>
      <w:r w:rsidR="009E1B22" w:rsidRPr="00FF0111">
        <w:rPr>
          <w:rFonts w:eastAsiaTheme="minorEastAsia"/>
          <w:sz w:val="18"/>
          <w:szCs w:val="18"/>
        </w:rPr>
        <w:t xml:space="preserve">: </w:t>
      </w:r>
    </w:p>
    <w:tbl>
      <w:tblPr>
        <w:tblStyle w:val="Tablaconcuadrcula"/>
        <w:tblW w:w="8784" w:type="dxa"/>
        <w:tblLook w:val="04A0" w:firstRow="1" w:lastRow="0" w:firstColumn="1" w:lastColumn="0" w:noHBand="0" w:noVBand="1"/>
      </w:tblPr>
      <w:tblGrid>
        <w:gridCol w:w="668"/>
        <w:gridCol w:w="6529"/>
        <w:gridCol w:w="1587"/>
      </w:tblGrid>
      <w:tr w:rsidR="009E1B22" w:rsidRPr="00FF0111" w14:paraId="000A67D6" w14:textId="77777777" w:rsidTr="00763897">
        <w:trPr>
          <w:trHeight w:val="615"/>
          <w:tblHeader/>
        </w:trPr>
        <w:tc>
          <w:tcPr>
            <w:tcW w:w="668" w:type="dxa"/>
            <w:shd w:val="clear" w:color="auto" w:fill="D9D9D9" w:themeFill="background1" w:themeFillShade="D9"/>
            <w:vAlign w:val="center"/>
            <w:hideMark/>
          </w:tcPr>
          <w:p w14:paraId="724E0679" w14:textId="77777777" w:rsidR="009E1B22" w:rsidRPr="00FF0111" w:rsidRDefault="009E1B22" w:rsidP="007A0017">
            <w:pPr>
              <w:spacing w:before="240" w:after="240"/>
              <w:jc w:val="center"/>
              <w:rPr>
                <w:smallCaps/>
                <w:color w:val="000000"/>
                <w:sz w:val="18"/>
                <w:szCs w:val="18"/>
                <w:lang w:eastAsia="es-ES"/>
              </w:rPr>
            </w:pPr>
            <w:r w:rsidRPr="00FF0111">
              <w:rPr>
                <w:smallCaps/>
                <w:color w:val="000000"/>
                <w:sz w:val="18"/>
                <w:szCs w:val="18"/>
                <w:lang w:eastAsia="es-ES"/>
              </w:rPr>
              <w:t>No.</w:t>
            </w:r>
          </w:p>
        </w:tc>
        <w:tc>
          <w:tcPr>
            <w:tcW w:w="6529" w:type="dxa"/>
            <w:shd w:val="clear" w:color="auto" w:fill="D9D9D9" w:themeFill="background1" w:themeFillShade="D9"/>
            <w:vAlign w:val="center"/>
            <w:hideMark/>
          </w:tcPr>
          <w:p w14:paraId="365B38EF" w14:textId="77777777" w:rsidR="009E1B22" w:rsidRPr="00FF0111" w:rsidRDefault="009E1B22" w:rsidP="007A0017">
            <w:pPr>
              <w:spacing w:before="240" w:after="240"/>
              <w:jc w:val="center"/>
              <w:rPr>
                <w:smallCaps/>
                <w:color w:val="000000"/>
                <w:sz w:val="18"/>
                <w:szCs w:val="18"/>
                <w:lang w:eastAsia="es-ES"/>
              </w:rPr>
            </w:pPr>
            <w:r w:rsidRPr="00FF0111">
              <w:rPr>
                <w:smallCaps/>
                <w:color w:val="000000"/>
                <w:sz w:val="18"/>
                <w:szCs w:val="18"/>
                <w:lang w:eastAsia="es-ES"/>
              </w:rPr>
              <w:t>Nombre, Razón O Denominación Social</w:t>
            </w:r>
          </w:p>
        </w:tc>
        <w:tc>
          <w:tcPr>
            <w:tcW w:w="1587" w:type="dxa"/>
            <w:shd w:val="clear" w:color="auto" w:fill="D9D9D9" w:themeFill="background1" w:themeFillShade="D9"/>
            <w:vAlign w:val="center"/>
            <w:hideMark/>
          </w:tcPr>
          <w:p w14:paraId="64A3EEBB" w14:textId="77777777" w:rsidR="009E1B22" w:rsidRPr="00FF0111" w:rsidRDefault="009E1B22" w:rsidP="007A0017">
            <w:pPr>
              <w:spacing w:before="240" w:after="240"/>
              <w:jc w:val="center"/>
              <w:rPr>
                <w:smallCaps/>
                <w:color w:val="000000"/>
                <w:sz w:val="18"/>
                <w:szCs w:val="18"/>
                <w:lang w:eastAsia="es-ES"/>
              </w:rPr>
            </w:pPr>
            <w:r w:rsidRPr="00FF0111">
              <w:rPr>
                <w:smallCaps/>
                <w:color w:val="000000"/>
                <w:sz w:val="18"/>
                <w:szCs w:val="18"/>
                <w:lang w:eastAsia="es-ES"/>
              </w:rPr>
              <w:t>Número de Preguntas</w:t>
            </w:r>
          </w:p>
        </w:tc>
      </w:tr>
      <w:tr w:rsidR="009E1B22" w:rsidRPr="00FF0111" w14:paraId="3C7CE7BD" w14:textId="77777777" w:rsidTr="00763897">
        <w:trPr>
          <w:trHeight w:val="255"/>
        </w:trPr>
        <w:tc>
          <w:tcPr>
            <w:tcW w:w="668" w:type="dxa"/>
            <w:noWrap/>
            <w:vAlign w:val="center"/>
            <w:hideMark/>
          </w:tcPr>
          <w:p w14:paraId="2A3E1F70" w14:textId="77777777" w:rsidR="009E1B22" w:rsidRPr="00FF0111" w:rsidRDefault="009E1B22" w:rsidP="007A0017">
            <w:pPr>
              <w:jc w:val="center"/>
              <w:rPr>
                <w:color w:val="000000"/>
                <w:sz w:val="18"/>
                <w:szCs w:val="18"/>
                <w:lang w:eastAsia="es-ES"/>
              </w:rPr>
            </w:pPr>
            <w:r w:rsidRPr="00FF0111">
              <w:rPr>
                <w:color w:val="000000"/>
                <w:sz w:val="18"/>
                <w:szCs w:val="18"/>
                <w:lang w:eastAsia="es-ES"/>
              </w:rPr>
              <w:t>1</w:t>
            </w:r>
          </w:p>
        </w:tc>
        <w:tc>
          <w:tcPr>
            <w:tcW w:w="6529" w:type="dxa"/>
            <w:noWrap/>
            <w:vAlign w:val="center"/>
          </w:tcPr>
          <w:p w14:paraId="2C48C2FD" w14:textId="21EE8AA3" w:rsidR="009E1B22" w:rsidRPr="00A62B66" w:rsidRDefault="00097435" w:rsidP="00097435">
            <w:pPr>
              <w:rPr>
                <w:color w:val="000000"/>
                <w:sz w:val="18"/>
                <w:szCs w:val="18"/>
                <w:lang w:eastAsia="es-ES"/>
              </w:rPr>
            </w:pPr>
            <w:r w:rsidRPr="00097435">
              <w:rPr>
                <w:color w:val="000000"/>
                <w:sz w:val="18"/>
                <w:szCs w:val="18"/>
                <w:lang w:eastAsia="es-ES"/>
              </w:rPr>
              <w:t>SERVICES DEFINED IT S.A. DE C.V</w:t>
            </w:r>
            <w:r>
              <w:rPr>
                <w:color w:val="000000"/>
                <w:sz w:val="18"/>
                <w:szCs w:val="18"/>
                <w:lang w:eastAsia="es-ES"/>
              </w:rPr>
              <w:t>.</w:t>
            </w:r>
          </w:p>
        </w:tc>
        <w:tc>
          <w:tcPr>
            <w:tcW w:w="1587" w:type="dxa"/>
            <w:noWrap/>
            <w:vAlign w:val="center"/>
          </w:tcPr>
          <w:p w14:paraId="7E6D26F8" w14:textId="1B84DA2C" w:rsidR="009E1B22" w:rsidRPr="00FF0111" w:rsidRDefault="007414EB" w:rsidP="007A0017">
            <w:pPr>
              <w:jc w:val="center"/>
              <w:rPr>
                <w:bCs/>
                <w:color w:val="000000"/>
                <w:sz w:val="18"/>
                <w:szCs w:val="18"/>
                <w:lang w:eastAsia="es-ES"/>
              </w:rPr>
            </w:pPr>
            <w:r>
              <w:rPr>
                <w:bCs/>
                <w:color w:val="000000"/>
                <w:sz w:val="18"/>
                <w:szCs w:val="18"/>
                <w:lang w:eastAsia="es-ES"/>
              </w:rPr>
              <w:t>5</w:t>
            </w:r>
          </w:p>
        </w:tc>
      </w:tr>
      <w:tr w:rsidR="000C62A4" w:rsidRPr="00FF0111" w14:paraId="2044BB25" w14:textId="77777777" w:rsidTr="00763897">
        <w:trPr>
          <w:trHeight w:val="165"/>
        </w:trPr>
        <w:tc>
          <w:tcPr>
            <w:tcW w:w="668" w:type="dxa"/>
            <w:noWrap/>
            <w:vAlign w:val="center"/>
          </w:tcPr>
          <w:p w14:paraId="69409C0F" w14:textId="4778E6F4" w:rsidR="000C62A4" w:rsidRPr="00FF0111" w:rsidRDefault="00AB04E9" w:rsidP="007A0017">
            <w:pPr>
              <w:jc w:val="center"/>
              <w:rPr>
                <w:color w:val="000000"/>
                <w:sz w:val="18"/>
                <w:szCs w:val="18"/>
                <w:lang w:eastAsia="es-ES"/>
              </w:rPr>
            </w:pPr>
            <w:r w:rsidRPr="00FF0111">
              <w:rPr>
                <w:color w:val="000000"/>
                <w:sz w:val="18"/>
                <w:szCs w:val="18"/>
                <w:lang w:eastAsia="es-ES"/>
              </w:rPr>
              <w:t>2</w:t>
            </w:r>
          </w:p>
        </w:tc>
        <w:tc>
          <w:tcPr>
            <w:tcW w:w="6529" w:type="dxa"/>
            <w:noWrap/>
            <w:vAlign w:val="center"/>
          </w:tcPr>
          <w:p w14:paraId="6EAFDA6A" w14:textId="44CEE090" w:rsidR="000C62A4" w:rsidRPr="00A62B66" w:rsidRDefault="007414EB" w:rsidP="009827BC">
            <w:pPr>
              <w:rPr>
                <w:color w:val="000000"/>
                <w:sz w:val="18"/>
                <w:szCs w:val="18"/>
                <w:lang w:eastAsia="es-ES"/>
              </w:rPr>
            </w:pPr>
            <w:r w:rsidRPr="007414EB">
              <w:rPr>
                <w:color w:val="000000"/>
                <w:sz w:val="18"/>
                <w:szCs w:val="18"/>
                <w:lang w:eastAsia="es-ES"/>
              </w:rPr>
              <w:t>COMPUCAD S.A. DE C.V.</w:t>
            </w:r>
          </w:p>
        </w:tc>
        <w:tc>
          <w:tcPr>
            <w:tcW w:w="1587" w:type="dxa"/>
            <w:noWrap/>
            <w:vAlign w:val="center"/>
          </w:tcPr>
          <w:p w14:paraId="6B5B1515" w14:textId="0A5833C2" w:rsidR="000C62A4" w:rsidRPr="00FF0111" w:rsidRDefault="0005201F" w:rsidP="007A0017">
            <w:pPr>
              <w:jc w:val="center"/>
              <w:rPr>
                <w:bCs/>
                <w:color w:val="000000"/>
                <w:sz w:val="18"/>
                <w:szCs w:val="18"/>
                <w:lang w:eastAsia="es-ES"/>
              </w:rPr>
            </w:pPr>
            <w:r>
              <w:rPr>
                <w:bCs/>
                <w:color w:val="000000"/>
                <w:sz w:val="18"/>
                <w:szCs w:val="18"/>
                <w:lang w:eastAsia="es-ES"/>
              </w:rPr>
              <w:t>14</w:t>
            </w:r>
          </w:p>
        </w:tc>
      </w:tr>
      <w:tr w:rsidR="00B42607" w:rsidRPr="00FF0111" w14:paraId="7100331F" w14:textId="77777777" w:rsidTr="00763897">
        <w:trPr>
          <w:trHeight w:val="165"/>
        </w:trPr>
        <w:tc>
          <w:tcPr>
            <w:tcW w:w="668" w:type="dxa"/>
            <w:noWrap/>
            <w:vAlign w:val="center"/>
          </w:tcPr>
          <w:p w14:paraId="590F7B7F" w14:textId="2B34FC6E" w:rsidR="00B42607" w:rsidRPr="00FF0111" w:rsidRDefault="00B42607" w:rsidP="007A0017">
            <w:pPr>
              <w:jc w:val="center"/>
              <w:rPr>
                <w:color w:val="000000"/>
                <w:sz w:val="18"/>
                <w:szCs w:val="18"/>
                <w:lang w:eastAsia="es-ES"/>
              </w:rPr>
            </w:pPr>
            <w:r>
              <w:rPr>
                <w:color w:val="000000"/>
                <w:sz w:val="18"/>
                <w:szCs w:val="18"/>
                <w:lang w:eastAsia="es-ES"/>
              </w:rPr>
              <w:t>3</w:t>
            </w:r>
          </w:p>
        </w:tc>
        <w:tc>
          <w:tcPr>
            <w:tcW w:w="6529" w:type="dxa"/>
            <w:noWrap/>
            <w:vAlign w:val="center"/>
          </w:tcPr>
          <w:p w14:paraId="42019D57" w14:textId="136421C1" w:rsidR="00B42607" w:rsidRPr="00A62B66" w:rsidRDefault="0005201F" w:rsidP="009827BC">
            <w:pPr>
              <w:rPr>
                <w:color w:val="000000"/>
                <w:sz w:val="18"/>
                <w:szCs w:val="18"/>
                <w:lang w:eastAsia="es-ES"/>
              </w:rPr>
            </w:pPr>
            <w:r>
              <w:rPr>
                <w:color w:val="000000"/>
                <w:sz w:val="18"/>
                <w:szCs w:val="18"/>
                <w:lang w:eastAsia="es-ES"/>
              </w:rPr>
              <w:t>LB SISTEMAS S.A. DE C.V.</w:t>
            </w:r>
          </w:p>
        </w:tc>
        <w:tc>
          <w:tcPr>
            <w:tcW w:w="1587" w:type="dxa"/>
            <w:noWrap/>
            <w:vAlign w:val="center"/>
          </w:tcPr>
          <w:p w14:paraId="52FDE327" w14:textId="036F946D" w:rsidR="00B42607" w:rsidRPr="00FF0111" w:rsidRDefault="0005201F" w:rsidP="007A0017">
            <w:pPr>
              <w:jc w:val="center"/>
              <w:rPr>
                <w:bCs/>
                <w:color w:val="000000"/>
                <w:sz w:val="18"/>
                <w:szCs w:val="18"/>
                <w:lang w:eastAsia="es-ES"/>
              </w:rPr>
            </w:pPr>
            <w:r>
              <w:rPr>
                <w:bCs/>
                <w:color w:val="000000"/>
                <w:sz w:val="18"/>
                <w:szCs w:val="18"/>
                <w:lang w:eastAsia="es-ES"/>
              </w:rPr>
              <w:t>1</w:t>
            </w:r>
          </w:p>
        </w:tc>
      </w:tr>
      <w:tr w:rsidR="009E1B22" w:rsidRPr="00FF0111" w14:paraId="67804C9A" w14:textId="77777777" w:rsidTr="00763897">
        <w:trPr>
          <w:trHeight w:val="255"/>
        </w:trPr>
        <w:tc>
          <w:tcPr>
            <w:tcW w:w="668" w:type="dxa"/>
            <w:noWrap/>
            <w:vAlign w:val="center"/>
          </w:tcPr>
          <w:p w14:paraId="1ED30A04" w14:textId="063FD1F8" w:rsidR="009E1B22" w:rsidRPr="00FF0111" w:rsidRDefault="009E1B22" w:rsidP="007A0017">
            <w:pPr>
              <w:jc w:val="center"/>
              <w:rPr>
                <w:color w:val="000000"/>
                <w:sz w:val="18"/>
                <w:szCs w:val="18"/>
                <w:lang w:eastAsia="es-ES"/>
              </w:rPr>
            </w:pPr>
          </w:p>
        </w:tc>
        <w:tc>
          <w:tcPr>
            <w:tcW w:w="6529" w:type="dxa"/>
            <w:noWrap/>
            <w:vAlign w:val="center"/>
          </w:tcPr>
          <w:p w14:paraId="2133F274" w14:textId="77777777" w:rsidR="009E1B22" w:rsidRPr="00FF0111" w:rsidRDefault="009E1B22" w:rsidP="007A0017">
            <w:pPr>
              <w:jc w:val="right"/>
              <w:rPr>
                <w:b/>
                <w:sz w:val="18"/>
                <w:szCs w:val="18"/>
                <w:lang w:eastAsia="es-ES"/>
              </w:rPr>
            </w:pPr>
            <w:proofErr w:type="gramStart"/>
            <w:r w:rsidRPr="00FF0111">
              <w:rPr>
                <w:b/>
                <w:sz w:val="18"/>
                <w:szCs w:val="18"/>
                <w:lang w:eastAsia="es-ES"/>
              </w:rPr>
              <w:t>Total</w:t>
            </w:r>
            <w:proofErr w:type="gramEnd"/>
            <w:r w:rsidRPr="00FF0111">
              <w:rPr>
                <w:b/>
                <w:sz w:val="18"/>
                <w:szCs w:val="18"/>
                <w:lang w:eastAsia="es-ES"/>
              </w:rPr>
              <w:t xml:space="preserve"> de preguntas:</w:t>
            </w:r>
          </w:p>
        </w:tc>
        <w:tc>
          <w:tcPr>
            <w:tcW w:w="1587" w:type="dxa"/>
            <w:noWrap/>
            <w:vAlign w:val="center"/>
          </w:tcPr>
          <w:p w14:paraId="60E90C0E" w14:textId="44B3BA43" w:rsidR="009E1B22" w:rsidRPr="00FF0111" w:rsidRDefault="001124BD" w:rsidP="007A0017">
            <w:pPr>
              <w:jc w:val="center"/>
              <w:rPr>
                <w:b/>
                <w:color w:val="000000"/>
                <w:sz w:val="18"/>
                <w:szCs w:val="18"/>
                <w:lang w:eastAsia="es-ES"/>
              </w:rPr>
            </w:pPr>
            <w:r>
              <w:rPr>
                <w:b/>
                <w:color w:val="000000"/>
                <w:sz w:val="18"/>
                <w:szCs w:val="18"/>
                <w:lang w:eastAsia="es-ES"/>
              </w:rPr>
              <w:t>20</w:t>
            </w:r>
          </w:p>
        </w:tc>
      </w:tr>
    </w:tbl>
    <w:p w14:paraId="03219A12" w14:textId="3B7219AF" w:rsidR="004F01F6" w:rsidRDefault="004F01F6" w:rsidP="00AB04E9">
      <w:pPr>
        <w:rPr>
          <w:rFonts w:eastAsiaTheme="minorEastAsia"/>
          <w:sz w:val="18"/>
          <w:szCs w:val="18"/>
        </w:rPr>
      </w:pPr>
    </w:p>
    <w:p w14:paraId="053BF53C" w14:textId="21220D12" w:rsidR="002144AB" w:rsidRDefault="002144AB" w:rsidP="002144AB">
      <w:pPr>
        <w:rPr>
          <w:rFonts w:eastAsiaTheme="minorEastAsia"/>
          <w:sz w:val="18"/>
          <w:szCs w:val="18"/>
        </w:rPr>
      </w:pPr>
    </w:p>
    <w:p w14:paraId="325C3199" w14:textId="77777777" w:rsidR="003B5EB4" w:rsidRPr="00FF0111" w:rsidRDefault="003B5EB4" w:rsidP="002144AB">
      <w:pPr>
        <w:rPr>
          <w:rFonts w:eastAsiaTheme="minorEastAsia"/>
          <w:sz w:val="18"/>
          <w:szCs w:val="18"/>
        </w:rPr>
      </w:pPr>
    </w:p>
    <w:tbl>
      <w:tblPr>
        <w:tblStyle w:val="Tablaconcuadrcula"/>
        <w:tblW w:w="0" w:type="auto"/>
        <w:tblLayout w:type="fixed"/>
        <w:tblLook w:val="04A0" w:firstRow="1" w:lastRow="0" w:firstColumn="1" w:lastColumn="0" w:noHBand="0" w:noVBand="1"/>
      </w:tblPr>
      <w:tblGrid>
        <w:gridCol w:w="562"/>
        <w:gridCol w:w="1418"/>
        <w:gridCol w:w="4111"/>
        <w:gridCol w:w="2737"/>
      </w:tblGrid>
      <w:tr w:rsidR="002144AB" w:rsidRPr="00FF0111" w14:paraId="5504FB2B" w14:textId="77777777" w:rsidTr="005319E2">
        <w:trPr>
          <w:trHeight w:val="557"/>
        </w:trPr>
        <w:tc>
          <w:tcPr>
            <w:tcW w:w="8828" w:type="dxa"/>
            <w:gridSpan w:val="4"/>
            <w:shd w:val="clear" w:color="auto" w:fill="D9D9D9" w:themeFill="background1" w:themeFillShade="D9"/>
            <w:vAlign w:val="center"/>
          </w:tcPr>
          <w:p w14:paraId="683BB112" w14:textId="15C6D6B2" w:rsidR="002144AB" w:rsidRPr="00FF0111" w:rsidRDefault="00097435" w:rsidP="00097435">
            <w:pPr>
              <w:tabs>
                <w:tab w:val="left" w:pos="2280"/>
              </w:tabs>
              <w:spacing w:line="276" w:lineRule="auto"/>
              <w:jc w:val="center"/>
              <w:rPr>
                <w:rFonts w:eastAsiaTheme="minorEastAsia"/>
                <w:b/>
                <w:sz w:val="18"/>
                <w:szCs w:val="18"/>
              </w:rPr>
            </w:pPr>
            <w:r w:rsidRPr="00097435">
              <w:rPr>
                <w:rFonts w:eastAsiaTheme="minorEastAsia"/>
                <w:b/>
                <w:sz w:val="18"/>
                <w:szCs w:val="18"/>
              </w:rPr>
              <w:t>SERVICES DEFINED IT S.A. DE C.V</w:t>
            </w:r>
            <w:r>
              <w:rPr>
                <w:rFonts w:eastAsiaTheme="minorEastAsia"/>
                <w:b/>
                <w:sz w:val="18"/>
                <w:szCs w:val="18"/>
              </w:rPr>
              <w:t>.</w:t>
            </w:r>
          </w:p>
        </w:tc>
      </w:tr>
      <w:tr w:rsidR="002144AB" w:rsidRPr="00FF0111" w14:paraId="0F924E9D" w14:textId="77777777" w:rsidTr="00097435">
        <w:tc>
          <w:tcPr>
            <w:tcW w:w="562" w:type="dxa"/>
            <w:shd w:val="clear" w:color="auto" w:fill="D9D9D9" w:themeFill="background1" w:themeFillShade="D9"/>
            <w:vAlign w:val="center"/>
          </w:tcPr>
          <w:p w14:paraId="3B249596" w14:textId="77777777" w:rsidR="002144AB" w:rsidRPr="00FF0111" w:rsidRDefault="002144AB" w:rsidP="005319E2">
            <w:pPr>
              <w:tabs>
                <w:tab w:val="left" w:pos="2280"/>
              </w:tabs>
              <w:spacing w:line="276" w:lineRule="auto"/>
              <w:jc w:val="center"/>
              <w:rPr>
                <w:rFonts w:eastAsiaTheme="minorEastAsia"/>
                <w:b/>
                <w:sz w:val="18"/>
                <w:szCs w:val="18"/>
              </w:rPr>
            </w:pPr>
            <w:r>
              <w:rPr>
                <w:rFonts w:eastAsiaTheme="minorEastAsia"/>
                <w:b/>
                <w:sz w:val="18"/>
                <w:szCs w:val="18"/>
              </w:rPr>
              <w:t>No.</w:t>
            </w:r>
          </w:p>
        </w:tc>
        <w:tc>
          <w:tcPr>
            <w:tcW w:w="1418" w:type="dxa"/>
            <w:shd w:val="clear" w:color="auto" w:fill="D9D9D9" w:themeFill="background1" w:themeFillShade="D9"/>
            <w:vAlign w:val="center"/>
          </w:tcPr>
          <w:p w14:paraId="058B63BA" w14:textId="77777777" w:rsidR="002144AB" w:rsidRPr="00FF0111" w:rsidRDefault="002144AB" w:rsidP="005319E2">
            <w:pPr>
              <w:tabs>
                <w:tab w:val="left" w:pos="2280"/>
              </w:tabs>
              <w:spacing w:line="276" w:lineRule="auto"/>
              <w:jc w:val="center"/>
              <w:rPr>
                <w:rFonts w:eastAsiaTheme="minorEastAsia"/>
                <w:b/>
                <w:sz w:val="18"/>
                <w:szCs w:val="18"/>
              </w:rPr>
            </w:pPr>
            <w:r w:rsidRPr="00FF0111">
              <w:rPr>
                <w:rFonts w:eastAsiaTheme="minorEastAsia"/>
                <w:b/>
                <w:sz w:val="18"/>
                <w:szCs w:val="18"/>
              </w:rPr>
              <w:t>Partida y/o Punto de Convocatoria</w:t>
            </w:r>
          </w:p>
        </w:tc>
        <w:tc>
          <w:tcPr>
            <w:tcW w:w="4111" w:type="dxa"/>
            <w:shd w:val="clear" w:color="auto" w:fill="D9D9D9" w:themeFill="background1" w:themeFillShade="D9"/>
            <w:vAlign w:val="center"/>
          </w:tcPr>
          <w:p w14:paraId="4F7D8DF1" w14:textId="77777777" w:rsidR="002144AB" w:rsidRPr="00FF0111" w:rsidRDefault="002144AB" w:rsidP="005319E2">
            <w:pPr>
              <w:tabs>
                <w:tab w:val="left" w:pos="2280"/>
              </w:tabs>
              <w:spacing w:line="276" w:lineRule="auto"/>
              <w:jc w:val="center"/>
              <w:rPr>
                <w:rFonts w:eastAsiaTheme="minorEastAsia"/>
                <w:b/>
                <w:sz w:val="18"/>
                <w:szCs w:val="18"/>
              </w:rPr>
            </w:pPr>
            <w:r w:rsidRPr="00FF0111">
              <w:rPr>
                <w:rFonts w:eastAsiaTheme="minorEastAsia"/>
                <w:b/>
                <w:sz w:val="18"/>
                <w:szCs w:val="18"/>
              </w:rPr>
              <w:t>Pregunta</w:t>
            </w:r>
          </w:p>
        </w:tc>
        <w:tc>
          <w:tcPr>
            <w:tcW w:w="2737" w:type="dxa"/>
            <w:shd w:val="clear" w:color="auto" w:fill="D9D9D9" w:themeFill="background1" w:themeFillShade="D9"/>
            <w:vAlign w:val="center"/>
          </w:tcPr>
          <w:p w14:paraId="1EBB394F" w14:textId="77777777" w:rsidR="002144AB" w:rsidRPr="00FF0111" w:rsidRDefault="002144AB" w:rsidP="005319E2">
            <w:pPr>
              <w:tabs>
                <w:tab w:val="left" w:pos="2280"/>
              </w:tabs>
              <w:spacing w:line="276" w:lineRule="auto"/>
              <w:jc w:val="center"/>
              <w:rPr>
                <w:rFonts w:eastAsiaTheme="minorEastAsia"/>
                <w:b/>
                <w:sz w:val="18"/>
                <w:szCs w:val="18"/>
              </w:rPr>
            </w:pPr>
            <w:r w:rsidRPr="00FF0111">
              <w:rPr>
                <w:rFonts w:eastAsiaTheme="minorEastAsia"/>
                <w:b/>
                <w:sz w:val="18"/>
                <w:szCs w:val="18"/>
              </w:rPr>
              <w:t>Respuesta</w:t>
            </w:r>
          </w:p>
        </w:tc>
      </w:tr>
      <w:tr w:rsidR="00A52F91" w:rsidRPr="00FF0111" w14:paraId="3C4BBE48" w14:textId="77777777" w:rsidTr="00097435">
        <w:tc>
          <w:tcPr>
            <w:tcW w:w="562" w:type="dxa"/>
            <w:vAlign w:val="center"/>
          </w:tcPr>
          <w:p w14:paraId="7ADE9860" w14:textId="77777777" w:rsidR="00A52F91" w:rsidRPr="00FF0111" w:rsidRDefault="00A52F91" w:rsidP="00A52F91">
            <w:pPr>
              <w:tabs>
                <w:tab w:val="left" w:pos="2280"/>
              </w:tabs>
              <w:spacing w:line="276" w:lineRule="auto"/>
              <w:jc w:val="center"/>
              <w:rPr>
                <w:rFonts w:eastAsiaTheme="minorEastAsia"/>
                <w:sz w:val="18"/>
                <w:szCs w:val="18"/>
              </w:rPr>
            </w:pPr>
            <w:r w:rsidRPr="00FF0111">
              <w:rPr>
                <w:rFonts w:eastAsiaTheme="minorEastAsia"/>
                <w:sz w:val="18"/>
                <w:szCs w:val="18"/>
              </w:rPr>
              <w:t>1</w:t>
            </w:r>
          </w:p>
        </w:tc>
        <w:tc>
          <w:tcPr>
            <w:tcW w:w="1418" w:type="dxa"/>
          </w:tcPr>
          <w:p w14:paraId="488895AF" w14:textId="7D700BC6" w:rsidR="00A52F91" w:rsidRPr="00FF0111" w:rsidRDefault="00A52F91" w:rsidP="00A52F91">
            <w:pPr>
              <w:ind w:right="140"/>
              <w:jc w:val="center"/>
              <w:rPr>
                <w:rFonts w:eastAsia="Times New Roman"/>
                <w:sz w:val="18"/>
                <w:szCs w:val="18"/>
              </w:rPr>
            </w:pPr>
            <w:r w:rsidRPr="00D508F1">
              <w:t>En el anexo técnico renglón 1</w:t>
            </w:r>
            <w:r>
              <w:t xml:space="preserve">, renglón 2, renglón 8  </w:t>
            </w:r>
            <w:r w:rsidRPr="00D508F1">
              <w:t xml:space="preserve"> </w:t>
            </w:r>
          </w:p>
        </w:tc>
        <w:tc>
          <w:tcPr>
            <w:tcW w:w="4111" w:type="dxa"/>
          </w:tcPr>
          <w:p w14:paraId="3AE32953" w14:textId="3AF554B8" w:rsidR="00A52F91" w:rsidRPr="00FF0111" w:rsidRDefault="00A52F91" w:rsidP="00A52F91">
            <w:pPr>
              <w:tabs>
                <w:tab w:val="left" w:pos="2280"/>
              </w:tabs>
              <w:spacing w:line="276" w:lineRule="auto"/>
              <w:jc w:val="both"/>
              <w:rPr>
                <w:rFonts w:eastAsiaTheme="minorEastAsia"/>
                <w:sz w:val="18"/>
                <w:szCs w:val="18"/>
              </w:rPr>
            </w:pPr>
            <w:r w:rsidRPr="00D508F1">
              <w:t xml:space="preserve">se menciona Procesador con frecuencia base de 3.6 GHz y máxima en velocidad turbo de 4.2, 4 </w:t>
            </w:r>
            <w:proofErr w:type="spellStart"/>
            <w:r w:rsidRPr="00D508F1">
              <w:t>cores</w:t>
            </w:r>
            <w:proofErr w:type="spellEnd"/>
            <w:r w:rsidRPr="00D508F1">
              <w:t xml:space="preserve">, 4 Hilos, 6 Mb de cache L2, 65w de TDP, velocidad de Bus a 8GT/s o su equivalente en desempeño </w:t>
            </w:r>
            <w:r>
              <w:t xml:space="preserve">con una Memoria RAM de 8gb con una frecuencia 2666MHz mínimo. Se solicita al convocante se </w:t>
            </w:r>
            <w:r>
              <w:lastRenderedPageBreak/>
              <w:t>realice el cambio en la frecuencia de las Memorias RAM a 2400 MHz ya que el procesador solicitado no soporta esta frecuencia mencionada en el anexo. ¿Se acepta solicitud?</w:t>
            </w:r>
          </w:p>
        </w:tc>
        <w:tc>
          <w:tcPr>
            <w:tcW w:w="2737" w:type="dxa"/>
            <w:vAlign w:val="center"/>
          </w:tcPr>
          <w:p w14:paraId="37B52B52" w14:textId="126B18FD" w:rsidR="00A52F91" w:rsidRPr="00A31604" w:rsidRDefault="00A52F91" w:rsidP="00A52F91">
            <w:pPr>
              <w:tabs>
                <w:tab w:val="left" w:pos="2280"/>
              </w:tabs>
              <w:spacing w:line="276" w:lineRule="auto"/>
              <w:jc w:val="both"/>
              <w:rPr>
                <w:rFonts w:eastAsiaTheme="minorEastAsia"/>
                <w:sz w:val="18"/>
                <w:szCs w:val="18"/>
              </w:rPr>
            </w:pPr>
            <w:r w:rsidRPr="00075AB5">
              <w:rPr>
                <w:rFonts w:eastAsiaTheme="minorEastAsia"/>
                <w:sz w:val="18"/>
                <w:szCs w:val="18"/>
              </w:rPr>
              <w:lastRenderedPageBreak/>
              <w:t>Se acepta siempre y cuando se respeten los parámetros mínimos especificados</w:t>
            </w:r>
            <w:r>
              <w:rPr>
                <w:rFonts w:eastAsiaTheme="minorEastAsia"/>
                <w:sz w:val="18"/>
                <w:szCs w:val="18"/>
              </w:rPr>
              <w:t xml:space="preserve"> </w:t>
            </w:r>
          </w:p>
        </w:tc>
      </w:tr>
      <w:tr w:rsidR="00A52F91" w:rsidRPr="00FF0111" w14:paraId="15B5F74D" w14:textId="77777777" w:rsidTr="00097435">
        <w:trPr>
          <w:trHeight w:val="853"/>
        </w:trPr>
        <w:tc>
          <w:tcPr>
            <w:tcW w:w="562" w:type="dxa"/>
            <w:vAlign w:val="center"/>
          </w:tcPr>
          <w:p w14:paraId="40CFB3A9" w14:textId="77777777" w:rsidR="00A52F91" w:rsidRPr="00FF0111" w:rsidRDefault="00A52F91" w:rsidP="00A52F91">
            <w:pPr>
              <w:tabs>
                <w:tab w:val="left" w:pos="2280"/>
              </w:tabs>
              <w:spacing w:line="276" w:lineRule="auto"/>
              <w:jc w:val="center"/>
              <w:rPr>
                <w:rFonts w:eastAsiaTheme="minorEastAsia"/>
                <w:sz w:val="18"/>
                <w:szCs w:val="18"/>
              </w:rPr>
            </w:pPr>
            <w:r w:rsidRPr="00FF0111">
              <w:rPr>
                <w:rFonts w:eastAsiaTheme="minorEastAsia"/>
                <w:sz w:val="18"/>
                <w:szCs w:val="18"/>
              </w:rPr>
              <w:t>2</w:t>
            </w:r>
          </w:p>
        </w:tc>
        <w:tc>
          <w:tcPr>
            <w:tcW w:w="1418" w:type="dxa"/>
          </w:tcPr>
          <w:p w14:paraId="7B2C3C9F" w14:textId="0F36531A" w:rsidR="00A52F91" w:rsidRPr="00FF0111" w:rsidRDefault="00A52F91" w:rsidP="00A52F91">
            <w:pPr>
              <w:tabs>
                <w:tab w:val="left" w:pos="2280"/>
              </w:tabs>
              <w:spacing w:line="276" w:lineRule="auto"/>
              <w:jc w:val="center"/>
              <w:rPr>
                <w:rFonts w:eastAsiaTheme="minorEastAsia"/>
                <w:sz w:val="18"/>
                <w:szCs w:val="18"/>
              </w:rPr>
            </w:pPr>
            <w:r>
              <w:t>En anexo técnico renglón 9</w:t>
            </w:r>
          </w:p>
        </w:tc>
        <w:tc>
          <w:tcPr>
            <w:tcW w:w="4111" w:type="dxa"/>
          </w:tcPr>
          <w:p w14:paraId="6B1EA4FB" w14:textId="61FD43A9" w:rsidR="00A52F91" w:rsidRPr="00FF0111" w:rsidRDefault="00A52F91" w:rsidP="00A52F91">
            <w:pPr>
              <w:jc w:val="both"/>
              <w:rPr>
                <w:rFonts w:eastAsiaTheme="minorEastAsia"/>
                <w:sz w:val="18"/>
                <w:szCs w:val="18"/>
              </w:rPr>
            </w:pPr>
            <w:r>
              <w:t>se menciona un equipo multifuncional con una velocidad de procesamiento de 1 GHz como mínimo y ciclo de trabajo mensual de 80000 páginas como mínimo, se solicita a la convocante disminuir la velocidad de procesamiento al menos a 800MHz y un ciclo de trabajo mensual de al menos 75000 páginas mensuales para cumplir con todas las características solicitadas. ¿Se acepta solicitud?</w:t>
            </w:r>
          </w:p>
        </w:tc>
        <w:tc>
          <w:tcPr>
            <w:tcW w:w="2737" w:type="dxa"/>
            <w:vAlign w:val="center"/>
          </w:tcPr>
          <w:p w14:paraId="11AC2FE4" w14:textId="6E108ED8" w:rsidR="00A52F91" w:rsidRPr="00A31604" w:rsidRDefault="00A52F91" w:rsidP="00A52F91">
            <w:pPr>
              <w:tabs>
                <w:tab w:val="left" w:pos="2280"/>
              </w:tabs>
              <w:spacing w:line="276" w:lineRule="auto"/>
              <w:jc w:val="both"/>
              <w:rPr>
                <w:rFonts w:eastAsiaTheme="minorEastAsia"/>
                <w:bCs/>
                <w:sz w:val="18"/>
                <w:szCs w:val="18"/>
              </w:rPr>
            </w:pPr>
            <w:r w:rsidRPr="00075AB5">
              <w:rPr>
                <w:rFonts w:eastAsiaTheme="minorEastAsia"/>
                <w:bCs/>
                <w:sz w:val="18"/>
                <w:szCs w:val="18"/>
              </w:rPr>
              <w:t>Se acepta el cambio del procesamiento, así como, el cambio de ciclo de trabajo.</w:t>
            </w:r>
          </w:p>
        </w:tc>
      </w:tr>
      <w:tr w:rsidR="00A52F91" w:rsidRPr="00FF0111" w14:paraId="06B256F3" w14:textId="77777777" w:rsidTr="00097435">
        <w:trPr>
          <w:trHeight w:val="1230"/>
        </w:trPr>
        <w:tc>
          <w:tcPr>
            <w:tcW w:w="562" w:type="dxa"/>
            <w:vAlign w:val="center"/>
          </w:tcPr>
          <w:p w14:paraId="00DD04AA" w14:textId="77777777" w:rsidR="00A52F91" w:rsidRPr="00FF0111" w:rsidRDefault="00A52F91" w:rsidP="00A52F91">
            <w:pPr>
              <w:tabs>
                <w:tab w:val="left" w:pos="2280"/>
              </w:tabs>
              <w:spacing w:line="276" w:lineRule="auto"/>
              <w:jc w:val="center"/>
              <w:rPr>
                <w:rFonts w:eastAsiaTheme="minorEastAsia"/>
                <w:sz w:val="18"/>
                <w:szCs w:val="18"/>
              </w:rPr>
            </w:pPr>
            <w:r w:rsidRPr="00FF0111">
              <w:rPr>
                <w:rFonts w:eastAsiaTheme="minorEastAsia"/>
                <w:sz w:val="18"/>
                <w:szCs w:val="18"/>
              </w:rPr>
              <w:t>3</w:t>
            </w:r>
          </w:p>
        </w:tc>
        <w:tc>
          <w:tcPr>
            <w:tcW w:w="1418" w:type="dxa"/>
          </w:tcPr>
          <w:p w14:paraId="3A08B05F" w14:textId="0E371254" w:rsidR="00A52F91" w:rsidRPr="00FF0111" w:rsidRDefault="00A52F91" w:rsidP="00A52F91">
            <w:pPr>
              <w:tabs>
                <w:tab w:val="left" w:pos="2280"/>
              </w:tabs>
              <w:spacing w:line="276" w:lineRule="auto"/>
              <w:jc w:val="center"/>
              <w:rPr>
                <w:rFonts w:eastAsiaTheme="minorEastAsia"/>
                <w:sz w:val="18"/>
                <w:szCs w:val="18"/>
              </w:rPr>
            </w:pPr>
            <w:r>
              <w:t>En anexo técnico renglón 9</w:t>
            </w:r>
          </w:p>
        </w:tc>
        <w:tc>
          <w:tcPr>
            <w:tcW w:w="4111" w:type="dxa"/>
          </w:tcPr>
          <w:p w14:paraId="71C6DA6F" w14:textId="77777777" w:rsidR="00A52F91" w:rsidRDefault="00A52F91" w:rsidP="00A52F91">
            <w:pPr>
              <w:jc w:val="both"/>
            </w:pPr>
            <w:r>
              <w:t>Si la respuesta a la pregunta anterior es negativa, se solicita a la convocante en aceptar que el tóner incluido en el equipo se a al menos de 3000 páginas, ya que la especificación del procesamiento y ciclo de trabajo mensual, no son compatibles en un equipo, ¿Se acepta solicitud?</w:t>
            </w:r>
          </w:p>
          <w:p w14:paraId="7A62F258" w14:textId="4908D1E5" w:rsidR="00A52F91" w:rsidRPr="00FF0111" w:rsidRDefault="00A52F91" w:rsidP="00A52F91">
            <w:pPr>
              <w:rPr>
                <w:rFonts w:eastAsiaTheme="minorEastAsia"/>
                <w:sz w:val="18"/>
                <w:szCs w:val="18"/>
              </w:rPr>
            </w:pPr>
          </w:p>
        </w:tc>
        <w:tc>
          <w:tcPr>
            <w:tcW w:w="2737" w:type="dxa"/>
            <w:vAlign w:val="center"/>
          </w:tcPr>
          <w:p w14:paraId="40F80A5D" w14:textId="478034E0" w:rsidR="00A52F91" w:rsidRPr="00A31604" w:rsidRDefault="00A52F91" w:rsidP="00A52F91">
            <w:pPr>
              <w:tabs>
                <w:tab w:val="left" w:pos="2280"/>
              </w:tabs>
              <w:spacing w:line="276" w:lineRule="auto"/>
              <w:jc w:val="both"/>
              <w:rPr>
                <w:rFonts w:eastAsiaTheme="minorEastAsia"/>
                <w:sz w:val="18"/>
                <w:szCs w:val="18"/>
              </w:rPr>
            </w:pPr>
            <w:r>
              <w:rPr>
                <w:rFonts w:eastAsiaTheme="minorEastAsia"/>
                <w:sz w:val="18"/>
                <w:szCs w:val="18"/>
              </w:rPr>
              <w:t>Se responde con la anterior</w:t>
            </w:r>
          </w:p>
        </w:tc>
      </w:tr>
      <w:tr w:rsidR="00A52F91" w:rsidRPr="00FF0111" w14:paraId="53856E40" w14:textId="77777777" w:rsidTr="00097435">
        <w:trPr>
          <w:trHeight w:val="1686"/>
        </w:trPr>
        <w:tc>
          <w:tcPr>
            <w:tcW w:w="562" w:type="dxa"/>
            <w:vAlign w:val="center"/>
          </w:tcPr>
          <w:p w14:paraId="02BE4E7F" w14:textId="77777777" w:rsidR="00A52F91" w:rsidRPr="00FF0111" w:rsidRDefault="00A52F91" w:rsidP="00A52F91">
            <w:pPr>
              <w:tabs>
                <w:tab w:val="left" w:pos="2280"/>
              </w:tabs>
              <w:spacing w:line="276" w:lineRule="auto"/>
              <w:jc w:val="center"/>
              <w:rPr>
                <w:rFonts w:eastAsiaTheme="minorEastAsia"/>
                <w:sz w:val="18"/>
                <w:szCs w:val="18"/>
              </w:rPr>
            </w:pPr>
            <w:r w:rsidRPr="00FF0111">
              <w:rPr>
                <w:rFonts w:eastAsiaTheme="minorEastAsia"/>
                <w:sz w:val="18"/>
                <w:szCs w:val="18"/>
              </w:rPr>
              <w:t>4</w:t>
            </w:r>
          </w:p>
        </w:tc>
        <w:tc>
          <w:tcPr>
            <w:tcW w:w="1418" w:type="dxa"/>
          </w:tcPr>
          <w:p w14:paraId="59D603AD" w14:textId="219D17E7" w:rsidR="00A52F91" w:rsidRPr="00FF0111" w:rsidRDefault="00A52F91" w:rsidP="00A52F91">
            <w:pPr>
              <w:tabs>
                <w:tab w:val="left" w:pos="2280"/>
              </w:tabs>
              <w:spacing w:line="276" w:lineRule="auto"/>
              <w:jc w:val="center"/>
              <w:rPr>
                <w:rFonts w:eastAsiaTheme="minorEastAsia"/>
                <w:sz w:val="18"/>
                <w:szCs w:val="18"/>
              </w:rPr>
            </w:pPr>
            <w:r>
              <w:t>En anexo técnico renglón 1</w:t>
            </w:r>
          </w:p>
        </w:tc>
        <w:tc>
          <w:tcPr>
            <w:tcW w:w="4111" w:type="dxa"/>
          </w:tcPr>
          <w:p w14:paraId="0257DDC5" w14:textId="0BBDCCAC" w:rsidR="00A52F91" w:rsidRPr="00FF0111" w:rsidRDefault="00A52F91" w:rsidP="00A52F91">
            <w:pPr>
              <w:jc w:val="both"/>
              <w:rPr>
                <w:rFonts w:eastAsiaTheme="minorEastAsia"/>
                <w:sz w:val="18"/>
                <w:szCs w:val="18"/>
              </w:rPr>
            </w:pPr>
            <w:r>
              <w:t xml:space="preserve">se menciona un equipo de con gabinete de forma pequeño, y en el cuadro de distribución se marca como minicomputador, el equipo solicitado es un equipo con gabinete </w:t>
            </w:r>
            <w:proofErr w:type="spellStart"/>
            <w:r>
              <w:t>small</w:t>
            </w:r>
            <w:proofErr w:type="spellEnd"/>
            <w:r>
              <w:t xml:space="preserve"> </w:t>
            </w:r>
            <w:proofErr w:type="spellStart"/>
            <w:r>
              <w:t>form</w:t>
            </w:r>
            <w:proofErr w:type="spellEnd"/>
            <w:r>
              <w:t xml:space="preserve"> factor (SSF), ¿es correcta la apreciación?</w:t>
            </w:r>
          </w:p>
        </w:tc>
        <w:tc>
          <w:tcPr>
            <w:tcW w:w="2737" w:type="dxa"/>
            <w:vAlign w:val="center"/>
          </w:tcPr>
          <w:p w14:paraId="7FE3717B" w14:textId="76259409" w:rsidR="00A52F91" w:rsidRPr="00A31604" w:rsidRDefault="00A52F91" w:rsidP="00A52F91">
            <w:pPr>
              <w:tabs>
                <w:tab w:val="left" w:pos="2280"/>
              </w:tabs>
              <w:spacing w:line="276" w:lineRule="auto"/>
              <w:jc w:val="both"/>
              <w:rPr>
                <w:rFonts w:eastAsiaTheme="minorEastAsia"/>
                <w:bCs/>
                <w:sz w:val="18"/>
                <w:szCs w:val="18"/>
              </w:rPr>
            </w:pPr>
            <w:r w:rsidRPr="00413221">
              <w:rPr>
                <w:rFonts w:eastAsiaTheme="minorEastAsia"/>
                <w:bCs/>
                <w:sz w:val="18"/>
                <w:szCs w:val="18"/>
              </w:rPr>
              <w:t xml:space="preserve">Es correcto. El identificador </w:t>
            </w:r>
            <w:r w:rsidRPr="00413221">
              <w:rPr>
                <w:sz w:val="18"/>
                <w:szCs w:val="18"/>
              </w:rPr>
              <w:t xml:space="preserve">minicomputador hace alusión a un gabinete </w:t>
            </w:r>
            <w:proofErr w:type="spellStart"/>
            <w:r w:rsidRPr="00413221">
              <w:rPr>
                <w:sz w:val="18"/>
                <w:szCs w:val="18"/>
              </w:rPr>
              <w:t>small</w:t>
            </w:r>
            <w:proofErr w:type="spellEnd"/>
            <w:r w:rsidRPr="00413221">
              <w:rPr>
                <w:sz w:val="18"/>
                <w:szCs w:val="18"/>
              </w:rPr>
              <w:t xml:space="preserve"> </w:t>
            </w:r>
            <w:proofErr w:type="spellStart"/>
            <w:r w:rsidRPr="00413221">
              <w:rPr>
                <w:sz w:val="18"/>
                <w:szCs w:val="18"/>
              </w:rPr>
              <w:t>form</w:t>
            </w:r>
            <w:proofErr w:type="spellEnd"/>
            <w:r w:rsidRPr="00413221">
              <w:rPr>
                <w:sz w:val="18"/>
                <w:szCs w:val="18"/>
              </w:rPr>
              <w:t xml:space="preserve"> factor (SSF)</w:t>
            </w:r>
          </w:p>
        </w:tc>
      </w:tr>
      <w:tr w:rsidR="00A52F91" w:rsidRPr="00FF0111" w14:paraId="4589A872" w14:textId="77777777" w:rsidTr="00097435">
        <w:trPr>
          <w:trHeight w:val="1686"/>
        </w:trPr>
        <w:tc>
          <w:tcPr>
            <w:tcW w:w="562" w:type="dxa"/>
            <w:vAlign w:val="center"/>
          </w:tcPr>
          <w:p w14:paraId="2627C2EB" w14:textId="67FCFD43" w:rsidR="00A52F91" w:rsidRPr="00FF0111" w:rsidRDefault="00A52F91" w:rsidP="00A52F91">
            <w:pPr>
              <w:tabs>
                <w:tab w:val="left" w:pos="2280"/>
              </w:tabs>
              <w:spacing w:line="276" w:lineRule="auto"/>
              <w:jc w:val="center"/>
              <w:rPr>
                <w:rFonts w:eastAsiaTheme="minorEastAsia"/>
                <w:sz w:val="18"/>
                <w:szCs w:val="18"/>
              </w:rPr>
            </w:pPr>
            <w:r>
              <w:rPr>
                <w:rFonts w:eastAsiaTheme="minorEastAsia"/>
                <w:sz w:val="18"/>
                <w:szCs w:val="18"/>
              </w:rPr>
              <w:t>5</w:t>
            </w:r>
          </w:p>
        </w:tc>
        <w:tc>
          <w:tcPr>
            <w:tcW w:w="1418" w:type="dxa"/>
          </w:tcPr>
          <w:p w14:paraId="5E6D7554" w14:textId="3BB6F989" w:rsidR="00A52F91" w:rsidRDefault="00A52F91" w:rsidP="00A52F91">
            <w:pPr>
              <w:tabs>
                <w:tab w:val="left" w:pos="2280"/>
              </w:tabs>
              <w:spacing w:line="276" w:lineRule="auto"/>
              <w:jc w:val="center"/>
            </w:pPr>
            <w:r w:rsidRPr="009D270E">
              <w:t>En anexo 11</w:t>
            </w:r>
          </w:p>
        </w:tc>
        <w:tc>
          <w:tcPr>
            <w:tcW w:w="4111" w:type="dxa"/>
          </w:tcPr>
          <w:p w14:paraId="283B0E0E" w14:textId="60E36486" w:rsidR="00A52F91" w:rsidRDefault="00D62BF1" w:rsidP="00A52F91">
            <w:pPr>
              <w:jc w:val="both"/>
            </w:pPr>
            <w:r>
              <w:t>S</w:t>
            </w:r>
            <w:r w:rsidR="00A52F91">
              <w:t>e solicita Copia legible y original (solo para cotejo) de licencia municipal referente al giro correspondiste; Mi representada cuenta con una Licencia Municipal a nombre del corporativo donde se encuentra nuestra oficina con giro oficinas administrativas. ¿Se acepta?</w:t>
            </w:r>
          </w:p>
        </w:tc>
        <w:tc>
          <w:tcPr>
            <w:tcW w:w="2737" w:type="dxa"/>
            <w:vAlign w:val="center"/>
          </w:tcPr>
          <w:p w14:paraId="7C96F032" w14:textId="409E0825" w:rsidR="00A52F91" w:rsidRPr="00A31604" w:rsidRDefault="00F33C6F" w:rsidP="00A52F91">
            <w:pPr>
              <w:tabs>
                <w:tab w:val="left" w:pos="2280"/>
              </w:tabs>
              <w:spacing w:line="276" w:lineRule="auto"/>
              <w:jc w:val="both"/>
              <w:rPr>
                <w:rFonts w:eastAsiaTheme="minorEastAsia"/>
                <w:bCs/>
                <w:sz w:val="18"/>
                <w:szCs w:val="18"/>
              </w:rPr>
            </w:pPr>
            <w:r>
              <w:rPr>
                <w:rFonts w:eastAsiaTheme="minorEastAsia"/>
                <w:bCs/>
                <w:sz w:val="18"/>
                <w:szCs w:val="18"/>
              </w:rPr>
              <w:t>S</w:t>
            </w:r>
            <w:r w:rsidR="00A52F91" w:rsidRPr="00D62BF1">
              <w:rPr>
                <w:rFonts w:eastAsiaTheme="minorEastAsia"/>
                <w:bCs/>
                <w:sz w:val="18"/>
                <w:szCs w:val="18"/>
              </w:rPr>
              <w:t xml:space="preserve">e acepta, </w:t>
            </w:r>
            <w:r>
              <w:rPr>
                <w:rFonts w:eastAsiaTheme="minorEastAsia"/>
                <w:bCs/>
                <w:sz w:val="18"/>
                <w:szCs w:val="18"/>
              </w:rPr>
              <w:t>el participante deberá adjuntar copia simple del contrato de arrendamiento o el documento que lo acredite como parte de dicho corporativo.</w:t>
            </w:r>
          </w:p>
        </w:tc>
      </w:tr>
    </w:tbl>
    <w:p w14:paraId="235011DD" w14:textId="75987128" w:rsidR="00A62B66" w:rsidRDefault="00A62B66" w:rsidP="00AB04E9">
      <w:pPr>
        <w:rPr>
          <w:rFonts w:eastAsiaTheme="minorEastAsia"/>
          <w:sz w:val="18"/>
          <w:szCs w:val="18"/>
        </w:rPr>
      </w:pPr>
    </w:p>
    <w:p w14:paraId="7CFA15C4" w14:textId="15E78E0E" w:rsidR="003B5EB4" w:rsidRDefault="003B5EB4" w:rsidP="00AB04E9">
      <w:pPr>
        <w:rPr>
          <w:rFonts w:eastAsiaTheme="minorEastAsia"/>
          <w:sz w:val="18"/>
          <w:szCs w:val="18"/>
        </w:rPr>
      </w:pPr>
    </w:p>
    <w:p w14:paraId="6F416FE5" w14:textId="77777777" w:rsidR="003B5EB4" w:rsidRDefault="003B5EB4" w:rsidP="00AB04E9">
      <w:pPr>
        <w:rPr>
          <w:rFonts w:eastAsiaTheme="minorEastAsia"/>
          <w:sz w:val="18"/>
          <w:szCs w:val="18"/>
        </w:rPr>
      </w:pPr>
    </w:p>
    <w:p w14:paraId="6601D063" w14:textId="6EA445F2" w:rsidR="007414EB" w:rsidRDefault="007414EB" w:rsidP="00AB04E9">
      <w:pPr>
        <w:rPr>
          <w:rFonts w:eastAsiaTheme="minorEastAsia"/>
          <w:sz w:val="18"/>
          <w:szCs w:val="18"/>
        </w:rPr>
      </w:pPr>
    </w:p>
    <w:tbl>
      <w:tblPr>
        <w:tblStyle w:val="Tablaconcuadrcula"/>
        <w:tblW w:w="0" w:type="auto"/>
        <w:tblLayout w:type="fixed"/>
        <w:tblLook w:val="04A0" w:firstRow="1" w:lastRow="0" w:firstColumn="1" w:lastColumn="0" w:noHBand="0" w:noVBand="1"/>
      </w:tblPr>
      <w:tblGrid>
        <w:gridCol w:w="562"/>
        <w:gridCol w:w="1418"/>
        <w:gridCol w:w="4111"/>
        <w:gridCol w:w="2737"/>
      </w:tblGrid>
      <w:tr w:rsidR="007414EB" w:rsidRPr="00FF0111" w14:paraId="706E88BF" w14:textId="77777777" w:rsidTr="00E80B7E">
        <w:trPr>
          <w:trHeight w:val="557"/>
        </w:trPr>
        <w:tc>
          <w:tcPr>
            <w:tcW w:w="8828" w:type="dxa"/>
            <w:gridSpan w:val="4"/>
            <w:shd w:val="clear" w:color="auto" w:fill="D9D9D9" w:themeFill="background1" w:themeFillShade="D9"/>
            <w:vAlign w:val="center"/>
          </w:tcPr>
          <w:p w14:paraId="5BC00437" w14:textId="77393040" w:rsidR="007414EB" w:rsidRPr="00FF0111" w:rsidRDefault="007414EB" w:rsidP="00E80B7E">
            <w:pPr>
              <w:tabs>
                <w:tab w:val="left" w:pos="2280"/>
              </w:tabs>
              <w:spacing w:line="276" w:lineRule="auto"/>
              <w:jc w:val="center"/>
              <w:rPr>
                <w:rFonts w:eastAsiaTheme="minorEastAsia"/>
                <w:b/>
                <w:sz w:val="18"/>
                <w:szCs w:val="18"/>
              </w:rPr>
            </w:pPr>
            <w:r>
              <w:rPr>
                <w:rFonts w:eastAsiaTheme="minorEastAsia"/>
                <w:b/>
                <w:sz w:val="18"/>
                <w:szCs w:val="18"/>
              </w:rPr>
              <w:lastRenderedPageBreak/>
              <w:t>COMPUCAD</w:t>
            </w:r>
            <w:r w:rsidRPr="00097435">
              <w:rPr>
                <w:rFonts w:eastAsiaTheme="minorEastAsia"/>
                <w:b/>
                <w:sz w:val="18"/>
                <w:szCs w:val="18"/>
              </w:rPr>
              <w:t xml:space="preserve"> S.A. DE C.V</w:t>
            </w:r>
            <w:r>
              <w:rPr>
                <w:rFonts w:eastAsiaTheme="minorEastAsia"/>
                <w:b/>
                <w:sz w:val="18"/>
                <w:szCs w:val="18"/>
              </w:rPr>
              <w:t>.</w:t>
            </w:r>
          </w:p>
        </w:tc>
      </w:tr>
      <w:tr w:rsidR="007414EB" w:rsidRPr="00FF0111" w14:paraId="68093788" w14:textId="77777777" w:rsidTr="00E80B7E">
        <w:tc>
          <w:tcPr>
            <w:tcW w:w="562" w:type="dxa"/>
            <w:shd w:val="clear" w:color="auto" w:fill="D9D9D9" w:themeFill="background1" w:themeFillShade="D9"/>
            <w:vAlign w:val="center"/>
          </w:tcPr>
          <w:p w14:paraId="5B80EE43" w14:textId="77777777" w:rsidR="007414EB" w:rsidRPr="00FF0111" w:rsidRDefault="007414EB" w:rsidP="00E80B7E">
            <w:pPr>
              <w:tabs>
                <w:tab w:val="left" w:pos="2280"/>
              </w:tabs>
              <w:spacing w:line="276" w:lineRule="auto"/>
              <w:jc w:val="center"/>
              <w:rPr>
                <w:rFonts w:eastAsiaTheme="minorEastAsia"/>
                <w:b/>
                <w:sz w:val="18"/>
                <w:szCs w:val="18"/>
              </w:rPr>
            </w:pPr>
            <w:r>
              <w:rPr>
                <w:rFonts w:eastAsiaTheme="minorEastAsia"/>
                <w:b/>
                <w:sz w:val="18"/>
                <w:szCs w:val="18"/>
              </w:rPr>
              <w:t>No.</w:t>
            </w:r>
          </w:p>
        </w:tc>
        <w:tc>
          <w:tcPr>
            <w:tcW w:w="1418" w:type="dxa"/>
            <w:shd w:val="clear" w:color="auto" w:fill="D9D9D9" w:themeFill="background1" w:themeFillShade="D9"/>
            <w:vAlign w:val="center"/>
          </w:tcPr>
          <w:p w14:paraId="7C416950" w14:textId="77777777" w:rsidR="007414EB" w:rsidRPr="00FF0111" w:rsidRDefault="007414EB" w:rsidP="00E80B7E">
            <w:pPr>
              <w:tabs>
                <w:tab w:val="left" w:pos="2280"/>
              </w:tabs>
              <w:spacing w:line="276" w:lineRule="auto"/>
              <w:jc w:val="center"/>
              <w:rPr>
                <w:rFonts w:eastAsiaTheme="minorEastAsia"/>
                <w:b/>
                <w:sz w:val="18"/>
                <w:szCs w:val="18"/>
              </w:rPr>
            </w:pPr>
            <w:r w:rsidRPr="00FF0111">
              <w:rPr>
                <w:rFonts w:eastAsiaTheme="minorEastAsia"/>
                <w:b/>
                <w:sz w:val="18"/>
                <w:szCs w:val="18"/>
              </w:rPr>
              <w:t>Partida y/o Punto de Convocatoria</w:t>
            </w:r>
          </w:p>
        </w:tc>
        <w:tc>
          <w:tcPr>
            <w:tcW w:w="4111" w:type="dxa"/>
            <w:shd w:val="clear" w:color="auto" w:fill="D9D9D9" w:themeFill="background1" w:themeFillShade="D9"/>
            <w:vAlign w:val="center"/>
          </w:tcPr>
          <w:p w14:paraId="74720E42" w14:textId="77777777" w:rsidR="007414EB" w:rsidRPr="00FF0111" w:rsidRDefault="007414EB" w:rsidP="00E80B7E">
            <w:pPr>
              <w:tabs>
                <w:tab w:val="left" w:pos="2280"/>
              </w:tabs>
              <w:spacing w:line="276" w:lineRule="auto"/>
              <w:jc w:val="center"/>
              <w:rPr>
                <w:rFonts w:eastAsiaTheme="minorEastAsia"/>
                <w:b/>
                <w:sz w:val="18"/>
                <w:szCs w:val="18"/>
              </w:rPr>
            </w:pPr>
            <w:r w:rsidRPr="00FF0111">
              <w:rPr>
                <w:rFonts w:eastAsiaTheme="minorEastAsia"/>
                <w:b/>
                <w:sz w:val="18"/>
                <w:szCs w:val="18"/>
              </w:rPr>
              <w:t>Pregunta</w:t>
            </w:r>
          </w:p>
        </w:tc>
        <w:tc>
          <w:tcPr>
            <w:tcW w:w="2737" w:type="dxa"/>
            <w:shd w:val="clear" w:color="auto" w:fill="D9D9D9" w:themeFill="background1" w:themeFillShade="D9"/>
            <w:vAlign w:val="center"/>
          </w:tcPr>
          <w:p w14:paraId="5699DEE7" w14:textId="77777777" w:rsidR="007414EB" w:rsidRPr="00FF0111" w:rsidRDefault="007414EB" w:rsidP="00E80B7E">
            <w:pPr>
              <w:tabs>
                <w:tab w:val="left" w:pos="2280"/>
              </w:tabs>
              <w:spacing w:line="276" w:lineRule="auto"/>
              <w:jc w:val="center"/>
              <w:rPr>
                <w:rFonts w:eastAsiaTheme="minorEastAsia"/>
                <w:b/>
                <w:sz w:val="18"/>
                <w:szCs w:val="18"/>
              </w:rPr>
            </w:pPr>
            <w:r w:rsidRPr="00FF0111">
              <w:rPr>
                <w:rFonts w:eastAsiaTheme="minorEastAsia"/>
                <w:b/>
                <w:sz w:val="18"/>
                <w:szCs w:val="18"/>
              </w:rPr>
              <w:t>Respuesta</w:t>
            </w:r>
          </w:p>
        </w:tc>
      </w:tr>
      <w:tr w:rsidR="00A52F91" w:rsidRPr="00430516" w14:paraId="24ECE16C" w14:textId="77777777" w:rsidTr="006E16E2">
        <w:tc>
          <w:tcPr>
            <w:tcW w:w="562" w:type="dxa"/>
            <w:vAlign w:val="center"/>
          </w:tcPr>
          <w:p w14:paraId="44A440A9" w14:textId="77777777" w:rsidR="00A52F91" w:rsidRPr="00FF0111" w:rsidRDefault="00A52F91" w:rsidP="00A52F91">
            <w:pPr>
              <w:tabs>
                <w:tab w:val="left" w:pos="2280"/>
              </w:tabs>
              <w:spacing w:line="276" w:lineRule="auto"/>
              <w:jc w:val="center"/>
              <w:rPr>
                <w:rFonts w:eastAsiaTheme="minorEastAsia"/>
                <w:sz w:val="18"/>
                <w:szCs w:val="18"/>
              </w:rPr>
            </w:pPr>
            <w:r w:rsidRPr="00FF0111">
              <w:rPr>
                <w:rFonts w:eastAsiaTheme="minorEastAsia"/>
                <w:sz w:val="18"/>
                <w:szCs w:val="18"/>
              </w:rPr>
              <w:t>1</w:t>
            </w:r>
          </w:p>
        </w:tc>
        <w:tc>
          <w:tcPr>
            <w:tcW w:w="1418" w:type="dxa"/>
            <w:shd w:val="clear" w:color="auto" w:fill="auto"/>
          </w:tcPr>
          <w:p w14:paraId="6C516E94" w14:textId="15155915" w:rsidR="00A52F91" w:rsidRPr="00FF0111" w:rsidRDefault="00A52F91" w:rsidP="00A52F91">
            <w:pPr>
              <w:ind w:right="140"/>
              <w:jc w:val="center"/>
              <w:rPr>
                <w:rFonts w:eastAsia="Times New Roman"/>
                <w:sz w:val="18"/>
                <w:szCs w:val="18"/>
              </w:rPr>
            </w:pPr>
            <w:r w:rsidRPr="0007165E">
              <w:rPr>
                <w:b/>
                <w:bCs/>
              </w:rPr>
              <w:t>Anexo 1, Renglón 1</w:t>
            </w:r>
            <w:r>
              <w:rPr>
                <w:b/>
                <w:bCs/>
              </w:rPr>
              <w:t>, 2, 4, 6, 7, 8, 12, 13</w:t>
            </w:r>
            <w:r w:rsidRPr="0007165E">
              <w:rPr>
                <w:b/>
                <w:bCs/>
              </w:rPr>
              <w:t>:</w:t>
            </w:r>
          </w:p>
        </w:tc>
        <w:tc>
          <w:tcPr>
            <w:tcW w:w="4111" w:type="dxa"/>
            <w:shd w:val="clear" w:color="auto" w:fill="auto"/>
          </w:tcPr>
          <w:p w14:paraId="0B0C2625" w14:textId="6F072FAD" w:rsidR="00A52F91" w:rsidRPr="00FF0111" w:rsidRDefault="00A52F91" w:rsidP="00A52F91">
            <w:pPr>
              <w:tabs>
                <w:tab w:val="left" w:pos="2280"/>
              </w:tabs>
              <w:spacing w:line="276" w:lineRule="auto"/>
              <w:jc w:val="both"/>
              <w:rPr>
                <w:rFonts w:eastAsiaTheme="minorEastAsia"/>
                <w:sz w:val="18"/>
                <w:szCs w:val="18"/>
              </w:rPr>
            </w:pPr>
            <w:r>
              <w:t>Solicitamos a la convocante que nos permita ofertar un equipo con almacenamiento de 1 TB a 7200 RPM, ya que, se ofrecería mayor capacidad a la solicitada en bases, cabe mencionar que los equipos estarían de entrega inmediata. ¿Se acepta nuestra solicitud?</w:t>
            </w:r>
          </w:p>
        </w:tc>
        <w:tc>
          <w:tcPr>
            <w:tcW w:w="2737" w:type="dxa"/>
            <w:vAlign w:val="center"/>
          </w:tcPr>
          <w:p w14:paraId="6C200F03" w14:textId="630F4821" w:rsidR="00A52F91" w:rsidRPr="00430516" w:rsidRDefault="00A52F91" w:rsidP="00A52F91">
            <w:pPr>
              <w:tabs>
                <w:tab w:val="left" w:pos="2280"/>
              </w:tabs>
              <w:spacing w:line="276" w:lineRule="auto"/>
              <w:jc w:val="both"/>
              <w:rPr>
                <w:rFonts w:eastAsiaTheme="minorEastAsia"/>
                <w:sz w:val="18"/>
                <w:szCs w:val="18"/>
                <w:highlight w:val="cyan"/>
              </w:rPr>
            </w:pPr>
            <w:r w:rsidRPr="00D62BF1">
              <w:rPr>
                <w:rFonts w:eastAsiaTheme="minorEastAsia"/>
                <w:sz w:val="18"/>
                <w:szCs w:val="18"/>
              </w:rPr>
              <w:t xml:space="preserve">Se acepta siempre y cuando se </w:t>
            </w:r>
            <w:r w:rsidR="00D62BF1" w:rsidRPr="00D62BF1">
              <w:rPr>
                <w:rFonts w:eastAsiaTheme="minorEastAsia"/>
                <w:sz w:val="18"/>
                <w:szCs w:val="18"/>
              </w:rPr>
              <w:t>entrega</w:t>
            </w:r>
            <w:r w:rsidRPr="00D62BF1">
              <w:rPr>
                <w:rFonts w:eastAsiaTheme="minorEastAsia"/>
                <w:sz w:val="18"/>
                <w:szCs w:val="18"/>
              </w:rPr>
              <w:t xml:space="preserve"> un disco de estado sólido adicional con capacidad mínima de 256 GB SSD</w:t>
            </w:r>
          </w:p>
        </w:tc>
      </w:tr>
      <w:tr w:rsidR="00A52F91" w:rsidRPr="00FF0111" w14:paraId="43110556" w14:textId="77777777" w:rsidTr="006E16E2">
        <w:trPr>
          <w:trHeight w:val="853"/>
        </w:trPr>
        <w:tc>
          <w:tcPr>
            <w:tcW w:w="562" w:type="dxa"/>
            <w:vAlign w:val="center"/>
          </w:tcPr>
          <w:p w14:paraId="2E90C57A" w14:textId="77777777" w:rsidR="00A52F91" w:rsidRPr="00FF0111" w:rsidRDefault="00A52F91" w:rsidP="00A52F91">
            <w:pPr>
              <w:tabs>
                <w:tab w:val="left" w:pos="2280"/>
              </w:tabs>
              <w:spacing w:line="276" w:lineRule="auto"/>
              <w:jc w:val="center"/>
              <w:rPr>
                <w:rFonts w:eastAsiaTheme="minorEastAsia"/>
                <w:sz w:val="18"/>
                <w:szCs w:val="18"/>
              </w:rPr>
            </w:pPr>
            <w:r w:rsidRPr="00FF0111">
              <w:rPr>
                <w:rFonts w:eastAsiaTheme="minorEastAsia"/>
                <w:sz w:val="18"/>
                <w:szCs w:val="18"/>
              </w:rPr>
              <w:t>2</w:t>
            </w:r>
          </w:p>
        </w:tc>
        <w:tc>
          <w:tcPr>
            <w:tcW w:w="1418" w:type="dxa"/>
            <w:shd w:val="clear" w:color="auto" w:fill="auto"/>
          </w:tcPr>
          <w:p w14:paraId="02F4999D" w14:textId="01BCF0C5" w:rsidR="00A52F91" w:rsidRPr="00FF0111" w:rsidRDefault="00A52F91" w:rsidP="00A52F91">
            <w:pPr>
              <w:tabs>
                <w:tab w:val="left" w:pos="2280"/>
              </w:tabs>
              <w:spacing w:line="276" w:lineRule="auto"/>
              <w:jc w:val="center"/>
              <w:rPr>
                <w:rFonts w:eastAsiaTheme="minorEastAsia"/>
                <w:sz w:val="18"/>
                <w:szCs w:val="18"/>
              </w:rPr>
            </w:pPr>
            <w:r w:rsidRPr="0007165E">
              <w:rPr>
                <w:b/>
                <w:bCs/>
              </w:rPr>
              <w:t>Anexo 1, Renglón 1</w:t>
            </w:r>
            <w:r>
              <w:rPr>
                <w:b/>
                <w:bCs/>
              </w:rPr>
              <w:t>, 2, 4, 6, 7, 8, 12, 13</w:t>
            </w:r>
            <w:r w:rsidRPr="0007165E">
              <w:rPr>
                <w:b/>
                <w:bCs/>
              </w:rPr>
              <w:t>:</w:t>
            </w:r>
          </w:p>
        </w:tc>
        <w:tc>
          <w:tcPr>
            <w:tcW w:w="4111" w:type="dxa"/>
            <w:shd w:val="clear" w:color="auto" w:fill="auto"/>
          </w:tcPr>
          <w:p w14:paraId="7CB5C9AA" w14:textId="486D5EDA" w:rsidR="00A52F91" w:rsidRPr="00FF0111" w:rsidRDefault="00A52F91" w:rsidP="00A52F91">
            <w:pPr>
              <w:jc w:val="both"/>
              <w:rPr>
                <w:rFonts w:eastAsiaTheme="minorEastAsia"/>
                <w:sz w:val="18"/>
                <w:szCs w:val="18"/>
              </w:rPr>
            </w:pPr>
            <w:r>
              <w:t>Solicitamos a la convocante que nos permita ofertar un monitor con solamente un conector VGA con una resolución FHD 1920 x 1080 ya que por motivos de contingencia sanitaria (COVID-19) varias de nuestras fabricas están operando al 40% generando retrasos en el tiempo de entrega, cabe mencionar que el monitor propuesto esta de entrega inmediata. ¿Se acepta nuestra solicitud?</w:t>
            </w:r>
          </w:p>
        </w:tc>
        <w:tc>
          <w:tcPr>
            <w:tcW w:w="2737" w:type="dxa"/>
            <w:vAlign w:val="center"/>
          </w:tcPr>
          <w:p w14:paraId="65067059" w14:textId="353F850C" w:rsidR="00A52F91" w:rsidRPr="00D62BF1" w:rsidRDefault="00A52F91" w:rsidP="00A52F91">
            <w:pPr>
              <w:tabs>
                <w:tab w:val="left" w:pos="2280"/>
              </w:tabs>
              <w:spacing w:line="276" w:lineRule="auto"/>
              <w:jc w:val="both"/>
              <w:rPr>
                <w:rFonts w:eastAsiaTheme="minorEastAsia"/>
                <w:bCs/>
                <w:sz w:val="18"/>
                <w:szCs w:val="18"/>
              </w:rPr>
            </w:pPr>
            <w:r w:rsidRPr="00D62BF1">
              <w:rPr>
                <w:rFonts w:eastAsiaTheme="minorEastAsia"/>
                <w:bCs/>
                <w:sz w:val="18"/>
                <w:szCs w:val="18"/>
              </w:rPr>
              <w:t>Se acepta</w:t>
            </w:r>
            <w:r w:rsidR="00D62BF1" w:rsidRPr="00D62BF1">
              <w:rPr>
                <w:rFonts w:eastAsiaTheme="minorEastAsia"/>
                <w:bCs/>
                <w:sz w:val="18"/>
                <w:szCs w:val="18"/>
              </w:rPr>
              <w:t xml:space="preserve"> su propuesta, sin ser limitante para el resto de los participantes.</w:t>
            </w:r>
          </w:p>
        </w:tc>
      </w:tr>
      <w:tr w:rsidR="00A52F91" w:rsidRPr="00FF0111" w14:paraId="70F9495A" w14:textId="77777777" w:rsidTr="006E16E2">
        <w:trPr>
          <w:trHeight w:val="1230"/>
        </w:trPr>
        <w:tc>
          <w:tcPr>
            <w:tcW w:w="562" w:type="dxa"/>
            <w:vAlign w:val="center"/>
          </w:tcPr>
          <w:p w14:paraId="7F068982" w14:textId="77777777" w:rsidR="00A52F91" w:rsidRPr="00FF0111" w:rsidRDefault="00A52F91" w:rsidP="00A52F91">
            <w:pPr>
              <w:tabs>
                <w:tab w:val="left" w:pos="2280"/>
              </w:tabs>
              <w:spacing w:line="276" w:lineRule="auto"/>
              <w:jc w:val="center"/>
              <w:rPr>
                <w:rFonts w:eastAsiaTheme="minorEastAsia"/>
                <w:sz w:val="18"/>
                <w:szCs w:val="18"/>
              </w:rPr>
            </w:pPr>
            <w:r w:rsidRPr="00FF0111">
              <w:rPr>
                <w:rFonts w:eastAsiaTheme="minorEastAsia"/>
                <w:sz w:val="18"/>
                <w:szCs w:val="18"/>
              </w:rPr>
              <w:t>3</w:t>
            </w:r>
          </w:p>
        </w:tc>
        <w:tc>
          <w:tcPr>
            <w:tcW w:w="1418" w:type="dxa"/>
            <w:shd w:val="clear" w:color="auto" w:fill="auto"/>
          </w:tcPr>
          <w:p w14:paraId="38D63531" w14:textId="26DCAE43" w:rsidR="00A52F91" w:rsidRPr="00FF0111" w:rsidRDefault="00A52F91" w:rsidP="00A52F91">
            <w:pPr>
              <w:tabs>
                <w:tab w:val="left" w:pos="2280"/>
              </w:tabs>
              <w:spacing w:line="276" w:lineRule="auto"/>
              <w:jc w:val="center"/>
              <w:rPr>
                <w:rFonts w:eastAsiaTheme="minorEastAsia"/>
                <w:sz w:val="18"/>
                <w:szCs w:val="18"/>
              </w:rPr>
            </w:pPr>
            <w:r w:rsidRPr="0007165E">
              <w:rPr>
                <w:b/>
                <w:bCs/>
              </w:rPr>
              <w:t>Anexo 1, Renglón 1</w:t>
            </w:r>
            <w:r>
              <w:rPr>
                <w:b/>
                <w:bCs/>
              </w:rPr>
              <w:t>, 2, 4, 6, 7, 8, 12, 13</w:t>
            </w:r>
            <w:r w:rsidRPr="0007165E">
              <w:rPr>
                <w:b/>
                <w:bCs/>
              </w:rPr>
              <w:t>:</w:t>
            </w:r>
          </w:p>
        </w:tc>
        <w:tc>
          <w:tcPr>
            <w:tcW w:w="4111" w:type="dxa"/>
            <w:shd w:val="clear" w:color="auto" w:fill="auto"/>
          </w:tcPr>
          <w:p w14:paraId="3E712D83" w14:textId="7B15FB61" w:rsidR="00A52F91" w:rsidRPr="00FF0111" w:rsidRDefault="00A52F91" w:rsidP="00A52F91">
            <w:pPr>
              <w:rPr>
                <w:rFonts w:eastAsiaTheme="minorEastAsia"/>
                <w:sz w:val="18"/>
                <w:szCs w:val="18"/>
              </w:rPr>
            </w:pPr>
            <w:r>
              <w:t>Solicitan en bases que los equipos cuenten con Bluetooth, solicitamos a la convocante que dicha característica se considere como opcional, ya que, no es un estándar de parte de los fabricantes se requiere una configuración especial, debido a la contingencia de salud mundial (COVID-19) varias fábricas están operando al 40% de su producción, afectando el tiempo de entrega siendo de 90 días hábiles o mayor. ¿Se acepta nuestra solicitud?</w:t>
            </w:r>
          </w:p>
        </w:tc>
        <w:tc>
          <w:tcPr>
            <w:tcW w:w="2737" w:type="dxa"/>
            <w:vAlign w:val="center"/>
          </w:tcPr>
          <w:p w14:paraId="16EBD93A" w14:textId="537BC183" w:rsidR="00A52F91" w:rsidRPr="00D62BF1" w:rsidRDefault="00A52F91" w:rsidP="00A52F91">
            <w:pPr>
              <w:tabs>
                <w:tab w:val="left" w:pos="2280"/>
              </w:tabs>
              <w:spacing w:line="276" w:lineRule="auto"/>
              <w:jc w:val="both"/>
              <w:rPr>
                <w:rFonts w:eastAsiaTheme="minorEastAsia"/>
                <w:sz w:val="18"/>
                <w:szCs w:val="18"/>
              </w:rPr>
            </w:pPr>
            <w:r w:rsidRPr="00D62BF1">
              <w:rPr>
                <w:rFonts w:eastAsiaTheme="minorEastAsia"/>
                <w:sz w:val="18"/>
                <w:szCs w:val="18"/>
              </w:rPr>
              <w:t>Se acepta</w:t>
            </w:r>
            <w:r w:rsidR="00D62BF1" w:rsidRPr="00D62BF1">
              <w:rPr>
                <w:rFonts w:eastAsiaTheme="minorEastAsia"/>
                <w:sz w:val="18"/>
                <w:szCs w:val="18"/>
              </w:rPr>
              <w:t xml:space="preserve"> </w:t>
            </w:r>
            <w:r w:rsidR="00D62BF1" w:rsidRPr="00D62BF1">
              <w:rPr>
                <w:rFonts w:eastAsiaTheme="minorEastAsia"/>
                <w:bCs/>
                <w:sz w:val="18"/>
                <w:szCs w:val="18"/>
              </w:rPr>
              <w:t>sin ser limitante para el resto de los participantes.</w:t>
            </w:r>
          </w:p>
        </w:tc>
      </w:tr>
      <w:tr w:rsidR="00A52F91" w:rsidRPr="00FF0111" w14:paraId="53168126" w14:textId="77777777" w:rsidTr="006E16E2">
        <w:trPr>
          <w:trHeight w:val="1686"/>
        </w:trPr>
        <w:tc>
          <w:tcPr>
            <w:tcW w:w="562" w:type="dxa"/>
            <w:vAlign w:val="center"/>
          </w:tcPr>
          <w:p w14:paraId="2680063F" w14:textId="77777777" w:rsidR="00A52F91" w:rsidRPr="00FF0111" w:rsidRDefault="00A52F91" w:rsidP="00A52F91">
            <w:pPr>
              <w:tabs>
                <w:tab w:val="left" w:pos="2280"/>
              </w:tabs>
              <w:spacing w:line="276" w:lineRule="auto"/>
              <w:jc w:val="center"/>
              <w:rPr>
                <w:rFonts w:eastAsiaTheme="minorEastAsia"/>
                <w:sz w:val="18"/>
                <w:szCs w:val="18"/>
              </w:rPr>
            </w:pPr>
            <w:r w:rsidRPr="00FF0111">
              <w:rPr>
                <w:rFonts w:eastAsiaTheme="minorEastAsia"/>
                <w:sz w:val="18"/>
                <w:szCs w:val="18"/>
              </w:rPr>
              <w:t>4</w:t>
            </w:r>
          </w:p>
        </w:tc>
        <w:tc>
          <w:tcPr>
            <w:tcW w:w="1418" w:type="dxa"/>
            <w:shd w:val="clear" w:color="auto" w:fill="auto"/>
          </w:tcPr>
          <w:p w14:paraId="187C5ECE" w14:textId="1559BD8A" w:rsidR="00A52F91" w:rsidRPr="00FF0111" w:rsidRDefault="00A52F91" w:rsidP="00A52F91">
            <w:pPr>
              <w:tabs>
                <w:tab w:val="left" w:pos="2280"/>
              </w:tabs>
              <w:spacing w:line="276" w:lineRule="auto"/>
              <w:jc w:val="center"/>
              <w:rPr>
                <w:rFonts w:eastAsiaTheme="minorEastAsia"/>
                <w:sz w:val="18"/>
                <w:szCs w:val="18"/>
              </w:rPr>
            </w:pPr>
            <w:r w:rsidRPr="0007165E">
              <w:rPr>
                <w:b/>
                <w:bCs/>
              </w:rPr>
              <w:t>Anexo 1, Renglón 1</w:t>
            </w:r>
            <w:r>
              <w:rPr>
                <w:b/>
                <w:bCs/>
              </w:rPr>
              <w:t>, 2, 4, 6, 7, 8, 12, 13</w:t>
            </w:r>
            <w:r w:rsidRPr="0007165E">
              <w:rPr>
                <w:b/>
                <w:bCs/>
              </w:rPr>
              <w:t>:</w:t>
            </w:r>
          </w:p>
        </w:tc>
        <w:tc>
          <w:tcPr>
            <w:tcW w:w="4111" w:type="dxa"/>
            <w:shd w:val="clear" w:color="auto" w:fill="auto"/>
          </w:tcPr>
          <w:p w14:paraId="764DB5FC" w14:textId="2EC91001" w:rsidR="00A52F91" w:rsidRPr="00FF0111" w:rsidRDefault="00A52F91" w:rsidP="00A52F91">
            <w:pPr>
              <w:jc w:val="both"/>
              <w:rPr>
                <w:rFonts w:eastAsiaTheme="minorEastAsia"/>
                <w:sz w:val="18"/>
                <w:szCs w:val="18"/>
              </w:rPr>
            </w:pPr>
            <w:r>
              <w:t>Si la respuesta anterior es negativa solicitamos a la convocante que nos permita ofertar un adaptador Bluetooth a través de USB. ¿Se acepta nuestra solicitud?</w:t>
            </w:r>
          </w:p>
        </w:tc>
        <w:tc>
          <w:tcPr>
            <w:tcW w:w="2737" w:type="dxa"/>
            <w:vAlign w:val="center"/>
          </w:tcPr>
          <w:p w14:paraId="1E4B8ABF" w14:textId="6AF71E6A" w:rsidR="00A52F91" w:rsidRPr="00A31604" w:rsidRDefault="00A52F91" w:rsidP="00A52F91">
            <w:pPr>
              <w:tabs>
                <w:tab w:val="left" w:pos="2280"/>
              </w:tabs>
              <w:spacing w:line="276" w:lineRule="auto"/>
              <w:jc w:val="both"/>
              <w:rPr>
                <w:rFonts w:eastAsiaTheme="minorEastAsia"/>
                <w:bCs/>
                <w:sz w:val="18"/>
                <w:szCs w:val="18"/>
              </w:rPr>
            </w:pPr>
            <w:r>
              <w:rPr>
                <w:rFonts w:eastAsiaTheme="minorEastAsia"/>
                <w:sz w:val="18"/>
                <w:szCs w:val="18"/>
              </w:rPr>
              <w:t>Se responde con la anterior</w:t>
            </w:r>
          </w:p>
        </w:tc>
      </w:tr>
      <w:tr w:rsidR="00A52F91" w:rsidRPr="00FF0111" w14:paraId="33B14E42" w14:textId="77777777" w:rsidTr="006E16E2">
        <w:trPr>
          <w:trHeight w:val="1686"/>
        </w:trPr>
        <w:tc>
          <w:tcPr>
            <w:tcW w:w="562" w:type="dxa"/>
            <w:vAlign w:val="center"/>
          </w:tcPr>
          <w:p w14:paraId="21657EC0" w14:textId="711812A4" w:rsidR="00A52F91" w:rsidRPr="00FF0111" w:rsidRDefault="00A52F91" w:rsidP="00A52F91">
            <w:pPr>
              <w:tabs>
                <w:tab w:val="left" w:pos="2280"/>
              </w:tabs>
              <w:spacing w:line="276" w:lineRule="auto"/>
              <w:jc w:val="center"/>
              <w:rPr>
                <w:rFonts w:eastAsiaTheme="minorEastAsia"/>
                <w:sz w:val="18"/>
                <w:szCs w:val="18"/>
              </w:rPr>
            </w:pPr>
            <w:r>
              <w:rPr>
                <w:rFonts w:eastAsiaTheme="minorEastAsia"/>
                <w:sz w:val="18"/>
                <w:szCs w:val="18"/>
              </w:rPr>
              <w:lastRenderedPageBreak/>
              <w:t>5</w:t>
            </w:r>
          </w:p>
        </w:tc>
        <w:tc>
          <w:tcPr>
            <w:tcW w:w="1418" w:type="dxa"/>
            <w:shd w:val="clear" w:color="auto" w:fill="auto"/>
          </w:tcPr>
          <w:p w14:paraId="4DBC4D76" w14:textId="7277CB08" w:rsidR="00A52F91" w:rsidRDefault="00A52F91" w:rsidP="00A52F91">
            <w:pPr>
              <w:tabs>
                <w:tab w:val="left" w:pos="2280"/>
              </w:tabs>
              <w:spacing w:line="276" w:lineRule="auto"/>
              <w:jc w:val="center"/>
            </w:pPr>
            <w:r w:rsidRPr="0023186E">
              <w:rPr>
                <w:b/>
                <w:bCs/>
              </w:rPr>
              <w:t xml:space="preserve">Anexo 1, </w:t>
            </w:r>
            <w:r>
              <w:rPr>
                <w:b/>
                <w:bCs/>
              </w:rPr>
              <w:t>Renglón 1, 2, 6, 7, 8</w:t>
            </w:r>
            <w:r w:rsidRPr="0023186E">
              <w:rPr>
                <w:b/>
                <w:bCs/>
              </w:rPr>
              <w:t>:</w:t>
            </w:r>
          </w:p>
        </w:tc>
        <w:tc>
          <w:tcPr>
            <w:tcW w:w="4111" w:type="dxa"/>
            <w:shd w:val="clear" w:color="auto" w:fill="auto"/>
          </w:tcPr>
          <w:p w14:paraId="4BF48D2B" w14:textId="65A40A8D" w:rsidR="00A52F91" w:rsidRDefault="00A52F91" w:rsidP="00A52F91">
            <w:pPr>
              <w:jc w:val="both"/>
            </w:pPr>
            <w:r>
              <w:t xml:space="preserve">Solicitamos a la convocante que se considere como opcional el puerto USB </w:t>
            </w:r>
            <w:proofErr w:type="spellStart"/>
            <w:r>
              <w:t>Type</w:t>
            </w:r>
            <w:proofErr w:type="spellEnd"/>
            <w:r>
              <w:t xml:space="preserve">-C, ya que dicha característica no es un estándar en los fabricantes y se requiere una configuración especial del equipo lo que el tiempo de entrega es de 90 </w:t>
            </w:r>
            <w:proofErr w:type="spellStart"/>
            <w:r>
              <w:t>dias</w:t>
            </w:r>
            <w:proofErr w:type="spellEnd"/>
            <w:r>
              <w:t xml:space="preserve"> hábiles como </w:t>
            </w:r>
            <w:r w:rsidR="00430516">
              <w:t>mínimo</w:t>
            </w:r>
            <w:r>
              <w:t xml:space="preserve"> ¿Se acepta nuestra solicitud?</w:t>
            </w:r>
          </w:p>
        </w:tc>
        <w:tc>
          <w:tcPr>
            <w:tcW w:w="2737" w:type="dxa"/>
            <w:vAlign w:val="center"/>
          </w:tcPr>
          <w:p w14:paraId="7FD89AA3" w14:textId="783F1141" w:rsidR="00A52F91" w:rsidRPr="00A31604" w:rsidRDefault="00A52F91" w:rsidP="00A52F91">
            <w:pPr>
              <w:tabs>
                <w:tab w:val="left" w:pos="2280"/>
              </w:tabs>
              <w:spacing w:line="276" w:lineRule="auto"/>
              <w:jc w:val="both"/>
              <w:rPr>
                <w:rFonts w:eastAsiaTheme="minorEastAsia"/>
                <w:bCs/>
                <w:sz w:val="18"/>
                <w:szCs w:val="18"/>
              </w:rPr>
            </w:pPr>
            <w:r w:rsidRPr="00D62BF1">
              <w:rPr>
                <w:rFonts w:eastAsiaTheme="minorEastAsia"/>
                <w:bCs/>
                <w:sz w:val="18"/>
                <w:szCs w:val="18"/>
              </w:rPr>
              <w:t>No se acepta</w:t>
            </w:r>
            <w:r w:rsidR="00D62BF1">
              <w:rPr>
                <w:rFonts w:eastAsiaTheme="minorEastAsia"/>
                <w:bCs/>
                <w:sz w:val="18"/>
                <w:szCs w:val="18"/>
              </w:rPr>
              <w:t xml:space="preserve"> su solicitud</w:t>
            </w:r>
            <w:r w:rsidRPr="00D62BF1">
              <w:rPr>
                <w:rFonts w:eastAsiaTheme="minorEastAsia"/>
                <w:bCs/>
                <w:sz w:val="18"/>
                <w:szCs w:val="18"/>
              </w:rPr>
              <w:t xml:space="preserve">, </w:t>
            </w:r>
            <w:r w:rsidR="00D62BF1">
              <w:rPr>
                <w:rFonts w:eastAsiaTheme="minorEastAsia"/>
                <w:bCs/>
                <w:sz w:val="18"/>
                <w:szCs w:val="18"/>
              </w:rPr>
              <w:t>favor de observar lo solicitado en el anexo 1 carta de requerimientos técnicos</w:t>
            </w:r>
          </w:p>
        </w:tc>
      </w:tr>
      <w:tr w:rsidR="00A52F91" w:rsidRPr="00FF0111" w14:paraId="5B5CBD5C" w14:textId="77777777" w:rsidTr="006E16E2">
        <w:trPr>
          <w:trHeight w:val="1686"/>
        </w:trPr>
        <w:tc>
          <w:tcPr>
            <w:tcW w:w="562" w:type="dxa"/>
            <w:vAlign w:val="center"/>
          </w:tcPr>
          <w:p w14:paraId="4AD57A63" w14:textId="24BC3F09" w:rsidR="00A52F91" w:rsidRDefault="00A52F91" w:rsidP="00A52F91">
            <w:pPr>
              <w:tabs>
                <w:tab w:val="left" w:pos="2280"/>
              </w:tabs>
              <w:spacing w:line="276" w:lineRule="auto"/>
              <w:jc w:val="center"/>
              <w:rPr>
                <w:rFonts w:eastAsiaTheme="minorEastAsia"/>
                <w:sz w:val="18"/>
                <w:szCs w:val="18"/>
              </w:rPr>
            </w:pPr>
            <w:r>
              <w:rPr>
                <w:rFonts w:eastAsiaTheme="minorEastAsia"/>
                <w:sz w:val="18"/>
                <w:szCs w:val="18"/>
              </w:rPr>
              <w:t>6</w:t>
            </w:r>
          </w:p>
        </w:tc>
        <w:tc>
          <w:tcPr>
            <w:tcW w:w="1418" w:type="dxa"/>
            <w:shd w:val="clear" w:color="auto" w:fill="auto"/>
          </w:tcPr>
          <w:p w14:paraId="7AC50519" w14:textId="4C6EDF52" w:rsidR="00A52F91" w:rsidRDefault="00A52F91" w:rsidP="00A52F91">
            <w:pPr>
              <w:tabs>
                <w:tab w:val="left" w:pos="2280"/>
              </w:tabs>
              <w:spacing w:line="276" w:lineRule="auto"/>
              <w:jc w:val="center"/>
            </w:pPr>
            <w:r w:rsidRPr="0007165E">
              <w:rPr>
                <w:b/>
                <w:bCs/>
              </w:rPr>
              <w:t>Anexo 1, Renglón 1</w:t>
            </w:r>
            <w:r>
              <w:rPr>
                <w:b/>
                <w:bCs/>
              </w:rPr>
              <w:t>, 2, 4, 6, 7, 8, 12, 13</w:t>
            </w:r>
            <w:r w:rsidRPr="0007165E">
              <w:rPr>
                <w:b/>
                <w:bCs/>
              </w:rPr>
              <w:t>:</w:t>
            </w:r>
          </w:p>
        </w:tc>
        <w:tc>
          <w:tcPr>
            <w:tcW w:w="4111" w:type="dxa"/>
            <w:shd w:val="clear" w:color="auto" w:fill="auto"/>
          </w:tcPr>
          <w:p w14:paraId="736187D1" w14:textId="547A2E92" w:rsidR="00A52F91" w:rsidRDefault="00A52F91" w:rsidP="00A52F91">
            <w:pPr>
              <w:jc w:val="both"/>
            </w:pPr>
            <w:r>
              <w:t>Solicitamos a la convocante que considere como opcional el “</w:t>
            </w:r>
            <w:r w:rsidRPr="00AF5BD5">
              <w:rPr>
                <w:i/>
                <w:iCs/>
              </w:rPr>
              <w:t>sensor de apertura de chasis</w:t>
            </w:r>
            <w:r>
              <w:t xml:space="preserve"> o </w:t>
            </w:r>
            <w:proofErr w:type="spellStart"/>
            <w:r>
              <w:rPr>
                <w:i/>
                <w:iCs/>
              </w:rPr>
              <w:t>switch</w:t>
            </w:r>
            <w:proofErr w:type="spellEnd"/>
            <w:r>
              <w:rPr>
                <w:i/>
                <w:iCs/>
              </w:rPr>
              <w:t xml:space="preserve"> de intrusión de chasis”</w:t>
            </w:r>
            <w:r>
              <w:t xml:space="preserve">, ya que dicha </w:t>
            </w:r>
            <w:proofErr w:type="spellStart"/>
            <w:r>
              <w:t>caracteristica</w:t>
            </w:r>
            <w:proofErr w:type="spellEnd"/>
            <w:r>
              <w:t xml:space="preserve"> solo se cumple con configuración especial del equipo lo que el tiempo de entrega es de 90 </w:t>
            </w:r>
            <w:proofErr w:type="spellStart"/>
            <w:r>
              <w:t>dias</w:t>
            </w:r>
            <w:proofErr w:type="spellEnd"/>
            <w:r>
              <w:t xml:space="preserve"> hábiles como </w:t>
            </w:r>
            <w:proofErr w:type="spellStart"/>
            <w:r>
              <w:t>minimo</w:t>
            </w:r>
            <w:proofErr w:type="spellEnd"/>
            <w:r>
              <w:t xml:space="preserve"> ¿Se acepta nuestra solicitud?</w:t>
            </w:r>
          </w:p>
        </w:tc>
        <w:tc>
          <w:tcPr>
            <w:tcW w:w="2737" w:type="dxa"/>
            <w:vAlign w:val="center"/>
          </w:tcPr>
          <w:p w14:paraId="7FA440F4" w14:textId="413CE869" w:rsidR="00A52F91" w:rsidRPr="00A31604" w:rsidRDefault="00D62BF1" w:rsidP="00A52F91">
            <w:pPr>
              <w:tabs>
                <w:tab w:val="left" w:pos="2280"/>
              </w:tabs>
              <w:spacing w:line="276" w:lineRule="auto"/>
              <w:jc w:val="both"/>
              <w:rPr>
                <w:rFonts w:eastAsiaTheme="minorEastAsia"/>
                <w:bCs/>
                <w:sz w:val="18"/>
                <w:szCs w:val="18"/>
              </w:rPr>
            </w:pPr>
            <w:r w:rsidRPr="00D62BF1">
              <w:rPr>
                <w:rFonts w:eastAsiaTheme="minorEastAsia"/>
                <w:bCs/>
                <w:sz w:val="18"/>
                <w:szCs w:val="18"/>
              </w:rPr>
              <w:t>No se acepta</w:t>
            </w:r>
            <w:r>
              <w:rPr>
                <w:rFonts w:eastAsiaTheme="minorEastAsia"/>
                <w:bCs/>
                <w:sz w:val="18"/>
                <w:szCs w:val="18"/>
              </w:rPr>
              <w:t xml:space="preserve"> su solicitud</w:t>
            </w:r>
            <w:r w:rsidRPr="00D62BF1">
              <w:rPr>
                <w:rFonts w:eastAsiaTheme="minorEastAsia"/>
                <w:bCs/>
                <w:sz w:val="18"/>
                <w:szCs w:val="18"/>
              </w:rPr>
              <w:t xml:space="preserve">, </w:t>
            </w:r>
            <w:r>
              <w:rPr>
                <w:rFonts w:eastAsiaTheme="minorEastAsia"/>
                <w:bCs/>
                <w:sz w:val="18"/>
                <w:szCs w:val="18"/>
              </w:rPr>
              <w:t>favor de observar lo solicitado en el anexo 1 carta de requerimientos técnicos.</w:t>
            </w:r>
          </w:p>
        </w:tc>
      </w:tr>
      <w:tr w:rsidR="00D62BF1" w:rsidRPr="00FF0111" w14:paraId="1B68F644" w14:textId="77777777" w:rsidTr="006E16E2">
        <w:trPr>
          <w:trHeight w:val="1686"/>
        </w:trPr>
        <w:tc>
          <w:tcPr>
            <w:tcW w:w="562" w:type="dxa"/>
            <w:vAlign w:val="center"/>
          </w:tcPr>
          <w:p w14:paraId="3A710FBD" w14:textId="64CAF5D0" w:rsidR="00D62BF1" w:rsidRDefault="00D62BF1" w:rsidP="00D62BF1">
            <w:pPr>
              <w:tabs>
                <w:tab w:val="left" w:pos="2280"/>
              </w:tabs>
              <w:spacing w:line="276" w:lineRule="auto"/>
              <w:jc w:val="center"/>
              <w:rPr>
                <w:rFonts w:eastAsiaTheme="minorEastAsia"/>
                <w:sz w:val="18"/>
                <w:szCs w:val="18"/>
              </w:rPr>
            </w:pPr>
            <w:r>
              <w:rPr>
                <w:rFonts w:eastAsiaTheme="minorEastAsia"/>
                <w:sz w:val="18"/>
                <w:szCs w:val="18"/>
              </w:rPr>
              <w:t>7</w:t>
            </w:r>
          </w:p>
        </w:tc>
        <w:tc>
          <w:tcPr>
            <w:tcW w:w="1418" w:type="dxa"/>
            <w:shd w:val="clear" w:color="auto" w:fill="auto"/>
          </w:tcPr>
          <w:p w14:paraId="1E759E74" w14:textId="6E597273" w:rsidR="00D62BF1" w:rsidRDefault="00D62BF1" w:rsidP="00D62BF1">
            <w:pPr>
              <w:tabs>
                <w:tab w:val="left" w:pos="2280"/>
              </w:tabs>
              <w:spacing w:line="276" w:lineRule="auto"/>
              <w:jc w:val="center"/>
            </w:pPr>
            <w:r w:rsidRPr="00AC4E4F">
              <w:rPr>
                <w:b/>
              </w:rPr>
              <w:t xml:space="preserve">Anexo </w:t>
            </w:r>
            <w:r>
              <w:rPr>
                <w:b/>
              </w:rPr>
              <w:t>1, Renglón 3, 10, 14</w:t>
            </w:r>
            <w:r w:rsidRPr="00AC4E4F">
              <w:rPr>
                <w:b/>
              </w:rPr>
              <w:t>:</w:t>
            </w:r>
          </w:p>
        </w:tc>
        <w:tc>
          <w:tcPr>
            <w:tcW w:w="4111" w:type="dxa"/>
            <w:shd w:val="clear" w:color="auto" w:fill="auto"/>
          </w:tcPr>
          <w:p w14:paraId="214C84FC" w14:textId="788896B1" w:rsidR="00D62BF1" w:rsidRDefault="00D62BF1" w:rsidP="00D62BF1">
            <w:pPr>
              <w:jc w:val="both"/>
            </w:pPr>
            <w:r w:rsidRPr="00AC4E4F">
              <w:t xml:space="preserve">Solicitamos a la convocante que </w:t>
            </w:r>
            <w:r>
              <w:t>nos permita ofertar un equipo que cuente con un máximo de 32 GB de expansión, ya que, las configuraciones solicitadas son básicas del equipo y 64 GB se considera para un perfil avanzado. Con esto se evita gastos innecesarios. ¿</w:t>
            </w:r>
            <w:r w:rsidRPr="00AC4E4F">
              <w:t>Se acepta nuestra solicitud?</w:t>
            </w:r>
          </w:p>
        </w:tc>
        <w:tc>
          <w:tcPr>
            <w:tcW w:w="2737" w:type="dxa"/>
            <w:vAlign w:val="center"/>
          </w:tcPr>
          <w:p w14:paraId="0F967DE8" w14:textId="29A15796" w:rsidR="00D62BF1" w:rsidRPr="00A31604" w:rsidRDefault="00D62BF1" w:rsidP="00D62BF1">
            <w:pPr>
              <w:tabs>
                <w:tab w:val="left" w:pos="2280"/>
              </w:tabs>
              <w:spacing w:line="276" w:lineRule="auto"/>
              <w:jc w:val="both"/>
              <w:rPr>
                <w:rFonts w:eastAsiaTheme="minorEastAsia"/>
                <w:bCs/>
                <w:sz w:val="18"/>
                <w:szCs w:val="18"/>
              </w:rPr>
            </w:pPr>
            <w:r w:rsidRPr="00D62BF1">
              <w:rPr>
                <w:rFonts w:eastAsiaTheme="minorEastAsia"/>
                <w:sz w:val="18"/>
                <w:szCs w:val="18"/>
              </w:rPr>
              <w:t xml:space="preserve">Se acepta </w:t>
            </w:r>
            <w:r w:rsidRPr="00D62BF1">
              <w:rPr>
                <w:rFonts w:eastAsiaTheme="minorEastAsia"/>
                <w:bCs/>
                <w:sz w:val="18"/>
                <w:szCs w:val="18"/>
              </w:rPr>
              <w:t>sin ser limitante para el resto de los participantes.</w:t>
            </w:r>
          </w:p>
        </w:tc>
      </w:tr>
      <w:tr w:rsidR="00D62BF1" w:rsidRPr="00FF0111" w14:paraId="7E26BA36" w14:textId="77777777" w:rsidTr="006E16E2">
        <w:trPr>
          <w:trHeight w:val="1686"/>
        </w:trPr>
        <w:tc>
          <w:tcPr>
            <w:tcW w:w="562" w:type="dxa"/>
            <w:vAlign w:val="center"/>
          </w:tcPr>
          <w:p w14:paraId="22E27CC1" w14:textId="59451995" w:rsidR="00D62BF1" w:rsidRDefault="00D62BF1" w:rsidP="00D62BF1">
            <w:pPr>
              <w:tabs>
                <w:tab w:val="left" w:pos="2280"/>
              </w:tabs>
              <w:spacing w:line="276" w:lineRule="auto"/>
              <w:jc w:val="center"/>
              <w:rPr>
                <w:rFonts w:eastAsiaTheme="minorEastAsia"/>
                <w:sz w:val="18"/>
                <w:szCs w:val="18"/>
              </w:rPr>
            </w:pPr>
            <w:r>
              <w:rPr>
                <w:rFonts w:eastAsiaTheme="minorEastAsia"/>
                <w:sz w:val="18"/>
                <w:szCs w:val="18"/>
              </w:rPr>
              <w:t>8</w:t>
            </w:r>
          </w:p>
        </w:tc>
        <w:tc>
          <w:tcPr>
            <w:tcW w:w="1418" w:type="dxa"/>
            <w:shd w:val="clear" w:color="auto" w:fill="auto"/>
          </w:tcPr>
          <w:p w14:paraId="65D8CDD4" w14:textId="2B09FA50" w:rsidR="00D62BF1" w:rsidRDefault="00D62BF1" w:rsidP="00D62BF1">
            <w:pPr>
              <w:tabs>
                <w:tab w:val="left" w:pos="2280"/>
              </w:tabs>
              <w:spacing w:line="276" w:lineRule="auto"/>
              <w:jc w:val="center"/>
            </w:pPr>
            <w:r>
              <w:rPr>
                <w:b/>
              </w:rPr>
              <w:t>Anexo 1</w:t>
            </w:r>
            <w:r w:rsidRPr="00007E3F">
              <w:rPr>
                <w:b/>
              </w:rPr>
              <w:t xml:space="preserve">, </w:t>
            </w:r>
            <w:r>
              <w:rPr>
                <w:b/>
              </w:rPr>
              <w:t>Reglón 3, 10, 14</w:t>
            </w:r>
            <w:r w:rsidRPr="00007E3F">
              <w:rPr>
                <w:b/>
              </w:rPr>
              <w:t>:</w:t>
            </w:r>
          </w:p>
        </w:tc>
        <w:tc>
          <w:tcPr>
            <w:tcW w:w="4111" w:type="dxa"/>
            <w:shd w:val="clear" w:color="auto" w:fill="auto"/>
          </w:tcPr>
          <w:p w14:paraId="38D4AC33" w14:textId="77777777" w:rsidR="00D62BF1" w:rsidRDefault="00D62BF1" w:rsidP="00D62BF1">
            <w:r w:rsidRPr="00451E49">
              <w:t xml:space="preserve">En bases se menciona los puertos: </w:t>
            </w:r>
            <w:r w:rsidRPr="00451E49">
              <w:rPr>
                <w:i/>
              </w:rPr>
              <w:t>“</w:t>
            </w:r>
            <w:r w:rsidRPr="005E6F69">
              <w:rPr>
                <w:i/>
              </w:rPr>
              <w:t xml:space="preserve">3 puertos USB, al menos dos USB 3.1 </w:t>
            </w:r>
            <w:proofErr w:type="spellStart"/>
            <w:r w:rsidRPr="005E6F69">
              <w:rPr>
                <w:i/>
              </w:rPr>
              <w:t>Type</w:t>
            </w:r>
            <w:proofErr w:type="spellEnd"/>
            <w:r w:rsidRPr="005E6F69">
              <w:rPr>
                <w:i/>
              </w:rPr>
              <w:t>-c, 1 puerto USB 3.1</w:t>
            </w:r>
            <w:r w:rsidRPr="00451E49">
              <w:rPr>
                <w:i/>
              </w:rPr>
              <w:t>”</w:t>
            </w:r>
            <w:r w:rsidRPr="00451E49">
              <w:t xml:space="preserve">, entendemos que la redacción de los mismos debería ser </w:t>
            </w:r>
            <w:proofErr w:type="gramStart"/>
            <w:r w:rsidRPr="00451E49">
              <w:rPr>
                <w:b/>
              </w:rPr>
              <w:t>“ 3</w:t>
            </w:r>
            <w:proofErr w:type="gramEnd"/>
            <w:r w:rsidRPr="00451E49">
              <w:rPr>
                <w:b/>
              </w:rPr>
              <w:t xml:space="preserve"> puertos USB, al menos 2 de estos deberán ser USB 3.1 y el tercero USB</w:t>
            </w:r>
            <w:r>
              <w:rPr>
                <w:b/>
              </w:rPr>
              <w:t xml:space="preserve"> 3.1</w:t>
            </w:r>
            <w:r w:rsidRPr="00451E49">
              <w:rPr>
                <w:b/>
              </w:rPr>
              <w:t xml:space="preserve"> </w:t>
            </w:r>
            <w:proofErr w:type="spellStart"/>
            <w:r w:rsidRPr="00451E49">
              <w:rPr>
                <w:b/>
              </w:rPr>
              <w:t>Type</w:t>
            </w:r>
            <w:proofErr w:type="spellEnd"/>
            <w:r w:rsidRPr="00451E49">
              <w:rPr>
                <w:b/>
              </w:rPr>
              <w:t xml:space="preserve">-C”, </w:t>
            </w:r>
            <w:r w:rsidRPr="00451E49">
              <w:t>ya que por ser un equipo portátil ultra ligero no se pueden tener tantos puertos USB como se pudiera entender en su redacción. ¿Es correcta nuestra apreciación?</w:t>
            </w:r>
          </w:p>
          <w:p w14:paraId="495D366D" w14:textId="77777777" w:rsidR="00D62BF1" w:rsidRDefault="00D62BF1" w:rsidP="00D62BF1">
            <w:pPr>
              <w:jc w:val="both"/>
            </w:pPr>
          </w:p>
        </w:tc>
        <w:tc>
          <w:tcPr>
            <w:tcW w:w="2737" w:type="dxa"/>
            <w:vAlign w:val="center"/>
          </w:tcPr>
          <w:p w14:paraId="17FDC978" w14:textId="13CF8BB9" w:rsidR="00D62BF1" w:rsidRPr="00A31604" w:rsidRDefault="00D62BF1" w:rsidP="00D62BF1">
            <w:pPr>
              <w:tabs>
                <w:tab w:val="left" w:pos="2280"/>
              </w:tabs>
              <w:spacing w:line="276" w:lineRule="auto"/>
              <w:jc w:val="both"/>
              <w:rPr>
                <w:rFonts w:eastAsiaTheme="minorEastAsia"/>
                <w:bCs/>
                <w:sz w:val="18"/>
                <w:szCs w:val="18"/>
              </w:rPr>
            </w:pPr>
            <w:r>
              <w:rPr>
                <w:rFonts w:eastAsiaTheme="minorEastAsia"/>
                <w:bCs/>
                <w:sz w:val="18"/>
                <w:szCs w:val="18"/>
              </w:rPr>
              <w:t>Es correcta la apreciación</w:t>
            </w:r>
          </w:p>
        </w:tc>
      </w:tr>
      <w:tr w:rsidR="00D62BF1" w:rsidRPr="00FF0111" w14:paraId="6C023F65" w14:textId="77777777" w:rsidTr="007414EB">
        <w:trPr>
          <w:trHeight w:val="699"/>
        </w:trPr>
        <w:tc>
          <w:tcPr>
            <w:tcW w:w="562" w:type="dxa"/>
            <w:vAlign w:val="center"/>
          </w:tcPr>
          <w:p w14:paraId="7D428890" w14:textId="4AF34DFB" w:rsidR="00D62BF1" w:rsidRDefault="00D62BF1" w:rsidP="00D62BF1">
            <w:pPr>
              <w:tabs>
                <w:tab w:val="left" w:pos="2280"/>
              </w:tabs>
              <w:spacing w:line="276" w:lineRule="auto"/>
              <w:jc w:val="center"/>
              <w:rPr>
                <w:rFonts w:eastAsiaTheme="minorEastAsia"/>
                <w:sz w:val="18"/>
                <w:szCs w:val="18"/>
              </w:rPr>
            </w:pPr>
            <w:r>
              <w:rPr>
                <w:rFonts w:eastAsiaTheme="minorEastAsia"/>
                <w:sz w:val="18"/>
                <w:szCs w:val="18"/>
              </w:rPr>
              <w:t>9</w:t>
            </w:r>
          </w:p>
        </w:tc>
        <w:tc>
          <w:tcPr>
            <w:tcW w:w="1418" w:type="dxa"/>
            <w:shd w:val="clear" w:color="auto" w:fill="auto"/>
          </w:tcPr>
          <w:p w14:paraId="7C7DEB5A" w14:textId="51DEF1E6" w:rsidR="00D62BF1" w:rsidRDefault="00D62BF1" w:rsidP="00D62BF1">
            <w:pPr>
              <w:tabs>
                <w:tab w:val="left" w:pos="2280"/>
              </w:tabs>
              <w:spacing w:line="276" w:lineRule="auto"/>
              <w:jc w:val="center"/>
            </w:pPr>
            <w:r w:rsidRPr="001541F9">
              <w:rPr>
                <w:b/>
                <w:bCs/>
              </w:rPr>
              <w:t xml:space="preserve">Anexo 1, </w:t>
            </w:r>
            <w:r>
              <w:rPr>
                <w:b/>
                <w:bCs/>
              </w:rPr>
              <w:t>Renglón 3, 10, 14</w:t>
            </w:r>
          </w:p>
        </w:tc>
        <w:tc>
          <w:tcPr>
            <w:tcW w:w="4111" w:type="dxa"/>
            <w:shd w:val="clear" w:color="auto" w:fill="auto"/>
          </w:tcPr>
          <w:p w14:paraId="05BAE365" w14:textId="70F2E86E" w:rsidR="00D62BF1" w:rsidRDefault="00D62BF1" w:rsidP="00D62BF1">
            <w:pPr>
              <w:jc w:val="both"/>
            </w:pPr>
            <w:r w:rsidRPr="00FA077C">
              <w:t>Solicita</w:t>
            </w:r>
            <w:r>
              <w:t>n</w:t>
            </w:r>
            <w:r w:rsidRPr="00FA077C">
              <w:t xml:space="preserve"> “Puerto especial para conectar el </w:t>
            </w:r>
            <w:proofErr w:type="spellStart"/>
            <w:r w:rsidRPr="00FA077C">
              <w:t>docking</w:t>
            </w:r>
            <w:proofErr w:type="spellEnd"/>
            <w:r w:rsidRPr="00FA077C">
              <w:t xml:space="preserve"> </w:t>
            </w:r>
            <w:proofErr w:type="spellStart"/>
            <w:r w:rsidRPr="00FA077C">
              <w:t>station</w:t>
            </w:r>
            <w:proofErr w:type="spellEnd"/>
            <w:r w:rsidRPr="00FA077C">
              <w:t>”</w:t>
            </w:r>
            <w:r>
              <w:t>;</w:t>
            </w:r>
            <w:r w:rsidRPr="00FA077C">
              <w:t xml:space="preserve"> </w:t>
            </w:r>
            <w:r>
              <w:t xml:space="preserve">suponemos que podemos ofrecer un equipo con puerto USB </w:t>
            </w:r>
            <w:proofErr w:type="spellStart"/>
            <w:r>
              <w:t>Type</w:t>
            </w:r>
            <w:proofErr w:type="spellEnd"/>
            <w:r>
              <w:t xml:space="preserve">-C como conector de </w:t>
            </w:r>
            <w:proofErr w:type="spellStart"/>
            <w:r>
              <w:t>docking</w:t>
            </w:r>
            <w:proofErr w:type="spellEnd"/>
            <w:r>
              <w:t xml:space="preserve"> </w:t>
            </w:r>
            <w:proofErr w:type="spellStart"/>
            <w:r>
              <w:t>station</w:t>
            </w:r>
            <w:proofErr w:type="spellEnd"/>
            <w:r>
              <w:t xml:space="preserve">, </w:t>
            </w:r>
            <w:r w:rsidRPr="00FA077C">
              <w:t xml:space="preserve">ya que, en la actualidad, el conector </w:t>
            </w:r>
            <w:proofErr w:type="spellStart"/>
            <w:r>
              <w:t>d</w:t>
            </w:r>
            <w:r w:rsidRPr="00FA077C">
              <w:t>ocking</w:t>
            </w:r>
            <w:proofErr w:type="spellEnd"/>
            <w:r w:rsidRPr="00FA077C">
              <w:t xml:space="preserve"> está siendo sustituido por el puerto USB </w:t>
            </w:r>
            <w:proofErr w:type="spellStart"/>
            <w:r>
              <w:t>Type</w:t>
            </w:r>
            <w:proofErr w:type="spellEnd"/>
            <w:r>
              <w:t>-C</w:t>
            </w:r>
            <w:r w:rsidRPr="00FA077C">
              <w:t xml:space="preserve"> por contar con una mayor velocidad de transferencia de datos y permitir reducir el grosor de </w:t>
            </w:r>
            <w:r w:rsidRPr="00FA077C">
              <w:lastRenderedPageBreak/>
              <w:t>los equipos ¿Se acepta nuestra solicitud?</w:t>
            </w:r>
          </w:p>
        </w:tc>
        <w:tc>
          <w:tcPr>
            <w:tcW w:w="2737" w:type="dxa"/>
            <w:vAlign w:val="center"/>
          </w:tcPr>
          <w:p w14:paraId="6DB24B5E" w14:textId="3932F2B7" w:rsidR="00D62BF1" w:rsidRPr="00A31604" w:rsidRDefault="00D62BF1" w:rsidP="00D62BF1">
            <w:pPr>
              <w:tabs>
                <w:tab w:val="left" w:pos="2280"/>
              </w:tabs>
              <w:spacing w:line="276" w:lineRule="auto"/>
              <w:jc w:val="both"/>
              <w:rPr>
                <w:rFonts w:eastAsiaTheme="minorEastAsia"/>
                <w:bCs/>
                <w:sz w:val="18"/>
                <w:szCs w:val="18"/>
              </w:rPr>
            </w:pPr>
            <w:r>
              <w:rPr>
                <w:rFonts w:eastAsiaTheme="minorEastAsia"/>
                <w:bCs/>
                <w:sz w:val="18"/>
                <w:szCs w:val="18"/>
              </w:rPr>
              <w:lastRenderedPageBreak/>
              <w:t xml:space="preserve">Se acepta su solicitud, pero no es una limitante para el resto de los </w:t>
            </w:r>
            <w:r w:rsidR="00F33C6F">
              <w:rPr>
                <w:rFonts w:eastAsiaTheme="minorEastAsia"/>
                <w:bCs/>
                <w:sz w:val="18"/>
                <w:szCs w:val="18"/>
              </w:rPr>
              <w:t>participantes ofertar</w:t>
            </w:r>
            <w:r>
              <w:rPr>
                <w:rFonts w:eastAsiaTheme="minorEastAsia"/>
                <w:bCs/>
                <w:sz w:val="18"/>
                <w:szCs w:val="18"/>
              </w:rPr>
              <w:t xml:space="preserve"> el puerto solicitado.</w:t>
            </w:r>
          </w:p>
        </w:tc>
      </w:tr>
      <w:tr w:rsidR="00D62BF1" w:rsidRPr="00FF0111" w14:paraId="653DDE16" w14:textId="77777777" w:rsidTr="006E16E2">
        <w:trPr>
          <w:trHeight w:val="1686"/>
        </w:trPr>
        <w:tc>
          <w:tcPr>
            <w:tcW w:w="562" w:type="dxa"/>
            <w:vAlign w:val="center"/>
          </w:tcPr>
          <w:p w14:paraId="53791D59" w14:textId="68BC0785" w:rsidR="00D62BF1" w:rsidRDefault="00D62BF1" w:rsidP="00D62BF1">
            <w:pPr>
              <w:tabs>
                <w:tab w:val="left" w:pos="2280"/>
              </w:tabs>
              <w:spacing w:line="276" w:lineRule="auto"/>
              <w:jc w:val="center"/>
              <w:rPr>
                <w:rFonts w:eastAsiaTheme="minorEastAsia"/>
                <w:sz w:val="18"/>
                <w:szCs w:val="18"/>
              </w:rPr>
            </w:pPr>
            <w:r>
              <w:rPr>
                <w:rFonts w:eastAsiaTheme="minorEastAsia"/>
                <w:sz w:val="18"/>
                <w:szCs w:val="18"/>
              </w:rPr>
              <w:t>10</w:t>
            </w:r>
          </w:p>
        </w:tc>
        <w:tc>
          <w:tcPr>
            <w:tcW w:w="1418" w:type="dxa"/>
            <w:shd w:val="clear" w:color="auto" w:fill="auto"/>
          </w:tcPr>
          <w:p w14:paraId="6867C0BD" w14:textId="31CBC909" w:rsidR="00D62BF1" w:rsidRDefault="00D62BF1" w:rsidP="00D62BF1">
            <w:pPr>
              <w:tabs>
                <w:tab w:val="left" w:pos="2280"/>
              </w:tabs>
              <w:spacing w:line="276" w:lineRule="auto"/>
              <w:jc w:val="center"/>
            </w:pPr>
            <w:r w:rsidRPr="001541F9">
              <w:rPr>
                <w:b/>
                <w:bCs/>
              </w:rPr>
              <w:t xml:space="preserve">Anexo 1, </w:t>
            </w:r>
            <w:r>
              <w:rPr>
                <w:b/>
                <w:bCs/>
              </w:rPr>
              <w:t>Renglón 3, 10, 14</w:t>
            </w:r>
            <w:r w:rsidRPr="001541F9">
              <w:rPr>
                <w:b/>
                <w:bCs/>
              </w:rPr>
              <w:t>:</w:t>
            </w:r>
          </w:p>
        </w:tc>
        <w:tc>
          <w:tcPr>
            <w:tcW w:w="4111" w:type="dxa"/>
            <w:shd w:val="clear" w:color="auto" w:fill="auto"/>
          </w:tcPr>
          <w:p w14:paraId="6F59F197" w14:textId="71EC2885" w:rsidR="00D62BF1" w:rsidRDefault="00D62BF1" w:rsidP="00D62BF1">
            <w:pPr>
              <w:jc w:val="both"/>
            </w:pPr>
            <w:r>
              <w:t>Solicitamos a la convocante que nos permita ofertar un maletín y unidad óptica de otra marca del fabricante con las mismas características solicitadas ya que por motivos de contingencia sanitaria este producto no se encuentra de entrega inmediata. ¿Se acepta nuestra solicitud?</w:t>
            </w:r>
          </w:p>
        </w:tc>
        <w:tc>
          <w:tcPr>
            <w:tcW w:w="2737" w:type="dxa"/>
            <w:vAlign w:val="center"/>
          </w:tcPr>
          <w:p w14:paraId="68963360" w14:textId="6C3F52E2" w:rsidR="00D62BF1" w:rsidRPr="00A31604" w:rsidRDefault="00D62BF1" w:rsidP="00D62BF1">
            <w:pPr>
              <w:tabs>
                <w:tab w:val="left" w:pos="2280"/>
              </w:tabs>
              <w:spacing w:line="276" w:lineRule="auto"/>
              <w:jc w:val="both"/>
              <w:rPr>
                <w:rFonts w:eastAsiaTheme="minorEastAsia"/>
                <w:bCs/>
                <w:sz w:val="18"/>
                <w:szCs w:val="18"/>
              </w:rPr>
            </w:pPr>
            <w:r w:rsidRPr="00D62BF1">
              <w:rPr>
                <w:rFonts w:eastAsiaTheme="minorEastAsia"/>
                <w:bCs/>
                <w:sz w:val="18"/>
                <w:szCs w:val="18"/>
              </w:rPr>
              <w:t>Se acepta, sin ser una limitante para el resto de los participantes</w:t>
            </w:r>
          </w:p>
        </w:tc>
      </w:tr>
      <w:tr w:rsidR="00D62BF1" w:rsidRPr="00FF0111" w14:paraId="684D254E" w14:textId="77777777" w:rsidTr="006E16E2">
        <w:trPr>
          <w:trHeight w:val="1686"/>
        </w:trPr>
        <w:tc>
          <w:tcPr>
            <w:tcW w:w="562" w:type="dxa"/>
            <w:vAlign w:val="center"/>
          </w:tcPr>
          <w:p w14:paraId="2CAA4BA9" w14:textId="1A3B6E69" w:rsidR="00D62BF1" w:rsidRDefault="00D62BF1" w:rsidP="00D62BF1">
            <w:pPr>
              <w:tabs>
                <w:tab w:val="left" w:pos="2280"/>
              </w:tabs>
              <w:spacing w:line="276" w:lineRule="auto"/>
              <w:jc w:val="center"/>
              <w:rPr>
                <w:rFonts w:eastAsiaTheme="minorEastAsia"/>
                <w:sz w:val="18"/>
                <w:szCs w:val="18"/>
              </w:rPr>
            </w:pPr>
            <w:r>
              <w:rPr>
                <w:rFonts w:eastAsiaTheme="minorEastAsia"/>
                <w:sz w:val="18"/>
                <w:szCs w:val="18"/>
              </w:rPr>
              <w:t>11</w:t>
            </w:r>
          </w:p>
        </w:tc>
        <w:tc>
          <w:tcPr>
            <w:tcW w:w="1418" w:type="dxa"/>
            <w:shd w:val="clear" w:color="auto" w:fill="auto"/>
          </w:tcPr>
          <w:p w14:paraId="1C25650B" w14:textId="0BDB76BF" w:rsidR="00D62BF1" w:rsidRDefault="00D62BF1" w:rsidP="00D62BF1">
            <w:pPr>
              <w:tabs>
                <w:tab w:val="left" w:pos="2280"/>
              </w:tabs>
              <w:spacing w:line="276" w:lineRule="auto"/>
              <w:jc w:val="center"/>
            </w:pPr>
            <w:r w:rsidRPr="001541F9">
              <w:rPr>
                <w:b/>
                <w:bCs/>
              </w:rPr>
              <w:t xml:space="preserve">Anexo 1, </w:t>
            </w:r>
            <w:r>
              <w:rPr>
                <w:b/>
                <w:bCs/>
              </w:rPr>
              <w:t>Renglón 4, 12, 13</w:t>
            </w:r>
            <w:r w:rsidRPr="001541F9">
              <w:rPr>
                <w:b/>
                <w:bCs/>
              </w:rPr>
              <w:t>:</w:t>
            </w:r>
          </w:p>
        </w:tc>
        <w:tc>
          <w:tcPr>
            <w:tcW w:w="4111" w:type="dxa"/>
            <w:shd w:val="clear" w:color="auto" w:fill="auto"/>
          </w:tcPr>
          <w:p w14:paraId="61A217E2" w14:textId="7D673DBF" w:rsidR="00D62BF1" w:rsidRDefault="00D62BF1" w:rsidP="00D62BF1">
            <w:pPr>
              <w:jc w:val="both"/>
            </w:pPr>
            <w:r>
              <w:t xml:space="preserve">Solicitamos a la convocante que nos permita ofertar un equipo con un factor de forma </w:t>
            </w:r>
            <w:proofErr w:type="spellStart"/>
            <w:r>
              <w:t>Microtorre</w:t>
            </w:r>
            <w:proofErr w:type="spellEnd"/>
            <w:r>
              <w:t xml:space="preserve"> ya que debido a los tiempos de entrega no es posible entregar en el formato solicitado Small </w:t>
            </w:r>
            <w:proofErr w:type="spellStart"/>
            <w:r>
              <w:t>Form</w:t>
            </w:r>
            <w:proofErr w:type="spellEnd"/>
            <w:r>
              <w:t xml:space="preserve"> Factor. ¿Se acepta nuestra solicitud?</w:t>
            </w:r>
          </w:p>
        </w:tc>
        <w:tc>
          <w:tcPr>
            <w:tcW w:w="2737" w:type="dxa"/>
            <w:vAlign w:val="center"/>
          </w:tcPr>
          <w:p w14:paraId="227B1E7B" w14:textId="03CCBD9C" w:rsidR="00D62BF1" w:rsidRPr="00A31604" w:rsidRDefault="00D62BF1" w:rsidP="00D62BF1">
            <w:pPr>
              <w:tabs>
                <w:tab w:val="left" w:pos="2280"/>
              </w:tabs>
              <w:spacing w:line="276" w:lineRule="auto"/>
              <w:jc w:val="both"/>
              <w:rPr>
                <w:rFonts w:eastAsiaTheme="minorEastAsia"/>
                <w:bCs/>
                <w:sz w:val="18"/>
                <w:szCs w:val="18"/>
              </w:rPr>
            </w:pPr>
            <w:r w:rsidRPr="00D62BF1">
              <w:rPr>
                <w:rFonts w:eastAsiaTheme="minorEastAsia"/>
                <w:bCs/>
                <w:sz w:val="18"/>
                <w:szCs w:val="18"/>
              </w:rPr>
              <w:t>Se acepta, pero</w:t>
            </w:r>
            <w:r>
              <w:rPr>
                <w:rFonts w:eastAsiaTheme="minorEastAsia"/>
                <w:bCs/>
                <w:sz w:val="18"/>
                <w:szCs w:val="18"/>
              </w:rPr>
              <w:t xml:space="preserve"> </w:t>
            </w:r>
            <w:r w:rsidRPr="00D62BF1">
              <w:rPr>
                <w:rFonts w:eastAsiaTheme="minorEastAsia"/>
                <w:bCs/>
                <w:sz w:val="18"/>
                <w:szCs w:val="18"/>
              </w:rPr>
              <w:t>s</w:t>
            </w:r>
            <w:r>
              <w:rPr>
                <w:rFonts w:eastAsiaTheme="minorEastAsia"/>
                <w:bCs/>
                <w:sz w:val="18"/>
                <w:szCs w:val="18"/>
              </w:rPr>
              <w:t>ó</w:t>
            </w:r>
            <w:r w:rsidRPr="00D62BF1">
              <w:rPr>
                <w:rFonts w:eastAsiaTheme="minorEastAsia"/>
                <w:bCs/>
                <w:sz w:val="18"/>
                <w:szCs w:val="18"/>
              </w:rPr>
              <w:t xml:space="preserve">lo para los </w:t>
            </w:r>
            <w:r>
              <w:rPr>
                <w:rFonts w:eastAsiaTheme="minorEastAsia"/>
                <w:bCs/>
                <w:sz w:val="18"/>
                <w:szCs w:val="18"/>
              </w:rPr>
              <w:t xml:space="preserve">RENGLONES </w:t>
            </w:r>
            <w:r w:rsidRPr="00D62BF1">
              <w:rPr>
                <w:rFonts w:eastAsiaTheme="minorEastAsia"/>
                <w:bCs/>
                <w:sz w:val="18"/>
                <w:szCs w:val="18"/>
              </w:rPr>
              <w:t xml:space="preserve"> 4, 12 y 13</w:t>
            </w:r>
            <w:r>
              <w:rPr>
                <w:rFonts w:eastAsiaTheme="minorEastAsia"/>
                <w:bCs/>
                <w:sz w:val="18"/>
                <w:szCs w:val="18"/>
              </w:rPr>
              <w:t>, DEL Anexo 1 Carta De Requerimientos Técnicos.</w:t>
            </w:r>
          </w:p>
        </w:tc>
      </w:tr>
      <w:tr w:rsidR="00D62BF1" w:rsidRPr="00FF0111" w14:paraId="7D260803" w14:textId="77777777" w:rsidTr="006E16E2">
        <w:trPr>
          <w:trHeight w:val="1686"/>
        </w:trPr>
        <w:tc>
          <w:tcPr>
            <w:tcW w:w="562" w:type="dxa"/>
            <w:vAlign w:val="center"/>
          </w:tcPr>
          <w:p w14:paraId="396B3A63" w14:textId="3BC0692C" w:rsidR="00D62BF1" w:rsidRDefault="00D62BF1" w:rsidP="00D62BF1">
            <w:pPr>
              <w:tabs>
                <w:tab w:val="left" w:pos="2280"/>
              </w:tabs>
              <w:spacing w:line="276" w:lineRule="auto"/>
              <w:jc w:val="center"/>
              <w:rPr>
                <w:rFonts w:eastAsiaTheme="minorEastAsia"/>
                <w:sz w:val="18"/>
                <w:szCs w:val="18"/>
              </w:rPr>
            </w:pPr>
            <w:r>
              <w:rPr>
                <w:rFonts w:eastAsiaTheme="minorEastAsia"/>
                <w:sz w:val="18"/>
                <w:szCs w:val="18"/>
              </w:rPr>
              <w:t>12</w:t>
            </w:r>
          </w:p>
        </w:tc>
        <w:tc>
          <w:tcPr>
            <w:tcW w:w="1418" w:type="dxa"/>
            <w:shd w:val="clear" w:color="auto" w:fill="auto"/>
          </w:tcPr>
          <w:p w14:paraId="61ABB151" w14:textId="7CB8C9B6" w:rsidR="00D62BF1" w:rsidRDefault="00D62BF1" w:rsidP="00D62BF1">
            <w:pPr>
              <w:tabs>
                <w:tab w:val="left" w:pos="2280"/>
              </w:tabs>
              <w:spacing w:line="276" w:lineRule="auto"/>
              <w:jc w:val="center"/>
            </w:pPr>
            <w:r w:rsidRPr="00451E49">
              <w:rPr>
                <w:b/>
              </w:rPr>
              <w:t xml:space="preserve">Anexo 1, </w:t>
            </w:r>
            <w:r>
              <w:rPr>
                <w:b/>
              </w:rPr>
              <w:t>Renglón 11, 16, 18</w:t>
            </w:r>
            <w:r w:rsidRPr="00451E49">
              <w:rPr>
                <w:b/>
              </w:rPr>
              <w:t>:</w:t>
            </w:r>
          </w:p>
        </w:tc>
        <w:tc>
          <w:tcPr>
            <w:tcW w:w="4111" w:type="dxa"/>
            <w:shd w:val="clear" w:color="auto" w:fill="auto"/>
          </w:tcPr>
          <w:p w14:paraId="12BE69F6" w14:textId="581F38BC" w:rsidR="00D62BF1" w:rsidRDefault="00D62BF1" w:rsidP="00D62BF1">
            <w:pPr>
              <w:jc w:val="both"/>
            </w:pPr>
            <w:r w:rsidRPr="00451E49">
              <w:t xml:space="preserve">En bases se menciona los puertos: </w:t>
            </w:r>
            <w:r w:rsidRPr="00451E49">
              <w:rPr>
                <w:i/>
              </w:rPr>
              <w:t xml:space="preserve">“3 puertos USB, al menos dos USB 3.1, un puerto </w:t>
            </w:r>
            <w:proofErr w:type="spellStart"/>
            <w:r w:rsidRPr="00451E49">
              <w:rPr>
                <w:i/>
              </w:rPr>
              <w:t>Type</w:t>
            </w:r>
            <w:proofErr w:type="spellEnd"/>
            <w:r w:rsidRPr="00451E49">
              <w:rPr>
                <w:i/>
              </w:rPr>
              <w:t>-C Gen2, 1 Thunderbolt 3”</w:t>
            </w:r>
            <w:r w:rsidRPr="00451E49">
              <w:t xml:space="preserve">, entendemos que la redacción de los mismos debería ser </w:t>
            </w:r>
            <w:r w:rsidRPr="00451E49">
              <w:rPr>
                <w:b/>
              </w:rPr>
              <w:t xml:space="preserve">“ 3 puertos USB, al menos 2 de estos deberán ser USB 3.1 y el tercero USB </w:t>
            </w:r>
            <w:proofErr w:type="spellStart"/>
            <w:r w:rsidRPr="00451E49">
              <w:rPr>
                <w:b/>
              </w:rPr>
              <w:t>Type</w:t>
            </w:r>
            <w:proofErr w:type="spellEnd"/>
            <w:r w:rsidRPr="00451E49">
              <w:rPr>
                <w:b/>
              </w:rPr>
              <w:t xml:space="preserve">-C Gen 2 con tecnología Thunderbolt 3”, </w:t>
            </w:r>
            <w:r w:rsidRPr="00451E49">
              <w:t>ya que por ser un equipo portátil ultra ligero no se pueden tener tantos puertos USB como se pudiera entender en su redacción. ¿Es correcta nuestra apreciación?</w:t>
            </w:r>
          </w:p>
        </w:tc>
        <w:tc>
          <w:tcPr>
            <w:tcW w:w="2737" w:type="dxa"/>
            <w:vAlign w:val="center"/>
          </w:tcPr>
          <w:p w14:paraId="2DF3CDAC" w14:textId="17CFC097" w:rsidR="00D62BF1" w:rsidRPr="00A31604" w:rsidRDefault="00D62BF1" w:rsidP="00D62BF1">
            <w:pPr>
              <w:tabs>
                <w:tab w:val="left" w:pos="2280"/>
              </w:tabs>
              <w:spacing w:line="276" w:lineRule="auto"/>
              <w:jc w:val="both"/>
              <w:rPr>
                <w:rFonts w:eastAsiaTheme="minorEastAsia"/>
                <w:bCs/>
                <w:sz w:val="18"/>
                <w:szCs w:val="18"/>
              </w:rPr>
            </w:pPr>
            <w:r w:rsidRPr="00627378">
              <w:rPr>
                <w:rFonts w:eastAsiaTheme="minorEastAsia"/>
                <w:bCs/>
                <w:sz w:val="18"/>
                <w:szCs w:val="18"/>
              </w:rPr>
              <w:t>Es correcta la apreciación</w:t>
            </w:r>
            <w:r w:rsidR="00F33C6F">
              <w:rPr>
                <w:rFonts w:eastAsiaTheme="minorEastAsia"/>
                <w:bCs/>
                <w:sz w:val="18"/>
                <w:szCs w:val="18"/>
              </w:rPr>
              <w:t>.</w:t>
            </w:r>
          </w:p>
        </w:tc>
      </w:tr>
      <w:tr w:rsidR="00D62BF1" w:rsidRPr="00FF0111" w14:paraId="71BAEF1D" w14:textId="77777777" w:rsidTr="006E16E2">
        <w:trPr>
          <w:trHeight w:val="1686"/>
        </w:trPr>
        <w:tc>
          <w:tcPr>
            <w:tcW w:w="562" w:type="dxa"/>
            <w:vAlign w:val="center"/>
          </w:tcPr>
          <w:p w14:paraId="41CA2731" w14:textId="1F1916AD" w:rsidR="00D62BF1" w:rsidRDefault="00D62BF1" w:rsidP="00D62BF1">
            <w:pPr>
              <w:tabs>
                <w:tab w:val="left" w:pos="2280"/>
              </w:tabs>
              <w:spacing w:line="276" w:lineRule="auto"/>
              <w:jc w:val="center"/>
              <w:rPr>
                <w:rFonts w:eastAsiaTheme="minorEastAsia"/>
                <w:sz w:val="18"/>
                <w:szCs w:val="18"/>
              </w:rPr>
            </w:pPr>
            <w:r>
              <w:rPr>
                <w:rFonts w:eastAsiaTheme="minorEastAsia"/>
                <w:sz w:val="18"/>
                <w:szCs w:val="18"/>
              </w:rPr>
              <w:t>13</w:t>
            </w:r>
          </w:p>
        </w:tc>
        <w:tc>
          <w:tcPr>
            <w:tcW w:w="1418" w:type="dxa"/>
            <w:shd w:val="clear" w:color="auto" w:fill="auto"/>
          </w:tcPr>
          <w:p w14:paraId="034E49E9" w14:textId="40D07A9C" w:rsidR="00D62BF1" w:rsidRDefault="00D62BF1" w:rsidP="00D62BF1">
            <w:pPr>
              <w:tabs>
                <w:tab w:val="left" w:pos="2280"/>
              </w:tabs>
              <w:spacing w:line="276" w:lineRule="auto"/>
              <w:jc w:val="center"/>
            </w:pPr>
            <w:r>
              <w:rPr>
                <w:b/>
              </w:rPr>
              <w:t>Cartas de fabricantes</w:t>
            </w:r>
          </w:p>
        </w:tc>
        <w:tc>
          <w:tcPr>
            <w:tcW w:w="4111" w:type="dxa"/>
            <w:shd w:val="clear" w:color="auto" w:fill="auto"/>
          </w:tcPr>
          <w:p w14:paraId="6D763194" w14:textId="094A66C9" w:rsidR="00D62BF1" w:rsidRDefault="00D62BF1" w:rsidP="00D62BF1">
            <w:pPr>
              <w:jc w:val="both"/>
            </w:pPr>
            <w:r>
              <w:t xml:space="preserve">Solicitamos de la manera </w:t>
            </w:r>
            <w:r w:rsidR="00F33C6F">
              <w:t>más</w:t>
            </w:r>
            <w:r>
              <w:t xml:space="preserve"> atenta permita que las cartas a entregar de parte del fabricante sean de manera digital y en caso de ganar entregarlas de manera física, esto porque los fabricantes no se encuentran laborando en las oficinas lo que hace muy complicado que puedan expedirnos cartas en original de manera inmediata. ¿Se acepta nuestra petición</w:t>
            </w:r>
          </w:p>
        </w:tc>
        <w:tc>
          <w:tcPr>
            <w:tcW w:w="2737" w:type="dxa"/>
            <w:vAlign w:val="center"/>
          </w:tcPr>
          <w:p w14:paraId="6A58F4F9" w14:textId="04FD087F" w:rsidR="00D62BF1" w:rsidRPr="00A31604" w:rsidRDefault="00F33C6F" w:rsidP="00D62BF1">
            <w:pPr>
              <w:tabs>
                <w:tab w:val="left" w:pos="2280"/>
              </w:tabs>
              <w:spacing w:line="276" w:lineRule="auto"/>
              <w:jc w:val="both"/>
              <w:rPr>
                <w:rFonts w:eastAsiaTheme="minorEastAsia"/>
                <w:bCs/>
                <w:sz w:val="18"/>
                <w:szCs w:val="18"/>
              </w:rPr>
            </w:pPr>
            <w:r>
              <w:rPr>
                <w:rFonts w:eastAsiaTheme="minorEastAsia"/>
                <w:bCs/>
                <w:sz w:val="18"/>
                <w:szCs w:val="18"/>
              </w:rPr>
              <w:t>No se acepta los participantes deberán adjuntar a sus propuestas carta original del fabricante.</w:t>
            </w:r>
          </w:p>
        </w:tc>
      </w:tr>
      <w:tr w:rsidR="00D62BF1" w:rsidRPr="00F33C6F" w14:paraId="46D9C856" w14:textId="77777777" w:rsidTr="006E16E2">
        <w:trPr>
          <w:trHeight w:val="1686"/>
        </w:trPr>
        <w:tc>
          <w:tcPr>
            <w:tcW w:w="562" w:type="dxa"/>
            <w:vAlign w:val="center"/>
          </w:tcPr>
          <w:p w14:paraId="653CD0AA" w14:textId="10B74676" w:rsidR="00D62BF1" w:rsidRPr="00F33C6F" w:rsidRDefault="00D62BF1" w:rsidP="00D62BF1">
            <w:pPr>
              <w:tabs>
                <w:tab w:val="left" w:pos="2280"/>
              </w:tabs>
              <w:spacing w:line="276" w:lineRule="auto"/>
              <w:jc w:val="center"/>
              <w:rPr>
                <w:rFonts w:eastAsiaTheme="minorEastAsia"/>
                <w:sz w:val="18"/>
                <w:szCs w:val="18"/>
              </w:rPr>
            </w:pPr>
            <w:r w:rsidRPr="00F33C6F">
              <w:rPr>
                <w:rFonts w:eastAsiaTheme="minorEastAsia"/>
                <w:sz w:val="18"/>
                <w:szCs w:val="18"/>
              </w:rPr>
              <w:lastRenderedPageBreak/>
              <w:t>14</w:t>
            </w:r>
          </w:p>
        </w:tc>
        <w:tc>
          <w:tcPr>
            <w:tcW w:w="1418" w:type="dxa"/>
            <w:shd w:val="clear" w:color="auto" w:fill="auto"/>
          </w:tcPr>
          <w:p w14:paraId="691E0816" w14:textId="2A907BCF" w:rsidR="00D62BF1" w:rsidRPr="00F33C6F" w:rsidRDefault="00D62BF1" w:rsidP="00D62BF1">
            <w:pPr>
              <w:tabs>
                <w:tab w:val="left" w:pos="2280"/>
              </w:tabs>
              <w:spacing w:line="276" w:lineRule="auto"/>
              <w:jc w:val="center"/>
            </w:pPr>
            <w:r w:rsidRPr="00F33C6F">
              <w:rPr>
                <w:b/>
              </w:rPr>
              <w:t>Tiempos de entrega</w:t>
            </w:r>
          </w:p>
        </w:tc>
        <w:tc>
          <w:tcPr>
            <w:tcW w:w="4111" w:type="dxa"/>
            <w:shd w:val="clear" w:color="auto" w:fill="auto"/>
          </w:tcPr>
          <w:p w14:paraId="40291746" w14:textId="03EA7757" w:rsidR="00D62BF1" w:rsidRPr="00F33C6F" w:rsidRDefault="00D62BF1" w:rsidP="00D62BF1">
            <w:pPr>
              <w:jc w:val="both"/>
            </w:pPr>
            <w:r w:rsidRPr="00F33C6F">
              <w:t xml:space="preserve">Solicitamos de favor permita ampliar el tiempo de entrega, ya que como lo hemos </w:t>
            </w:r>
            <w:proofErr w:type="spellStart"/>
            <w:r w:rsidRPr="00F33C6F">
              <w:t>mecionado</w:t>
            </w:r>
            <w:proofErr w:type="spellEnd"/>
            <w:r w:rsidRPr="00F33C6F">
              <w:t xml:space="preserve"> en varias de nuestras preguntas esta pandemia nos ha </w:t>
            </w:r>
            <w:proofErr w:type="spellStart"/>
            <w:r w:rsidRPr="00F33C6F">
              <w:t>traido</w:t>
            </w:r>
            <w:proofErr w:type="spellEnd"/>
            <w:r w:rsidRPr="00F33C6F">
              <w:t xml:space="preserve"> </w:t>
            </w:r>
            <w:proofErr w:type="spellStart"/>
            <w:r w:rsidRPr="00F33C6F">
              <w:t>retrazos</w:t>
            </w:r>
            <w:proofErr w:type="spellEnd"/>
            <w:r w:rsidRPr="00F33C6F">
              <w:t xml:space="preserve"> en los tiempos de fabricación </w:t>
            </w:r>
            <w:proofErr w:type="spellStart"/>
            <w:proofErr w:type="gramStart"/>
            <w:r w:rsidRPr="00F33C6F">
              <w:t>del</w:t>
            </w:r>
            <w:proofErr w:type="spellEnd"/>
            <w:r w:rsidRPr="00F33C6F">
              <w:t xml:space="preserve"> los equipos</w:t>
            </w:r>
            <w:proofErr w:type="gramEnd"/>
            <w:r w:rsidRPr="00F33C6F">
              <w:t xml:space="preserve"> por lo que entregar en 30 días se dificulta mucho, motive por el cual solicitamos de favor </w:t>
            </w:r>
            <w:proofErr w:type="spellStart"/>
            <w:r w:rsidRPr="00F33C6F">
              <w:t>amplien</w:t>
            </w:r>
            <w:proofErr w:type="spellEnd"/>
            <w:r w:rsidRPr="00F33C6F">
              <w:t xml:space="preserve"> el tiempo de entrega a 90 días hábiles, ¿Se acepta nuestra petición?</w:t>
            </w:r>
          </w:p>
        </w:tc>
        <w:tc>
          <w:tcPr>
            <w:tcW w:w="2737" w:type="dxa"/>
            <w:vAlign w:val="center"/>
          </w:tcPr>
          <w:p w14:paraId="036EA5C2" w14:textId="3FA46FDF" w:rsidR="00D62BF1" w:rsidRPr="00F33C6F" w:rsidRDefault="00F33C6F" w:rsidP="00D62BF1">
            <w:pPr>
              <w:tabs>
                <w:tab w:val="left" w:pos="2280"/>
              </w:tabs>
              <w:spacing w:line="276" w:lineRule="auto"/>
              <w:jc w:val="both"/>
              <w:rPr>
                <w:rFonts w:eastAsiaTheme="minorEastAsia"/>
                <w:bCs/>
                <w:sz w:val="18"/>
                <w:szCs w:val="18"/>
              </w:rPr>
            </w:pPr>
            <w:r w:rsidRPr="00F33C6F">
              <w:rPr>
                <w:rFonts w:eastAsiaTheme="minorEastAsia"/>
                <w:sz w:val="18"/>
                <w:szCs w:val="18"/>
                <w:lang w:eastAsia="en-US"/>
              </w:rPr>
              <w:t>No se acepta, los licitantes deberán entregar dentro de los 30 días naturales posteriores a la emisión y publicación del fallo</w:t>
            </w:r>
          </w:p>
        </w:tc>
      </w:tr>
    </w:tbl>
    <w:p w14:paraId="47117CC9" w14:textId="04ED03D0" w:rsidR="007414EB" w:rsidRPr="00F33C6F" w:rsidRDefault="007414EB" w:rsidP="00AB04E9">
      <w:pPr>
        <w:rPr>
          <w:rFonts w:eastAsiaTheme="minorEastAsia"/>
          <w:sz w:val="18"/>
          <w:szCs w:val="18"/>
        </w:rPr>
      </w:pPr>
    </w:p>
    <w:p w14:paraId="13B7FF68" w14:textId="14CDFF24" w:rsidR="007414EB" w:rsidRPr="00F33C6F" w:rsidRDefault="007414EB" w:rsidP="00AB04E9">
      <w:pPr>
        <w:rPr>
          <w:rFonts w:eastAsiaTheme="minorEastAsia"/>
          <w:sz w:val="18"/>
          <w:szCs w:val="18"/>
        </w:rPr>
      </w:pPr>
    </w:p>
    <w:tbl>
      <w:tblPr>
        <w:tblStyle w:val="Tablaconcuadrcula"/>
        <w:tblW w:w="0" w:type="auto"/>
        <w:tblLayout w:type="fixed"/>
        <w:tblLook w:val="04A0" w:firstRow="1" w:lastRow="0" w:firstColumn="1" w:lastColumn="0" w:noHBand="0" w:noVBand="1"/>
      </w:tblPr>
      <w:tblGrid>
        <w:gridCol w:w="562"/>
        <w:gridCol w:w="1418"/>
        <w:gridCol w:w="4111"/>
        <w:gridCol w:w="2737"/>
      </w:tblGrid>
      <w:tr w:rsidR="0005201F" w:rsidRPr="00F33C6F" w14:paraId="1A2EA7C1" w14:textId="77777777" w:rsidTr="00E80B7E">
        <w:trPr>
          <w:trHeight w:val="557"/>
        </w:trPr>
        <w:tc>
          <w:tcPr>
            <w:tcW w:w="8828" w:type="dxa"/>
            <w:gridSpan w:val="4"/>
            <w:shd w:val="clear" w:color="auto" w:fill="D9D9D9" w:themeFill="background1" w:themeFillShade="D9"/>
            <w:vAlign w:val="center"/>
          </w:tcPr>
          <w:p w14:paraId="20F961EE" w14:textId="29203E08" w:rsidR="0005201F" w:rsidRPr="00F33C6F" w:rsidRDefault="0005201F" w:rsidP="00E80B7E">
            <w:pPr>
              <w:tabs>
                <w:tab w:val="left" w:pos="2280"/>
              </w:tabs>
              <w:spacing w:line="276" w:lineRule="auto"/>
              <w:jc w:val="center"/>
              <w:rPr>
                <w:rFonts w:eastAsiaTheme="minorEastAsia"/>
                <w:b/>
                <w:sz w:val="18"/>
                <w:szCs w:val="18"/>
              </w:rPr>
            </w:pPr>
            <w:r w:rsidRPr="00F33C6F">
              <w:rPr>
                <w:rFonts w:eastAsiaTheme="minorEastAsia"/>
                <w:b/>
                <w:sz w:val="18"/>
                <w:szCs w:val="18"/>
              </w:rPr>
              <w:t>LB SISTEMAS S.A. DE C.V.</w:t>
            </w:r>
          </w:p>
        </w:tc>
      </w:tr>
      <w:tr w:rsidR="0005201F" w:rsidRPr="00F33C6F" w14:paraId="6FB85631" w14:textId="77777777" w:rsidTr="00E80B7E">
        <w:tc>
          <w:tcPr>
            <w:tcW w:w="562" w:type="dxa"/>
            <w:shd w:val="clear" w:color="auto" w:fill="D9D9D9" w:themeFill="background1" w:themeFillShade="D9"/>
            <w:vAlign w:val="center"/>
          </w:tcPr>
          <w:p w14:paraId="0AE644C0" w14:textId="77777777" w:rsidR="0005201F" w:rsidRPr="00F33C6F" w:rsidRDefault="0005201F" w:rsidP="00E80B7E">
            <w:pPr>
              <w:tabs>
                <w:tab w:val="left" w:pos="2280"/>
              </w:tabs>
              <w:spacing w:line="276" w:lineRule="auto"/>
              <w:jc w:val="center"/>
              <w:rPr>
                <w:rFonts w:eastAsiaTheme="minorEastAsia"/>
                <w:b/>
                <w:sz w:val="18"/>
                <w:szCs w:val="18"/>
              </w:rPr>
            </w:pPr>
            <w:r w:rsidRPr="00F33C6F">
              <w:rPr>
                <w:rFonts w:eastAsiaTheme="minorEastAsia"/>
                <w:b/>
                <w:sz w:val="18"/>
                <w:szCs w:val="18"/>
              </w:rPr>
              <w:t>No.</w:t>
            </w:r>
          </w:p>
        </w:tc>
        <w:tc>
          <w:tcPr>
            <w:tcW w:w="1418" w:type="dxa"/>
            <w:shd w:val="clear" w:color="auto" w:fill="D9D9D9" w:themeFill="background1" w:themeFillShade="D9"/>
            <w:vAlign w:val="center"/>
          </w:tcPr>
          <w:p w14:paraId="3EE81E9D" w14:textId="77777777" w:rsidR="0005201F" w:rsidRPr="00F33C6F" w:rsidRDefault="0005201F" w:rsidP="00E80B7E">
            <w:pPr>
              <w:tabs>
                <w:tab w:val="left" w:pos="2280"/>
              </w:tabs>
              <w:spacing w:line="276" w:lineRule="auto"/>
              <w:jc w:val="center"/>
              <w:rPr>
                <w:rFonts w:eastAsiaTheme="minorEastAsia"/>
                <w:b/>
                <w:sz w:val="18"/>
                <w:szCs w:val="18"/>
              </w:rPr>
            </w:pPr>
            <w:r w:rsidRPr="00F33C6F">
              <w:rPr>
                <w:rFonts w:eastAsiaTheme="minorEastAsia"/>
                <w:b/>
                <w:sz w:val="18"/>
                <w:szCs w:val="18"/>
              </w:rPr>
              <w:t>Partida y/o Punto de Convocatoria</w:t>
            </w:r>
          </w:p>
        </w:tc>
        <w:tc>
          <w:tcPr>
            <w:tcW w:w="4111" w:type="dxa"/>
            <w:shd w:val="clear" w:color="auto" w:fill="D9D9D9" w:themeFill="background1" w:themeFillShade="D9"/>
            <w:vAlign w:val="center"/>
          </w:tcPr>
          <w:p w14:paraId="69EB54F5" w14:textId="77777777" w:rsidR="0005201F" w:rsidRPr="00F33C6F" w:rsidRDefault="0005201F" w:rsidP="00E80B7E">
            <w:pPr>
              <w:tabs>
                <w:tab w:val="left" w:pos="2280"/>
              </w:tabs>
              <w:spacing w:line="276" w:lineRule="auto"/>
              <w:jc w:val="center"/>
              <w:rPr>
                <w:rFonts w:eastAsiaTheme="minorEastAsia"/>
                <w:b/>
                <w:sz w:val="18"/>
                <w:szCs w:val="18"/>
              </w:rPr>
            </w:pPr>
            <w:r w:rsidRPr="00F33C6F">
              <w:rPr>
                <w:rFonts w:eastAsiaTheme="minorEastAsia"/>
                <w:b/>
                <w:sz w:val="18"/>
                <w:szCs w:val="18"/>
              </w:rPr>
              <w:t>Pregunta</w:t>
            </w:r>
          </w:p>
        </w:tc>
        <w:tc>
          <w:tcPr>
            <w:tcW w:w="2737" w:type="dxa"/>
            <w:shd w:val="clear" w:color="auto" w:fill="D9D9D9" w:themeFill="background1" w:themeFillShade="D9"/>
            <w:vAlign w:val="center"/>
          </w:tcPr>
          <w:p w14:paraId="042738BD" w14:textId="77777777" w:rsidR="0005201F" w:rsidRPr="00F33C6F" w:rsidRDefault="0005201F" w:rsidP="00E80B7E">
            <w:pPr>
              <w:tabs>
                <w:tab w:val="left" w:pos="2280"/>
              </w:tabs>
              <w:spacing w:line="276" w:lineRule="auto"/>
              <w:jc w:val="center"/>
              <w:rPr>
                <w:rFonts w:eastAsiaTheme="minorEastAsia"/>
                <w:b/>
                <w:sz w:val="18"/>
                <w:szCs w:val="18"/>
              </w:rPr>
            </w:pPr>
            <w:r w:rsidRPr="00F33C6F">
              <w:rPr>
                <w:rFonts w:eastAsiaTheme="minorEastAsia"/>
                <w:b/>
                <w:sz w:val="18"/>
                <w:szCs w:val="18"/>
              </w:rPr>
              <w:t>Respuesta</w:t>
            </w:r>
          </w:p>
        </w:tc>
      </w:tr>
      <w:tr w:rsidR="0005201F" w:rsidRPr="00FF0111" w14:paraId="14A4DB25" w14:textId="77777777" w:rsidTr="00E80B7E">
        <w:tc>
          <w:tcPr>
            <w:tcW w:w="562" w:type="dxa"/>
            <w:vAlign w:val="center"/>
          </w:tcPr>
          <w:p w14:paraId="0DCF8419" w14:textId="77777777" w:rsidR="0005201F" w:rsidRPr="00F33C6F" w:rsidRDefault="0005201F" w:rsidP="00E80B7E">
            <w:pPr>
              <w:tabs>
                <w:tab w:val="left" w:pos="2280"/>
              </w:tabs>
              <w:spacing w:line="276" w:lineRule="auto"/>
              <w:jc w:val="center"/>
              <w:rPr>
                <w:rFonts w:eastAsiaTheme="minorEastAsia"/>
                <w:sz w:val="18"/>
                <w:szCs w:val="18"/>
              </w:rPr>
            </w:pPr>
            <w:r w:rsidRPr="00F33C6F">
              <w:rPr>
                <w:rFonts w:eastAsiaTheme="minorEastAsia"/>
                <w:sz w:val="18"/>
                <w:szCs w:val="18"/>
              </w:rPr>
              <w:t>1</w:t>
            </w:r>
          </w:p>
        </w:tc>
        <w:tc>
          <w:tcPr>
            <w:tcW w:w="1418" w:type="dxa"/>
          </w:tcPr>
          <w:p w14:paraId="6D0B74F1" w14:textId="4135F9F3" w:rsidR="0005201F" w:rsidRPr="00F33C6F" w:rsidRDefault="0005201F" w:rsidP="00E80B7E">
            <w:pPr>
              <w:ind w:right="140"/>
              <w:jc w:val="center"/>
              <w:rPr>
                <w:rFonts w:eastAsia="Times New Roman"/>
                <w:sz w:val="18"/>
                <w:szCs w:val="18"/>
              </w:rPr>
            </w:pPr>
            <w:r w:rsidRPr="00F33C6F">
              <w:rPr>
                <w:rFonts w:eastAsia="Times New Roman"/>
                <w:sz w:val="18"/>
                <w:szCs w:val="18"/>
              </w:rPr>
              <w:t>Numeral 2</w:t>
            </w:r>
          </w:p>
        </w:tc>
        <w:tc>
          <w:tcPr>
            <w:tcW w:w="4111" w:type="dxa"/>
          </w:tcPr>
          <w:p w14:paraId="53B4D23F" w14:textId="622EC272" w:rsidR="0005201F" w:rsidRPr="00F33C6F" w:rsidRDefault="0005201F" w:rsidP="00E80B7E">
            <w:pPr>
              <w:tabs>
                <w:tab w:val="left" w:pos="2280"/>
              </w:tabs>
              <w:spacing w:line="276" w:lineRule="auto"/>
              <w:jc w:val="both"/>
              <w:rPr>
                <w:rFonts w:eastAsiaTheme="minorEastAsia"/>
                <w:sz w:val="18"/>
                <w:szCs w:val="18"/>
              </w:rPr>
            </w:pPr>
            <w:r w:rsidRPr="00F33C6F">
              <w:rPr>
                <w:rFonts w:eastAsiaTheme="minorEastAsia"/>
                <w:sz w:val="18"/>
                <w:szCs w:val="18"/>
              </w:rPr>
              <w:t>En el numeral 2 se establece que la entrega debe ser “en un lapso no mayor de 30 días naturales posteriores a la fecha de emisión y publicación del FALLO”.</w:t>
            </w:r>
          </w:p>
          <w:p w14:paraId="593B6388" w14:textId="1C3CA866" w:rsidR="0005201F" w:rsidRPr="00F33C6F" w:rsidRDefault="0005201F" w:rsidP="00E80B7E">
            <w:pPr>
              <w:tabs>
                <w:tab w:val="left" w:pos="2280"/>
              </w:tabs>
              <w:spacing w:line="276" w:lineRule="auto"/>
              <w:jc w:val="both"/>
              <w:rPr>
                <w:rFonts w:eastAsiaTheme="minorEastAsia"/>
                <w:sz w:val="18"/>
                <w:szCs w:val="18"/>
              </w:rPr>
            </w:pPr>
            <w:r w:rsidRPr="00F33C6F">
              <w:rPr>
                <w:rFonts w:eastAsiaTheme="minorEastAsia"/>
                <w:sz w:val="18"/>
                <w:szCs w:val="18"/>
              </w:rPr>
              <w:t>Debido a la situación actual mundial por el CIVID 19, la producción de productos se ha disminuido por cierres parciales de plantas y la cadena de suministro se ha visto fuertemente afectadas.</w:t>
            </w:r>
          </w:p>
          <w:p w14:paraId="6B9234CA" w14:textId="72EAC441" w:rsidR="0005201F" w:rsidRPr="00F33C6F" w:rsidRDefault="0005201F" w:rsidP="00E80B7E">
            <w:pPr>
              <w:tabs>
                <w:tab w:val="left" w:pos="2280"/>
              </w:tabs>
              <w:spacing w:line="276" w:lineRule="auto"/>
              <w:jc w:val="both"/>
              <w:rPr>
                <w:rFonts w:eastAsiaTheme="minorEastAsia"/>
                <w:sz w:val="18"/>
                <w:szCs w:val="18"/>
              </w:rPr>
            </w:pPr>
            <w:r w:rsidRPr="00F33C6F">
              <w:rPr>
                <w:rFonts w:eastAsiaTheme="minorEastAsia"/>
                <w:sz w:val="18"/>
                <w:szCs w:val="18"/>
              </w:rPr>
              <w:t>¿es posible entregar en un lapso de 8 a 10 semanas?</w:t>
            </w:r>
          </w:p>
        </w:tc>
        <w:tc>
          <w:tcPr>
            <w:tcW w:w="2737" w:type="dxa"/>
            <w:vAlign w:val="center"/>
          </w:tcPr>
          <w:p w14:paraId="6300114E" w14:textId="0FB63EDA" w:rsidR="0005201F" w:rsidRPr="00A31604" w:rsidRDefault="00B713CA" w:rsidP="00E80B7E">
            <w:pPr>
              <w:tabs>
                <w:tab w:val="left" w:pos="2280"/>
              </w:tabs>
              <w:spacing w:line="276" w:lineRule="auto"/>
              <w:jc w:val="both"/>
              <w:rPr>
                <w:rFonts w:eastAsiaTheme="minorEastAsia"/>
                <w:sz w:val="18"/>
                <w:szCs w:val="18"/>
              </w:rPr>
            </w:pPr>
            <w:r w:rsidRPr="00F33C6F">
              <w:rPr>
                <w:rFonts w:eastAsiaTheme="minorEastAsia"/>
                <w:sz w:val="18"/>
                <w:szCs w:val="18"/>
                <w:lang w:eastAsia="en-US"/>
              </w:rPr>
              <w:t xml:space="preserve">No se acepta, </w:t>
            </w:r>
            <w:r w:rsidR="00F33C6F" w:rsidRPr="00F33C6F">
              <w:rPr>
                <w:rFonts w:eastAsiaTheme="minorEastAsia"/>
                <w:sz w:val="18"/>
                <w:szCs w:val="18"/>
                <w:lang w:eastAsia="en-US"/>
              </w:rPr>
              <w:t>los licitantes deberán entregar dentro de los 30 días naturales posteriores a la emisión y publicación del fallo</w:t>
            </w:r>
          </w:p>
        </w:tc>
      </w:tr>
    </w:tbl>
    <w:p w14:paraId="3DC1D10F" w14:textId="4F7E0324" w:rsidR="007414EB" w:rsidRDefault="007414EB" w:rsidP="00AB04E9">
      <w:pPr>
        <w:rPr>
          <w:rFonts w:eastAsiaTheme="minorEastAsia"/>
          <w:sz w:val="18"/>
          <w:szCs w:val="18"/>
        </w:rPr>
      </w:pPr>
    </w:p>
    <w:p w14:paraId="0A47F662" w14:textId="7276F0A5" w:rsidR="00BD3B9A" w:rsidRDefault="00B678CC" w:rsidP="009E1B22">
      <w:pPr>
        <w:tabs>
          <w:tab w:val="left" w:pos="2280"/>
        </w:tabs>
        <w:spacing w:before="240" w:line="276" w:lineRule="auto"/>
        <w:jc w:val="both"/>
        <w:rPr>
          <w:rFonts w:eastAsiaTheme="minorEastAsia"/>
          <w:sz w:val="18"/>
          <w:szCs w:val="18"/>
        </w:rPr>
      </w:pPr>
      <w:r w:rsidRPr="008C7D7E">
        <w:rPr>
          <w:rFonts w:eastAsiaTheme="minorEastAsia"/>
          <w:sz w:val="18"/>
          <w:szCs w:val="18"/>
        </w:rPr>
        <w:t xml:space="preserve">Se procedió a dar un periodo de diez minutos para que </w:t>
      </w:r>
      <w:r>
        <w:rPr>
          <w:rFonts w:eastAsiaTheme="minorEastAsia"/>
          <w:sz w:val="18"/>
          <w:szCs w:val="18"/>
        </w:rPr>
        <w:t>los</w:t>
      </w:r>
      <w:r w:rsidRPr="008C7D7E">
        <w:rPr>
          <w:rFonts w:eastAsiaTheme="minorEastAsia"/>
          <w:sz w:val="18"/>
          <w:szCs w:val="18"/>
        </w:rPr>
        <w:t xml:space="preserve"> </w:t>
      </w:r>
      <w:r w:rsidRPr="008C7D7E">
        <w:rPr>
          <w:rFonts w:eastAsiaTheme="minorEastAsia"/>
          <w:b/>
          <w:bCs/>
          <w:sz w:val="18"/>
          <w:szCs w:val="18"/>
        </w:rPr>
        <w:t>PARTICIPANTE</w:t>
      </w:r>
      <w:r>
        <w:rPr>
          <w:rFonts w:eastAsiaTheme="minorEastAsia"/>
          <w:b/>
          <w:bCs/>
          <w:sz w:val="18"/>
          <w:szCs w:val="18"/>
        </w:rPr>
        <w:t>S</w:t>
      </w:r>
      <w:r w:rsidRPr="008C7D7E">
        <w:rPr>
          <w:rFonts w:eastAsiaTheme="minorEastAsia"/>
          <w:sz w:val="18"/>
          <w:szCs w:val="18"/>
        </w:rPr>
        <w:t xml:space="preserve"> pu</w:t>
      </w:r>
      <w:r>
        <w:rPr>
          <w:rFonts w:eastAsiaTheme="minorEastAsia"/>
          <w:sz w:val="18"/>
          <w:szCs w:val="18"/>
        </w:rPr>
        <w:t>edan</w:t>
      </w:r>
      <w:r w:rsidRPr="008C7D7E">
        <w:rPr>
          <w:rFonts w:eastAsiaTheme="minorEastAsia"/>
          <w:sz w:val="18"/>
          <w:szCs w:val="18"/>
        </w:rPr>
        <w:t xml:space="preserve"> dar lectura a las respuestas contenidas en el documento que se señala en el párrafo anterior, para que posteriormente pudieran estar en condiciones de hacer cuestionamientos, sobre las dudas de las respuestas emitidas por la </w:t>
      </w:r>
      <w:r w:rsidRPr="008C7D7E">
        <w:rPr>
          <w:rFonts w:eastAsiaTheme="minorEastAsia"/>
          <w:b/>
          <w:bCs/>
          <w:sz w:val="18"/>
          <w:szCs w:val="18"/>
        </w:rPr>
        <w:t>CONVOCANTE</w:t>
      </w:r>
      <w:r w:rsidR="00BD3B9A" w:rsidRPr="00BD3B9A">
        <w:rPr>
          <w:rFonts w:eastAsiaTheme="minorEastAsia"/>
          <w:b/>
          <w:bCs/>
          <w:sz w:val="18"/>
          <w:szCs w:val="18"/>
        </w:rPr>
        <w:t>.</w:t>
      </w:r>
    </w:p>
    <w:p w14:paraId="041F55A4" w14:textId="391AE001" w:rsidR="009E1B22" w:rsidRPr="00FF0111" w:rsidRDefault="007E132F" w:rsidP="00906BBB">
      <w:pPr>
        <w:tabs>
          <w:tab w:val="left" w:pos="2280"/>
        </w:tabs>
        <w:spacing w:before="240" w:line="276" w:lineRule="auto"/>
        <w:jc w:val="both"/>
        <w:rPr>
          <w:rFonts w:eastAsiaTheme="minorEastAsia"/>
          <w:sz w:val="18"/>
          <w:szCs w:val="18"/>
        </w:rPr>
      </w:pPr>
      <w:proofErr w:type="gramStart"/>
      <w:r w:rsidRPr="00FF0111">
        <w:rPr>
          <w:rFonts w:eastAsiaTheme="minorEastAsia"/>
          <w:b/>
          <w:sz w:val="18"/>
          <w:szCs w:val="18"/>
        </w:rPr>
        <w:t>Segundo</w:t>
      </w:r>
      <w:r w:rsidR="009E1B22" w:rsidRPr="00FF0111">
        <w:rPr>
          <w:rFonts w:eastAsiaTheme="minorEastAsia"/>
          <w:b/>
          <w:sz w:val="18"/>
          <w:szCs w:val="18"/>
        </w:rPr>
        <w:t>.-</w:t>
      </w:r>
      <w:proofErr w:type="gramEnd"/>
      <w:r w:rsidR="009E1B22" w:rsidRPr="00FF0111">
        <w:rPr>
          <w:rFonts w:eastAsiaTheme="minorEastAsia"/>
          <w:sz w:val="18"/>
          <w:szCs w:val="18"/>
        </w:rPr>
        <w:t xml:space="preserve"> Se da por terminada la presente </w:t>
      </w:r>
      <w:r w:rsidR="007C2CCE" w:rsidRPr="00FF0111">
        <w:rPr>
          <w:rFonts w:eastAsiaTheme="minorEastAsia"/>
          <w:sz w:val="18"/>
          <w:szCs w:val="18"/>
        </w:rPr>
        <w:t>A</w:t>
      </w:r>
      <w:r w:rsidR="009E1B22" w:rsidRPr="00FF0111">
        <w:rPr>
          <w:rFonts w:eastAsiaTheme="minorEastAsia"/>
          <w:sz w:val="18"/>
          <w:szCs w:val="18"/>
        </w:rPr>
        <w:t xml:space="preserve">cta el mismo día que </w:t>
      </w:r>
      <w:r w:rsidR="009E1B22" w:rsidRPr="00D13840">
        <w:rPr>
          <w:rFonts w:eastAsiaTheme="minorEastAsia"/>
          <w:sz w:val="18"/>
          <w:szCs w:val="18"/>
        </w:rPr>
        <w:t xml:space="preserve">dio inicio </w:t>
      </w:r>
      <w:r w:rsidR="009E1B22" w:rsidRPr="00844D8C">
        <w:rPr>
          <w:rFonts w:eastAsiaTheme="minorEastAsia"/>
          <w:sz w:val="18"/>
          <w:szCs w:val="18"/>
        </w:rPr>
        <w:t>a las 1</w:t>
      </w:r>
      <w:r w:rsidR="00844D8C" w:rsidRPr="00844D8C">
        <w:rPr>
          <w:rFonts w:eastAsiaTheme="minorEastAsia"/>
          <w:sz w:val="18"/>
          <w:szCs w:val="18"/>
        </w:rPr>
        <w:t>0</w:t>
      </w:r>
      <w:r w:rsidR="009E1B22" w:rsidRPr="00844D8C">
        <w:rPr>
          <w:rFonts w:eastAsiaTheme="minorEastAsia"/>
          <w:sz w:val="18"/>
          <w:szCs w:val="18"/>
        </w:rPr>
        <w:t>:</w:t>
      </w:r>
      <w:r w:rsidR="00844D8C" w:rsidRPr="00844D8C">
        <w:rPr>
          <w:rFonts w:eastAsiaTheme="minorEastAsia"/>
          <w:sz w:val="18"/>
          <w:szCs w:val="18"/>
        </w:rPr>
        <w:t>55</w:t>
      </w:r>
      <w:r w:rsidR="009E1B22" w:rsidRPr="00844D8C">
        <w:rPr>
          <w:rFonts w:eastAsiaTheme="minorEastAsia"/>
          <w:sz w:val="18"/>
          <w:szCs w:val="18"/>
        </w:rPr>
        <w:t xml:space="preserve"> horas, firmando</w:t>
      </w:r>
      <w:r w:rsidR="009E1B22" w:rsidRPr="00D13840">
        <w:rPr>
          <w:rFonts w:eastAsiaTheme="minorEastAsia"/>
          <w:sz w:val="18"/>
          <w:szCs w:val="18"/>
        </w:rPr>
        <w:t xml:space="preserve"> de conformidad los que en ella intervinieron para los efectos legales y administrativos que haya lugar.</w:t>
      </w:r>
    </w:p>
    <w:p w14:paraId="7A22CEFE" w14:textId="05CD0997" w:rsidR="00E3728B" w:rsidRDefault="00E3728B" w:rsidP="00910C26">
      <w:pPr>
        <w:tabs>
          <w:tab w:val="left" w:pos="2280"/>
        </w:tabs>
        <w:spacing w:before="240" w:line="276" w:lineRule="auto"/>
        <w:jc w:val="both"/>
        <w:rPr>
          <w:rFonts w:eastAsiaTheme="minorEastAsia"/>
          <w:sz w:val="18"/>
          <w:szCs w:val="18"/>
        </w:rPr>
      </w:pPr>
    </w:p>
    <w:tbl>
      <w:tblPr>
        <w:tblStyle w:val="TableGrid"/>
        <w:tblW w:w="5000" w:type="pct"/>
        <w:tblInd w:w="0" w:type="dxa"/>
        <w:tblLook w:val="04A0" w:firstRow="1" w:lastRow="0" w:firstColumn="1" w:lastColumn="0" w:noHBand="0" w:noVBand="1"/>
      </w:tblPr>
      <w:tblGrid>
        <w:gridCol w:w="4419"/>
        <w:gridCol w:w="4419"/>
      </w:tblGrid>
      <w:tr w:rsidR="00906BBB" w:rsidRPr="00032A2B" w14:paraId="3F595740" w14:textId="77777777" w:rsidTr="00E90C0C">
        <w:trPr>
          <w:trHeight w:val="844"/>
        </w:trPr>
        <w:tc>
          <w:tcPr>
            <w:tcW w:w="2500" w:type="pct"/>
            <w:vAlign w:val="center"/>
          </w:tcPr>
          <w:p w14:paraId="69323DF4" w14:textId="77777777" w:rsidR="00906BBB" w:rsidRPr="00032A2B" w:rsidRDefault="00906BBB" w:rsidP="00E90C0C">
            <w:pPr>
              <w:ind w:left="284"/>
              <w:jc w:val="center"/>
              <w:rPr>
                <w:smallCaps/>
                <w:sz w:val="18"/>
                <w:szCs w:val="18"/>
              </w:rPr>
            </w:pPr>
          </w:p>
          <w:p w14:paraId="477FBB31" w14:textId="0BB048FA" w:rsidR="00906BBB" w:rsidRDefault="00906BBB" w:rsidP="00E90C0C">
            <w:pPr>
              <w:ind w:left="284"/>
              <w:jc w:val="center"/>
              <w:rPr>
                <w:smallCaps/>
                <w:sz w:val="18"/>
                <w:szCs w:val="18"/>
              </w:rPr>
            </w:pPr>
          </w:p>
          <w:p w14:paraId="04EC59A5" w14:textId="77777777" w:rsidR="00E64DBB" w:rsidRPr="00032A2B" w:rsidRDefault="00E64DBB" w:rsidP="00E90C0C">
            <w:pPr>
              <w:ind w:left="284"/>
              <w:jc w:val="center"/>
              <w:rPr>
                <w:smallCaps/>
                <w:sz w:val="18"/>
                <w:szCs w:val="18"/>
              </w:rPr>
            </w:pPr>
          </w:p>
          <w:p w14:paraId="666D617F" w14:textId="2C2CB35C" w:rsidR="00906BBB" w:rsidRDefault="00906BBB" w:rsidP="00E90C0C">
            <w:pPr>
              <w:ind w:left="284"/>
              <w:jc w:val="center"/>
              <w:rPr>
                <w:smallCaps/>
                <w:sz w:val="18"/>
                <w:szCs w:val="18"/>
              </w:rPr>
            </w:pPr>
          </w:p>
          <w:p w14:paraId="49E99581" w14:textId="77777777" w:rsidR="00E64DBB" w:rsidRPr="00032A2B" w:rsidRDefault="00E64DBB" w:rsidP="00E90C0C">
            <w:pPr>
              <w:ind w:left="284"/>
              <w:jc w:val="center"/>
              <w:rPr>
                <w:smallCaps/>
                <w:sz w:val="18"/>
                <w:szCs w:val="18"/>
              </w:rPr>
            </w:pPr>
          </w:p>
          <w:p w14:paraId="0D424079" w14:textId="77777777" w:rsidR="00906BBB" w:rsidRPr="00032A2B" w:rsidRDefault="00906BBB" w:rsidP="00E90C0C">
            <w:pPr>
              <w:ind w:left="284"/>
              <w:jc w:val="center"/>
              <w:rPr>
                <w:smallCaps/>
                <w:sz w:val="18"/>
                <w:szCs w:val="18"/>
              </w:rPr>
            </w:pPr>
          </w:p>
          <w:p w14:paraId="41B014AF" w14:textId="77777777" w:rsidR="00906BBB" w:rsidRPr="00032A2B" w:rsidRDefault="00906BBB" w:rsidP="00E90C0C">
            <w:pPr>
              <w:ind w:left="284"/>
              <w:jc w:val="center"/>
              <w:rPr>
                <w:smallCaps/>
                <w:sz w:val="18"/>
                <w:szCs w:val="18"/>
              </w:rPr>
            </w:pPr>
          </w:p>
          <w:p w14:paraId="1B16564B" w14:textId="77777777" w:rsidR="00906BBB" w:rsidRPr="00032A2B" w:rsidRDefault="00906BBB" w:rsidP="00E90C0C">
            <w:pPr>
              <w:ind w:left="284"/>
              <w:jc w:val="center"/>
              <w:rPr>
                <w:smallCaps/>
                <w:sz w:val="18"/>
                <w:szCs w:val="18"/>
              </w:rPr>
            </w:pPr>
            <w:r w:rsidRPr="00032A2B">
              <w:rPr>
                <w:smallCaps/>
                <w:sz w:val="18"/>
                <w:szCs w:val="18"/>
              </w:rPr>
              <w:t>___________________________________</w:t>
            </w:r>
          </w:p>
          <w:p w14:paraId="42F9311F" w14:textId="77777777" w:rsidR="00906BBB" w:rsidRPr="00032A2B" w:rsidRDefault="00906BBB" w:rsidP="00E90C0C">
            <w:pPr>
              <w:ind w:left="284"/>
              <w:jc w:val="center"/>
              <w:rPr>
                <w:smallCaps/>
                <w:sz w:val="18"/>
                <w:szCs w:val="18"/>
              </w:rPr>
            </w:pPr>
            <w:r w:rsidRPr="00032A2B">
              <w:rPr>
                <w:smallCaps/>
                <w:sz w:val="18"/>
                <w:szCs w:val="18"/>
              </w:rPr>
              <w:t>L.C.P. Gildardo Flores Fregoso</w:t>
            </w:r>
          </w:p>
          <w:p w14:paraId="6CDE3CBD" w14:textId="77777777" w:rsidR="00906BBB" w:rsidRDefault="00906BBB" w:rsidP="00E90C0C">
            <w:pPr>
              <w:ind w:left="284"/>
              <w:jc w:val="center"/>
              <w:rPr>
                <w:smallCaps/>
                <w:sz w:val="18"/>
                <w:szCs w:val="18"/>
              </w:rPr>
            </w:pPr>
            <w:r w:rsidRPr="00032A2B">
              <w:rPr>
                <w:smallCaps/>
                <w:sz w:val="18"/>
                <w:szCs w:val="18"/>
              </w:rPr>
              <w:t xml:space="preserve">Director de Recursos Materiales del O.P.D. </w:t>
            </w:r>
          </w:p>
          <w:p w14:paraId="24CD0DA2" w14:textId="77777777" w:rsidR="00906BBB" w:rsidRPr="00032A2B" w:rsidRDefault="00906BBB" w:rsidP="00E90C0C">
            <w:pPr>
              <w:ind w:left="284"/>
              <w:jc w:val="center"/>
              <w:rPr>
                <w:smallCaps/>
                <w:sz w:val="18"/>
                <w:szCs w:val="18"/>
              </w:rPr>
            </w:pPr>
            <w:r w:rsidRPr="00032A2B">
              <w:rPr>
                <w:smallCaps/>
                <w:sz w:val="18"/>
                <w:szCs w:val="18"/>
              </w:rPr>
              <w:t>Servicios de Salud Jalisco</w:t>
            </w:r>
          </w:p>
          <w:p w14:paraId="6990B3C6" w14:textId="77777777" w:rsidR="00906BBB" w:rsidRPr="00032A2B" w:rsidRDefault="00906BBB" w:rsidP="00E90C0C">
            <w:pPr>
              <w:ind w:left="284"/>
              <w:jc w:val="center"/>
              <w:rPr>
                <w:smallCaps/>
                <w:sz w:val="18"/>
                <w:szCs w:val="18"/>
              </w:rPr>
            </w:pPr>
          </w:p>
        </w:tc>
        <w:tc>
          <w:tcPr>
            <w:tcW w:w="2500" w:type="pct"/>
            <w:vAlign w:val="center"/>
          </w:tcPr>
          <w:p w14:paraId="6F4DAE69" w14:textId="77777777" w:rsidR="00906BBB" w:rsidRPr="00032A2B" w:rsidRDefault="00906BBB" w:rsidP="00E90C0C">
            <w:pPr>
              <w:ind w:left="284"/>
              <w:jc w:val="center"/>
              <w:rPr>
                <w:smallCaps/>
                <w:sz w:val="18"/>
                <w:szCs w:val="18"/>
                <w:lang w:val="en-US"/>
              </w:rPr>
            </w:pPr>
          </w:p>
          <w:p w14:paraId="44203D88" w14:textId="77777777" w:rsidR="00906BBB" w:rsidRPr="00032A2B" w:rsidRDefault="00906BBB" w:rsidP="00E90C0C">
            <w:pPr>
              <w:ind w:left="284"/>
              <w:jc w:val="center"/>
              <w:rPr>
                <w:smallCaps/>
                <w:sz w:val="18"/>
                <w:szCs w:val="18"/>
                <w:lang w:val="en-US"/>
              </w:rPr>
            </w:pPr>
          </w:p>
          <w:p w14:paraId="23E56E5D" w14:textId="51422459" w:rsidR="00906BBB" w:rsidRDefault="00906BBB" w:rsidP="00E90C0C">
            <w:pPr>
              <w:ind w:left="284"/>
              <w:jc w:val="center"/>
              <w:rPr>
                <w:smallCaps/>
                <w:sz w:val="18"/>
                <w:szCs w:val="18"/>
                <w:lang w:val="en-US"/>
              </w:rPr>
            </w:pPr>
          </w:p>
          <w:p w14:paraId="7179576D" w14:textId="77777777" w:rsidR="009521A3" w:rsidRDefault="009521A3" w:rsidP="00E90C0C">
            <w:pPr>
              <w:ind w:left="284"/>
              <w:jc w:val="center"/>
              <w:rPr>
                <w:smallCaps/>
                <w:sz w:val="18"/>
                <w:szCs w:val="18"/>
                <w:lang w:val="en-US"/>
              </w:rPr>
            </w:pPr>
          </w:p>
          <w:p w14:paraId="65CB1EC3" w14:textId="3C681EBE" w:rsidR="00E64DBB" w:rsidRDefault="00E64DBB" w:rsidP="00E90C0C">
            <w:pPr>
              <w:ind w:left="284"/>
              <w:jc w:val="center"/>
              <w:rPr>
                <w:smallCaps/>
                <w:sz w:val="18"/>
                <w:szCs w:val="18"/>
                <w:lang w:val="en-US"/>
              </w:rPr>
            </w:pPr>
          </w:p>
          <w:p w14:paraId="01703B30" w14:textId="77777777" w:rsidR="00E64DBB" w:rsidRPr="00032A2B" w:rsidRDefault="00E64DBB" w:rsidP="00E90C0C">
            <w:pPr>
              <w:ind w:left="284"/>
              <w:jc w:val="center"/>
              <w:rPr>
                <w:smallCaps/>
                <w:sz w:val="18"/>
                <w:szCs w:val="18"/>
                <w:lang w:val="en-US"/>
              </w:rPr>
            </w:pPr>
          </w:p>
          <w:p w14:paraId="33C7A51A" w14:textId="77777777" w:rsidR="00906BBB" w:rsidRPr="00032A2B" w:rsidRDefault="00906BBB" w:rsidP="00E90C0C">
            <w:pPr>
              <w:ind w:left="284"/>
              <w:jc w:val="center"/>
              <w:rPr>
                <w:smallCaps/>
                <w:sz w:val="18"/>
                <w:szCs w:val="18"/>
                <w:lang w:val="en-US"/>
              </w:rPr>
            </w:pPr>
          </w:p>
          <w:p w14:paraId="0D159C95" w14:textId="77777777" w:rsidR="00906BBB" w:rsidRPr="00032A2B" w:rsidRDefault="00906BBB" w:rsidP="00E90C0C">
            <w:pPr>
              <w:ind w:left="284"/>
              <w:jc w:val="center"/>
              <w:rPr>
                <w:smallCaps/>
                <w:sz w:val="18"/>
                <w:szCs w:val="18"/>
              </w:rPr>
            </w:pPr>
            <w:r w:rsidRPr="00032A2B">
              <w:rPr>
                <w:smallCaps/>
                <w:sz w:val="18"/>
                <w:szCs w:val="18"/>
              </w:rPr>
              <w:t>___________________________________</w:t>
            </w:r>
          </w:p>
          <w:p w14:paraId="1124B435" w14:textId="77777777" w:rsidR="00906BBB" w:rsidRPr="00032A2B" w:rsidRDefault="00906BBB" w:rsidP="00E90C0C">
            <w:pPr>
              <w:ind w:left="284"/>
              <w:jc w:val="center"/>
              <w:rPr>
                <w:smallCaps/>
                <w:sz w:val="18"/>
                <w:szCs w:val="18"/>
                <w:lang w:val="en-US"/>
              </w:rPr>
            </w:pPr>
            <w:proofErr w:type="spellStart"/>
            <w:r w:rsidRPr="00032A2B">
              <w:rPr>
                <w:smallCaps/>
                <w:sz w:val="18"/>
                <w:szCs w:val="18"/>
                <w:lang w:val="en-US"/>
              </w:rPr>
              <w:t>Lic</w:t>
            </w:r>
            <w:proofErr w:type="spellEnd"/>
            <w:r w:rsidRPr="00032A2B">
              <w:rPr>
                <w:smallCaps/>
                <w:sz w:val="18"/>
                <w:szCs w:val="18"/>
                <w:lang w:val="en-US"/>
              </w:rPr>
              <w:t xml:space="preserve">. Abraham Yasir </w:t>
            </w:r>
            <w:proofErr w:type="spellStart"/>
            <w:r w:rsidRPr="00032A2B">
              <w:rPr>
                <w:smallCaps/>
                <w:sz w:val="18"/>
                <w:szCs w:val="18"/>
                <w:lang w:val="en-US"/>
              </w:rPr>
              <w:t>Maciel</w:t>
            </w:r>
            <w:proofErr w:type="spellEnd"/>
            <w:r w:rsidRPr="00032A2B">
              <w:rPr>
                <w:smallCaps/>
                <w:sz w:val="18"/>
                <w:szCs w:val="18"/>
                <w:lang w:val="en-US"/>
              </w:rPr>
              <w:t xml:space="preserve"> Montoya </w:t>
            </w:r>
          </w:p>
          <w:p w14:paraId="482211F2" w14:textId="77777777" w:rsidR="00906BBB" w:rsidRDefault="00906BBB" w:rsidP="00E90C0C">
            <w:pPr>
              <w:tabs>
                <w:tab w:val="left" w:pos="2280"/>
              </w:tabs>
              <w:ind w:left="284"/>
              <w:jc w:val="center"/>
              <w:rPr>
                <w:smallCaps/>
                <w:sz w:val="18"/>
                <w:szCs w:val="18"/>
              </w:rPr>
            </w:pPr>
            <w:r w:rsidRPr="00032A2B">
              <w:rPr>
                <w:smallCaps/>
                <w:sz w:val="18"/>
                <w:szCs w:val="18"/>
              </w:rPr>
              <w:t xml:space="preserve">Coordinador de Adquisiciones del O.P.D. </w:t>
            </w:r>
          </w:p>
          <w:p w14:paraId="5E174FB2" w14:textId="77777777" w:rsidR="00906BBB" w:rsidRPr="00032A2B" w:rsidRDefault="00906BBB" w:rsidP="00E90C0C">
            <w:pPr>
              <w:tabs>
                <w:tab w:val="left" w:pos="2280"/>
              </w:tabs>
              <w:ind w:left="284"/>
              <w:jc w:val="center"/>
              <w:rPr>
                <w:sz w:val="18"/>
                <w:szCs w:val="18"/>
              </w:rPr>
            </w:pPr>
            <w:r w:rsidRPr="00032A2B">
              <w:rPr>
                <w:smallCaps/>
                <w:sz w:val="18"/>
                <w:szCs w:val="18"/>
              </w:rPr>
              <w:t>Servicios de Salud Jalisco</w:t>
            </w:r>
          </w:p>
        </w:tc>
      </w:tr>
      <w:tr w:rsidR="00906BBB" w:rsidRPr="00DA410C" w14:paraId="69FB5B91" w14:textId="77777777" w:rsidTr="00E90C0C">
        <w:trPr>
          <w:trHeight w:val="844"/>
        </w:trPr>
        <w:tc>
          <w:tcPr>
            <w:tcW w:w="2500" w:type="pct"/>
            <w:vAlign w:val="center"/>
          </w:tcPr>
          <w:p w14:paraId="61750831" w14:textId="77777777" w:rsidR="00906BBB" w:rsidRPr="00DA410C" w:rsidRDefault="00906BBB" w:rsidP="00E90C0C">
            <w:pPr>
              <w:jc w:val="center"/>
              <w:rPr>
                <w:smallCaps/>
                <w:sz w:val="18"/>
                <w:szCs w:val="18"/>
              </w:rPr>
            </w:pPr>
          </w:p>
          <w:p w14:paraId="61C826C0" w14:textId="77777777" w:rsidR="00906BBB" w:rsidRPr="00DA410C" w:rsidRDefault="00906BBB" w:rsidP="00E90C0C">
            <w:pPr>
              <w:jc w:val="center"/>
              <w:rPr>
                <w:smallCaps/>
                <w:sz w:val="18"/>
                <w:szCs w:val="18"/>
              </w:rPr>
            </w:pPr>
          </w:p>
          <w:p w14:paraId="5683839E" w14:textId="77777777" w:rsidR="00906BBB" w:rsidRPr="00DA410C" w:rsidRDefault="00906BBB" w:rsidP="00E90C0C">
            <w:pPr>
              <w:jc w:val="center"/>
              <w:rPr>
                <w:smallCaps/>
                <w:sz w:val="18"/>
                <w:szCs w:val="18"/>
              </w:rPr>
            </w:pPr>
          </w:p>
          <w:p w14:paraId="0E5D2582" w14:textId="77777777" w:rsidR="00906BBB" w:rsidRPr="00DA410C" w:rsidRDefault="00906BBB" w:rsidP="00E90C0C">
            <w:pPr>
              <w:jc w:val="center"/>
              <w:rPr>
                <w:smallCaps/>
                <w:sz w:val="18"/>
                <w:szCs w:val="18"/>
              </w:rPr>
            </w:pPr>
          </w:p>
          <w:p w14:paraId="2674AF4A" w14:textId="77777777" w:rsidR="00906BBB" w:rsidRPr="00DA410C" w:rsidRDefault="00906BBB" w:rsidP="00E90C0C">
            <w:pPr>
              <w:jc w:val="center"/>
              <w:rPr>
                <w:smallCaps/>
                <w:sz w:val="18"/>
                <w:szCs w:val="18"/>
              </w:rPr>
            </w:pPr>
          </w:p>
          <w:p w14:paraId="65757329" w14:textId="77777777" w:rsidR="00906BBB" w:rsidRPr="00DA410C" w:rsidRDefault="00906BBB" w:rsidP="00E90C0C">
            <w:pPr>
              <w:jc w:val="center"/>
              <w:rPr>
                <w:smallCaps/>
                <w:sz w:val="18"/>
                <w:szCs w:val="18"/>
              </w:rPr>
            </w:pPr>
          </w:p>
          <w:p w14:paraId="65CFDE75" w14:textId="77777777" w:rsidR="00906BBB" w:rsidRPr="00DA410C" w:rsidRDefault="00906BBB" w:rsidP="00E90C0C">
            <w:pPr>
              <w:jc w:val="center"/>
              <w:rPr>
                <w:smallCaps/>
                <w:sz w:val="18"/>
                <w:szCs w:val="18"/>
              </w:rPr>
            </w:pPr>
            <w:r w:rsidRPr="00DA410C">
              <w:rPr>
                <w:smallCaps/>
                <w:sz w:val="18"/>
                <w:szCs w:val="18"/>
              </w:rPr>
              <w:t>_______________________________</w:t>
            </w:r>
          </w:p>
          <w:p w14:paraId="7296244A" w14:textId="77777777" w:rsidR="00906BBB" w:rsidRPr="00DA410C" w:rsidRDefault="00906BBB" w:rsidP="00E90C0C">
            <w:pPr>
              <w:jc w:val="center"/>
              <w:rPr>
                <w:smallCaps/>
                <w:sz w:val="18"/>
                <w:szCs w:val="18"/>
              </w:rPr>
            </w:pPr>
            <w:r w:rsidRPr="00DA410C">
              <w:rPr>
                <w:smallCaps/>
                <w:sz w:val="18"/>
                <w:szCs w:val="18"/>
              </w:rPr>
              <w:t>Lic. Abril Alejandra Ballina Aguiar</w:t>
            </w:r>
          </w:p>
          <w:p w14:paraId="04FB1968" w14:textId="77777777" w:rsidR="00906BBB" w:rsidRPr="00DA410C" w:rsidRDefault="00906BBB" w:rsidP="00E90C0C">
            <w:pPr>
              <w:jc w:val="center"/>
              <w:rPr>
                <w:smallCaps/>
                <w:sz w:val="18"/>
                <w:szCs w:val="18"/>
              </w:rPr>
            </w:pPr>
            <w:r w:rsidRPr="00DA410C">
              <w:rPr>
                <w:smallCaps/>
                <w:sz w:val="18"/>
                <w:szCs w:val="18"/>
              </w:rPr>
              <w:t xml:space="preserve">Representante del Órgano Interno de Control </w:t>
            </w:r>
            <w:r>
              <w:rPr>
                <w:smallCaps/>
                <w:sz w:val="18"/>
                <w:szCs w:val="18"/>
              </w:rPr>
              <w:t xml:space="preserve">en </w:t>
            </w:r>
            <w:r w:rsidRPr="00DA410C">
              <w:rPr>
                <w:smallCaps/>
                <w:sz w:val="18"/>
                <w:szCs w:val="18"/>
              </w:rPr>
              <w:t>el O.P.D. Servicios de Salud Jalisco</w:t>
            </w:r>
          </w:p>
        </w:tc>
        <w:tc>
          <w:tcPr>
            <w:tcW w:w="2500" w:type="pct"/>
            <w:vAlign w:val="center"/>
          </w:tcPr>
          <w:p w14:paraId="300A5B43" w14:textId="77777777" w:rsidR="00906BBB" w:rsidRPr="00DA410C" w:rsidRDefault="00906BBB" w:rsidP="00E90C0C">
            <w:pPr>
              <w:jc w:val="center"/>
              <w:rPr>
                <w:smallCaps/>
                <w:sz w:val="18"/>
                <w:szCs w:val="18"/>
                <w:lang w:val="es-ES"/>
              </w:rPr>
            </w:pPr>
          </w:p>
          <w:p w14:paraId="17CCBD12" w14:textId="77777777" w:rsidR="00906BBB" w:rsidRPr="00DA410C" w:rsidRDefault="00906BBB" w:rsidP="00E90C0C">
            <w:pPr>
              <w:jc w:val="center"/>
              <w:rPr>
                <w:smallCaps/>
                <w:sz w:val="18"/>
                <w:szCs w:val="18"/>
                <w:lang w:val="es-ES"/>
              </w:rPr>
            </w:pPr>
          </w:p>
          <w:p w14:paraId="247E1AC8" w14:textId="77777777" w:rsidR="00906BBB" w:rsidRPr="00DA410C" w:rsidRDefault="00906BBB" w:rsidP="00E90C0C">
            <w:pPr>
              <w:jc w:val="center"/>
              <w:rPr>
                <w:smallCaps/>
                <w:sz w:val="18"/>
                <w:szCs w:val="18"/>
                <w:lang w:val="es-ES"/>
              </w:rPr>
            </w:pPr>
          </w:p>
          <w:p w14:paraId="14D629D3" w14:textId="77777777" w:rsidR="00906BBB" w:rsidRPr="00DA410C" w:rsidRDefault="00906BBB" w:rsidP="00E90C0C">
            <w:pPr>
              <w:jc w:val="center"/>
              <w:rPr>
                <w:smallCaps/>
                <w:sz w:val="18"/>
                <w:szCs w:val="18"/>
                <w:lang w:val="es-ES"/>
              </w:rPr>
            </w:pPr>
          </w:p>
          <w:p w14:paraId="770F3BD8" w14:textId="404B1643" w:rsidR="00906BBB" w:rsidRDefault="00906BBB" w:rsidP="00E90C0C">
            <w:pPr>
              <w:jc w:val="center"/>
              <w:rPr>
                <w:smallCaps/>
                <w:sz w:val="18"/>
                <w:szCs w:val="18"/>
                <w:lang w:val="es-ES"/>
              </w:rPr>
            </w:pPr>
          </w:p>
          <w:p w14:paraId="1BA1E075" w14:textId="77777777" w:rsidR="00E64DBB" w:rsidRPr="00DA410C" w:rsidRDefault="00E64DBB" w:rsidP="00E90C0C">
            <w:pPr>
              <w:jc w:val="center"/>
              <w:rPr>
                <w:smallCaps/>
                <w:sz w:val="18"/>
                <w:szCs w:val="18"/>
                <w:lang w:val="es-ES"/>
              </w:rPr>
            </w:pPr>
          </w:p>
          <w:p w14:paraId="1E77D684" w14:textId="77777777" w:rsidR="00906BBB" w:rsidRPr="00DA410C" w:rsidRDefault="00906BBB" w:rsidP="00E90C0C">
            <w:pPr>
              <w:jc w:val="center"/>
              <w:rPr>
                <w:smallCaps/>
                <w:sz w:val="18"/>
                <w:szCs w:val="18"/>
                <w:lang w:val="es-ES"/>
              </w:rPr>
            </w:pPr>
          </w:p>
          <w:p w14:paraId="766D41F8" w14:textId="77777777" w:rsidR="00906BBB" w:rsidRPr="00DA410C" w:rsidRDefault="00906BBB" w:rsidP="00E90C0C">
            <w:pPr>
              <w:jc w:val="center"/>
              <w:rPr>
                <w:smallCaps/>
                <w:sz w:val="18"/>
                <w:szCs w:val="18"/>
              </w:rPr>
            </w:pPr>
            <w:r w:rsidRPr="00DA410C">
              <w:rPr>
                <w:smallCaps/>
                <w:sz w:val="18"/>
                <w:szCs w:val="18"/>
              </w:rPr>
              <w:t>_____________________________</w:t>
            </w:r>
          </w:p>
          <w:p w14:paraId="5888B3E3" w14:textId="77777777" w:rsidR="00906BBB" w:rsidRPr="00DA410C" w:rsidRDefault="00906BBB" w:rsidP="00E90C0C">
            <w:pPr>
              <w:jc w:val="center"/>
              <w:rPr>
                <w:smallCaps/>
                <w:sz w:val="18"/>
                <w:szCs w:val="18"/>
              </w:rPr>
            </w:pPr>
            <w:r w:rsidRPr="00DA410C">
              <w:rPr>
                <w:smallCaps/>
                <w:sz w:val="18"/>
                <w:szCs w:val="18"/>
              </w:rPr>
              <w:t xml:space="preserve">C. Luis Francisco López González </w:t>
            </w:r>
          </w:p>
          <w:p w14:paraId="0F6A01C8" w14:textId="77777777" w:rsidR="00906BBB" w:rsidRPr="00DA410C" w:rsidRDefault="00906BBB" w:rsidP="00E90C0C">
            <w:pPr>
              <w:jc w:val="center"/>
              <w:rPr>
                <w:smallCaps/>
                <w:sz w:val="18"/>
                <w:szCs w:val="18"/>
              </w:rPr>
            </w:pPr>
            <w:r w:rsidRPr="00DA410C">
              <w:rPr>
                <w:smallCaps/>
                <w:sz w:val="18"/>
                <w:szCs w:val="18"/>
              </w:rPr>
              <w:t xml:space="preserve">Servidor Público Designado </w:t>
            </w:r>
            <w:r>
              <w:rPr>
                <w:smallCaps/>
                <w:sz w:val="18"/>
                <w:szCs w:val="18"/>
              </w:rPr>
              <w:t>por el Titular de la Unidad Centralizada de Compras</w:t>
            </w:r>
          </w:p>
          <w:p w14:paraId="70D301DC" w14:textId="77777777" w:rsidR="00906BBB" w:rsidRPr="00DA410C" w:rsidRDefault="00906BBB" w:rsidP="00E90C0C">
            <w:pPr>
              <w:tabs>
                <w:tab w:val="left" w:pos="2280"/>
              </w:tabs>
              <w:jc w:val="center"/>
              <w:rPr>
                <w:rFonts w:eastAsiaTheme="minorEastAsia"/>
                <w:sz w:val="18"/>
                <w:szCs w:val="18"/>
              </w:rPr>
            </w:pPr>
          </w:p>
        </w:tc>
      </w:tr>
      <w:tr w:rsidR="00906BBB" w:rsidRPr="00DA410C" w14:paraId="488D7577" w14:textId="77777777" w:rsidTr="00E90C0C">
        <w:trPr>
          <w:trHeight w:val="971"/>
        </w:trPr>
        <w:tc>
          <w:tcPr>
            <w:tcW w:w="5000" w:type="pct"/>
            <w:gridSpan w:val="2"/>
            <w:vAlign w:val="center"/>
          </w:tcPr>
          <w:p w14:paraId="7E34C8FD" w14:textId="77777777" w:rsidR="00906BBB" w:rsidRDefault="00906BBB" w:rsidP="00E90C0C">
            <w:pPr>
              <w:rPr>
                <w:smallCaps/>
                <w:sz w:val="18"/>
                <w:szCs w:val="18"/>
              </w:rPr>
            </w:pPr>
          </w:p>
          <w:p w14:paraId="50CA26B3" w14:textId="77777777" w:rsidR="008557E9" w:rsidRDefault="008557E9" w:rsidP="00E90C0C">
            <w:pPr>
              <w:rPr>
                <w:smallCaps/>
                <w:sz w:val="18"/>
                <w:szCs w:val="18"/>
              </w:rPr>
            </w:pPr>
          </w:p>
          <w:p w14:paraId="64E7F12B" w14:textId="77777777" w:rsidR="008557E9" w:rsidRDefault="008557E9" w:rsidP="00E90C0C">
            <w:pPr>
              <w:rPr>
                <w:smallCaps/>
                <w:sz w:val="18"/>
                <w:szCs w:val="18"/>
              </w:rPr>
            </w:pPr>
          </w:p>
          <w:p w14:paraId="18AD061B" w14:textId="77777777" w:rsidR="008557E9" w:rsidRDefault="008557E9" w:rsidP="00E90C0C">
            <w:pPr>
              <w:rPr>
                <w:smallCaps/>
                <w:sz w:val="18"/>
                <w:szCs w:val="18"/>
              </w:rPr>
            </w:pPr>
          </w:p>
          <w:p w14:paraId="0458D4FD" w14:textId="77777777" w:rsidR="008557E9" w:rsidRDefault="008557E9" w:rsidP="00E90C0C">
            <w:pPr>
              <w:rPr>
                <w:smallCaps/>
                <w:sz w:val="18"/>
                <w:szCs w:val="18"/>
              </w:rPr>
            </w:pPr>
          </w:p>
          <w:p w14:paraId="2917EFC3" w14:textId="77777777" w:rsidR="008557E9" w:rsidRDefault="008557E9" w:rsidP="00E90C0C">
            <w:pPr>
              <w:rPr>
                <w:smallCaps/>
                <w:sz w:val="18"/>
                <w:szCs w:val="18"/>
              </w:rPr>
            </w:pPr>
          </w:p>
          <w:p w14:paraId="6AF4B33F" w14:textId="5EEF9AF1" w:rsidR="008557E9" w:rsidRPr="00DA410C" w:rsidRDefault="008557E9" w:rsidP="00E90C0C">
            <w:pPr>
              <w:rPr>
                <w:smallCaps/>
                <w:sz w:val="18"/>
                <w:szCs w:val="18"/>
              </w:rPr>
            </w:pPr>
          </w:p>
        </w:tc>
      </w:tr>
    </w:tbl>
    <w:tbl>
      <w:tblPr>
        <w:tblStyle w:val="Tablaconcuadrcula"/>
        <w:tblW w:w="0" w:type="auto"/>
        <w:tblLook w:val="04A0" w:firstRow="1" w:lastRow="0" w:firstColumn="1" w:lastColumn="0" w:noHBand="0" w:noVBand="1"/>
      </w:tblPr>
      <w:tblGrid>
        <w:gridCol w:w="4414"/>
        <w:gridCol w:w="4414"/>
      </w:tblGrid>
      <w:tr w:rsidR="00906BBB" w:rsidRPr="00DA410C" w14:paraId="2B0DB561" w14:textId="77777777" w:rsidTr="00E90C0C">
        <w:tc>
          <w:tcPr>
            <w:tcW w:w="4414" w:type="dxa"/>
            <w:shd w:val="clear" w:color="auto" w:fill="D9D9D9" w:themeFill="background1" w:themeFillShade="D9"/>
          </w:tcPr>
          <w:p w14:paraId="0783846A" w14:textId="77777777" w:rsidR="00906BBB" w:rsidRPr="00DA410C" w:rsidRDefault="00906BBB" w:rsidP="00E90C0C">
            <w:pPr>
              <w:tabs>
                <w:tab w:val="left" w:pos="2280"/>
              </w:tabs>
              <w:spacing w:line="276" w:lineRule="auto"/>
              <w:jc w:val="both"/>
              <w:rPr>
                <w:rFonts w:eastAsiaTheme="minorEastAsia"/>
                <w:b/>
                <w:sz w:val="18"/>
                <w:szCs w:val="18"/>
              </w:rPr>
            </w:pPr>
            <w:r w:rsidRPr="00DA410C">
              <w:rPr>
                <w:rFonts w:eastAsiaTheme="minorEastAsia"/>
                <w:b/>
                <w:sz w:val="18"/>
                <w:szCs w:val="18"/>
              </w:rPr>
              <w:t xml:space="preserve">Área Requirente / Técnica </w:t>
            </w:r>
          </w:p>
        </w:tc>
        <w:tc>
          <w:tcPr>
            <w:tcW w:w="4414" w:type="dxa"/>
            <w:shd w:val="clear" w:color="auto" w:fill="D9D9D9" w:themeFill="background1" w:themeFillShade="D9"/>
          </w:tcPr>
          <w:p w14:paraId="5B7B7A3F" w14:textId="77777777" w:rsidR="00906BBB" w:rsidRPr="00DA410C" w:rsidRDefault="00906BBB" w:rsidP="00E90C0C">
            <w:pPr>
              <w:tabs>
                <w:tab w:val="left" w:pos="2280"/>
              </w:tabs>
              <w:spacing w:line="276" w:lineRule="auto"/>
              <w:jc w:val="both"/>
              <w:rPr>
                <w:rFonts w:eastAsiaTheme="minorEastAsia"/>
                <w:b/>
                <w:sz w:val="18"/>
                <w:szCs w:val="18"/>
              </w:rPr>
            </w:pPr>
            <w:r w:rsidRPr="00DA410C">
              <w:rPr>
                <w:rFonts w:eastAsiaTheme="minorEastAsia"/>
                <w:b/>
                <w:sz w:val="18"/>
                <w:szCs w:val="18"/>
              </w:rPr>
              <w:t>Firma</w:t>
            </w:r>
          </w:p>
        </w:tc>
      </w:tr>
      <w:tr w:rsidR="00906BBB" w:rsidRPr="00DA410C" w14:paraId="2974E107" w14:textId="77777777" w:rsidTr="00624ABF">
        <w:trPr>
          <w:trHeight w:val="1100"/>
        </w:trPr>
        <w:tc>
          <w:tcPr>
            <w:tcW w:w="4414" w:type="dxa"/>
            <w:vAlign w:val="center"/>
          </w:tcPr>
          <w:p w14:paraId="49BFFDCB" w14:textId="77777777" w:rsidR="00906BBB" w:rsidRDefault="00D0679F" w:rsidP="00E90C0C">
            <w:pPr>
              <w:tabs>
                <w:tab w:val="left" w:pos="2280"/>
              </w:tabs>
              <w:spacing w:line="276" w:lineRule="auto"/>
              <w:jc w:val="center"/>
              <w:rPr>
                <w:color w:val="000000"/>
                <w:sz w:val="18"/>
                <w:szCs w:val="18"/>
              </w:rPr>
            </w:pPr>
            <w:r>
              <w:rPr>
                <w:color w:val="000000"/>
                <w:sz w:val="18"/>
                <w:szCs w:val="18"/>
              </w:rPr>
              <w:t>Ing. Julio César Blancas Nava</w:t>
            </w:r>
          </w:p>
          <w:p w14:paraId="797E02F0" w14:textId="65783DF2" w:rsidR="00D0679F" w:rsidRPr="00DA410C" w:rsidRDefault="00D0679F" w:rsidP="00E90C0C">
            <w:pPr>
              <w:tabs>
                <w:tab w:val="left" w:pos="2280"/>
              </w:tabs>
              <w:spacing w:line="276" w:lineRule="auto"/>
              <w:jc w:val="center"/>
              <w:rPr>
                <w:rFonts w:eastAsiaTheme="minorEastAsia"/>
                <w:sz w:val="18"/>
                <w:szCs w:val="18"/>
              </w:rPr>
            </w:pPr>
            <w:r>
              <w:rPr>
                <w:color w:val="000000"/>
                <w:sz w:val="18"/>
                <w:szCs w:val="18"/>
              </w:rPr>
              <w:t>Director de Tecnologías de la Información del O.P.D. Servicios de Salud Jalisco</w:t>
            </w:r>
          </w:p>
        </w:tc>
        <w:tc>
          <w:tcPr>
            <w:tcW w:w="4414" w:type="dxa"/>
          </w:tcPr>
          <w:p w14:paraId="7243ADF1" w14:textId="77777777" w:rsidR="00906BBB" w:rsidRPr="00DA410C" w:rsidRDefault="00906BBB" w:rsidP="00E90C0C">
            <w:pPr>
              <w:tabs>
                <w:tab w:val="left" w:pos="2280"/>
              </w:tabs>
              <w:spacing w:line="276" w:lineRule="auto"/>
              <w:jc w:val="both"/>
              <w:rPr>
                <w:rFonts w:eastAsiaTheme="minorEastAsia"/>
                <w:sz w:val="18"/>
                <w:szCs w:val="18"/>
              </w:rPr>
            </w:pPr>
          </w:p>
        </w:tc>
      </w:tr>
      <w:tr w:rsidR="008557E9" w:rsidRPr="00DA410C" w14:paraId="2979DCFC" w14:textId="77777777" w:rsidTr="00624ABF">
        <w:trPr>
          <w:trHeight w:val="1100"/>
        </w:trPr>
        <w:tc>
          <w:tcPr>
            <w:tcW w:w="4414" w:type="dxa"/>
            <w:vAlign w:val="center"/>
          </w:tcPr>
          <w:p w14:paraId="0E2D9E72" w14:textId="62691EF2" w:rsidR="008557E9" w:rsidRDefault="008557E9" w:rsidP="00E90C0C">
            <w:pPr>
              <w:tabs>
                <w:tab w:val="left" w:pos="2280"/>
              </w:tabs>
              <w:spacing w:line="276" w:lineRule="auto"/>
              <w:jc w:val="center"/>
              <w:rPr>
                <w:color w:val="000000"/>
                <w:sz w:val="18"/>
                <w:szCs w:val="18"/>
              </w:rPr>
            </w:pPr>
            <w:r>
              <w:rPr>
                <w:color w:val="000000"/>
                <w:sz w:val="18"/>
                <w:szCs w:val="18"/>
              </w:rPr>
              <w:t xml:space="preserve">Lic. José Alfredo Avalos Hernández </w:t>
            </w:r>
          </w:p>
          <w:p w14:paraId="181C1370" w14:textId="426A1EF6" w:rsidR="008557E9" w:rsidRDefault="008557E9" w:rsidP="00E90C0C">
            <w:pPr>
              <w:tabs>
                <w:tab w:val="left" w:pos="2280"/>
              </w:tabs>
              <w:spacing w:line="276" w:lineRule="auto"/>
              <w:jc w:val="center"/>
              <w:rPr>
                <w:color w:val="000000"/>
                <w:sz w:val="18"/>
                <w:szCs w:val="18"/>
              </w:rPr>
            </w:pPr>
            <w:r>
              <w:rPr>
                <w:color w:val="000000"/>
                <w:sz w:val="18"/>
                <w:szCs w:val="18"/>
              </w:rPr>
              <w:t xml:space="preserve">Representante de la </w:t>
            </w:r>
            <w:r w:rsidRPr="00D1594E">
              <w:rPr>
                <w:color w:val="000000"/>
                <w:sz w:val="18"/>
                <w:szCs w:val="18"/>
              </w:rPr>
              <w:t>Coordinación de Compensaciones del Organismo Público Descentralizado Servicios de Salud Jalisco</w:t>
            </w:r>
          </w:p>
        </w:tc>
        <w:tc>
          <w:tcPr>
            <w:tcW w:w="4414" w:type="dxa"/>
          </w:tcPr>
          <w:p w14:paraId="08225DEC" w14:textId="5B917288" w:rsidR="008557E9" w:rsidRPr="00DA410C" w:rsidRDefault="008557E9" w:rsidP="00E90C0C">
            <w:pPr>
              <w:tabs>
                <w:tab w:val="left" w:pos="2280"/>
              </w:tabs>
              <w:spacing w:line="276" w:lineRule="auto"/>
              <w:jc w:val="both"/>
              <w:rPr>
                <w:rFonts w:eastAsiaTheme="minorEastAsia"/>
                <w:sz w:val="18"/>
                <w:szCs w:val="18"/>
              </w:rPr>
            </w:pPr>
          </w:p>
        </w:tc>
      </w:tr>
      <w:tr w:rsidR="008557E9" w:rsidRPr="00DA410C" w14:paraId="56B24FB8" w14:textId="77777777" w:rsidTr="00624ABF">
        <w:trPr>
          <w:trHeight w:val="1100"/>
        </w:trPr>
        <w:tc>
          <w:tcPr>
            <w:tcW w:w="4414" w:type="dxa"/>
            <w:vAlign w:val="center"/>
          </w:tcPr>
          <w:p w14:paraId="1B69F211" w14:textId="5945D197" w:rsidR="008557E9" w:rsidRDefault="008557E9" w:rsidP="00E90C0C">
            <w:pPr>
              <w:tabs>
                <w:tab w:val="left" w:pos="2280"/>
              </w:tabs>
              <w:spacing w:line="276" w:lineRule="auto"/>
              <w:jc w:val="center"/>
              <w:rPr>
                <w:color w:val="000000"/>
                <w:sz w:val="18"/>
                <w:szCs w:val="18"/>
              </w:rPr>
            </w:pPr>
            <w:r>
              <w:rPr>
                <w:color w:val="000000"/>
                <w:sz w:val="18"/>
                <w:szCs w:val="18"/>
              </w:rPr>
              <w:t>Mtro. Pedro Iván Tello flores</w:t>
            </w:r>
          </w:p>
          <w:p w14:paraId="445F0AFD" w14:textId="783F7990" w:rsidR="008557E9" w:rsidRDefault="008557E9" w:rsidP="00E90C0C">
            <w:pPr>
              <w:tabs>
                <w:tab w:val="left" w:pos="2280"/>
              </w:tabs>
              <w:spacing w:line="276" w:lineRule="auto"/>
              <w:jc w:val="center"/>
              <w:rPr>
                <w:color w:val="000000"/>
                <w:sz w:val="18"/>
                <w:szCs w:val="18"/>
              </w:rPr>
            </w:pPr>
            <w:r>
              <w:rPr>
                <w:color w:val="000000"/>
                <w:sz w:val="18"/>
                <w:szCs w:val="18"/>
              </w:rPr>
              <w:t>Representante</w:t>
            </w:r>
            <w:r w:rsidRPr="00D1594E">
              <w:rPr>
                <w:color w:val="000000"/>
                <w:sz w:val="18"/>
                <w:szCs w:val="18"/>
              </w:rPr>
              <w:t xml:space="preserve"> </w:t>
            </w:r>
            <w:r>
              <w:rPr>
                <w:color w:val="000000"/>
                <w:sz w:val="18"/>
                <w:szCs w:val="18"/>
              </w:rPr>
              <w:t xml:space="preserve">de la </w:t>
            </w:r>
            <w:r w:rsidRPr="00D1594E">
              <w:rPr>
                <w:color w:val="000000"/>
                <w:sz w:val="18"/>
                <w:szCs w:val="18"/>
              </w:rPr>
              <w:t>Dirección de Planeación Institucional del Organismo Público Descentralizado Servicios de Salud Jalisco</w:t>
            </w:r>
          </w:p>
        </w:tc>
        <w:tc>
          <w:tcPr>
            <w:tcW w:w="4414" w:type="dxa"/>
          </w:tcPr>
          <w:p w14:paraId="0D357410" w14:textId="77777777" w:rsidR="008557E9" w:rsidRPr="00DA410C" w:rsidRDefault="008557E9" w:rsidP="00E90C0C">
            <w:pPr>
              <w:tabs>
                <w:tab w:val="left" w:pos="2280"/>
              </w:tabs>
              <w:spacing w:line="276" w:lineRule="auto"/>
              <w:jc w:val="both"/>
              <w:rPr>
                <w:rFonts w:eastAsiaTheme="minorEastAsia"/>
                <w:sz w:val="18"/>
                <w:szCs w:val="18"/>
              </w:rPr>
            </w:pPr>
          </w:p>
        </w:tc>
      </w:tr>
      <w:tr w:rsidR="008557E9" w:rsidRPr="00DA410C" w14:paraId="6696C9C4" w14:textId="77777777" w:rsidTr="00624ABF">
        <w:trPr>
          <w:trHeight w:val="1100"/>
        </w:trPr>
        <w:tc>
          <w:tcPr>
            <w:tcW w:w="4414" w:type="dxa"/>
            <w:vAlign w:val="center"/>
          </w:tcPr>
          <w:p w14:paraId="7BE7016B" w14:textId="77777777" w:rsidR="008557E9" w:rsidRDefault="008557E9" w:rsidP="00E90C0C">
            <w:pPr>
              <w:tabs>
                <w:tab w:val="left" w:pos="2280"/>
              </w:tabs>
              <w:spacing w:line="276" w:lineRule="auto"/>
              <w:jc w:val="center"/>
              <w:rPr>
                <w:color w:val="000000"/>
                <w:sz w:val="18"/>
                <w:szCs w:val="18"/>
              </w:rPr>
            </w:pPr>
            <w:r>
              <w:rPr>
                <w:color w:val="000000"/>
                <w:sz w:val="18"/>
                <w:szCs w:val="18"/>
              </w:rPr>
              <w:t xml:space="preserve">Lic. Sacramento Lemus Tapia </w:t>
            </w:r>
          </w:p>
          <w:p w14:paraId="6BC463F9" w14:textId="4F5789D8" w:rsidR="008557E9" w:rsidRDefault="008557E9" w:rsidP="00E90C0C">
            <w:pPr>
              <w:tabs>
                <w:tab w:val="left" w:pos="2280"/>
              </w:tabs>
              <w:spacing w:line="276" w:lineRule="auto"/>
              <w:jc w:val="center"/>
              <w:rPr>
                <w:color w:val="000000"/>
                <w:sz w:val="18"/>
                <w:szCs w:val="18"/>
              </w:rPr>
            </w:pPr>
            <w:r>
              <w:rPr>
                <w:color w:val="000000"/>
                <w:sz w:val="18"/>
                <w:szCs w:val="18"/>
              </w:rPr>
              <w:t xml:space="preserve">Representante de la </w:t>
            </w:r>
            <w:r w:rsidRPr="00D1594E">
              <w:rPr>
                <w:color w:val="000000"/>
                <w:sz w:val="18"/>
                <w:szCs w:val="18"/>
              </w:rPr>
              <w:t>Dirección de Prevención y Promoción a la Salud del Organismo Público Descentralizado Servicios de Salud Jalisco</w:t>
            </w:r>
          </w:p>
        </w:tc>
        <w:tc>
          <w:tcPr>
            <w:tcW w:w="4414" w:type="dxa"/>
          </w:tcPr>
          <w:p w14:paraId="683C2650" w14:textId="77777777" w:rsidR="008557E9" w:rsidRPr="00DA410C" w:rsidRDefault="008557E9" w:rsidP="00E90C0C">
            <w:pPr>
              <w:tabs>
                <w:tab w:val="left" w:pos="2280"/>
              </w:tabs>
              <w:spacing w:line="276" w:lineRule="auto"/>
              <w:jc w:val="both"/>
              <w:rPr>
                <w:rFonts w:eastAsiaTheme="minorEastAsia"/>
                <w:sz w:val="18"/>
                <w:szCs w:val="18"/>
              </w:rPr>
            </w:pPr>
          </w:p>
        </w:tc>
      </w:tr>
    </w:tbl>
    <w:p w14:paraId="0DBEE596" w14:textId="6C5012A9" w:rsidR="00CF263F" w:rsidRDefault="00CF263F" w:rsidP="00910C26">
      <w:pPr>
        <w:tabs>
          <w:tab w:val="left" w:pos="2280"/>
        </w:tabs>
        <w:spacing w:before="240" w:line="276" w:lineRule="auto"/>
        <w:jc w:val="both"/>
        <w:rPr>
          <w:rFonts w:eastAsiaTheme="minorEastAsia"/>
          <w:sz w:val="18"/>
          <w:szCs w:val="18"/>
        </w:rPr>
      </w:pPr>
    </w:p>
    <w:p w14:paraId="56E8CC83" w14:textId="3BFAA5D1" w:rsidR="008557E9" w:rsidRDefault="008557E9" w:rsidP="00910C26">
      <w:pPr>
        <w:tabs>
          <w:tab w:val="left" w:pos="2280"/>
        </w:tabs>
        <w:spacing w:before="240" w:line="276" w:lineRule="auto"/>
        <w:jc w:val="both"/>
        <w:rPr>
          <w:rFonts w:eastAsiaTheme="minorEastAsia"/>
          <w:sz w:val="18"/>
          <w:szCs w:val="18"/>
        </w:rPr>
      </w:pPr>
    </w:p>
    <w:p w14:paraId="19B80FCE" w14:textId="45431340" w:rsidR="008557E9" w:rsidRDefault="008557E9" w:rsidP="00910C26">
      <w:pPr>
        <w:tabs>
          <w:tab w:val="left" w:pos="2280"/>
        </w:tabs>
        <w:spacing w:before="240" w:line="276" w:lineRule="auto"/>
        <w:jc w:val="both"/>
        <w:rPr>
          <w:rFonts w:eastAsiaTheme="minorEastAsia"/>
          <w:sz w:val="18"/>
          <w:szCs w:val="18"/>
        </w:rPr>
      </w:pPr>
    </w:p>
    <w:p w14:paraId="394647AE" w14:textId="5838B859" w:rsidR="008557E9" w:rsidRDefault="008557E9" w:rsidP="00910C26">
      <w:pPr>
        <w:tabs>
          <w:tab w:val="left" w:pos="2280"/>
        </w:tabs>
        <w:spacing w:before="240" w:line="276" w:lineRule="auto"/>
        <w:jc w:val="both"/>
        <w:rPr>
          <w:rFonts w:eastAsiaTheme="minorEastAsia"/>
          <w:sz w:val="18"/>
          <w:szCs w:val="18"/>
        </w:rPr>
      </w:pPr>
    </w:p>
    <w:p w14:paraId="13051BE1" w14:textId="460B4FA5" w:rsidR="008557E9" w:rsidRDefault="008557E9" w:rsidP="00910C26">
      <w:pPr>
        <w:tabs>
          <w:tab w:val="left" w:pos="2280"/>
        </w:tabs>
        <w:spacing w:before="240" w:line="276" w:lineRule="auto"/>
        <w:jc w:val="both"/>
        <w:rPr>
          <w:rFonts w:eastAsiaTheme="minorEastAsia"/>
          <w:sz w:val="18"/>
          <w:szCs w:val="18"/>
        </w:rPr>
      </w:pPr>
    </w:p>
    <w:p w14:paraId="0BF5A56F" w14:textId="3CA5FF3E" w:rsidR="00624005" w:rsidRDefault="00B678CC" w:rsidP="00910C26">
      <w:pPr>
        <w:tabs>
          <w:tab w:val="left" w:pos="2280"/>
        </w:tabs>
        <w:spacing w:before="240" w:line="276" w:lineRule="auto"/>
        <w:jc w:val="both"/>
        <w:rPr>
          <w:rFonts w:eastAsiaTheme="minorEastAsia"/>
          <w:sz w:val="18"/>
          <w:szCs w:val="18"/>
        </w:rPr>
      </w:pPr>
      <w:r>
        <w:rPr>
          <w:rFonts w:eastAsiaTheme="minorEastAsia"/>
          <w:sz w:val="18"/>
          <w:szCs w:val="18"/>
        </w:rPr>
        <w:t>PARTICIPANTES:</w:t>
      </w:r>
    </w:p>
    <w:tbl>
      <w:tblPr>
        <w:tblStyle w:val="Tablaconcuadrcula"/>
        <w:tblW w:w="0" w:type="auto"/>
        <w:tblLook w:val="04A0" w:firstRow="1" w:lastRow="0" w:firstColumn="1" w:lastColumn="0" w:noHBand="0" w:noVBand="1"/>
      </w:tblPr>
      <w:tblGrid>
        <w:gridCol w:w="1298"/>
        <w:gridCol w:w="2674"/>
        <w:gridCol w:w="2407"/>
        <w:gridCol w:w="2449"/>
      </w:tblGrid>
      <w:tr w:rsidR="00B678CC" w:rsidRPr="00DA410C" w14:paraId="78E52DDD" w14:textId="77777777" w:rsidTr="000469A2">
        <w:tc>
          <w:tcPr>
            <w:tcW w:w="1298" w:type="dxa"/>
            <w:shd w:val="clear" w:color="auto" w:fill="auto"/>
          </w:tcPr>
          <w:p w14:paraId="09732A23" w14:textId="77777777" w:rsidR="00B678CC" w:rsidRPr="008C7D7E" w:rsidRDefault="00B678CC" w:rsidP="000469A2">
            <w:pPr>
              <w:jc w:val="center"/>
              <w:rPr>
                <w:b/>
                <w:sz w:val="18"/>
                <w:szCs w:val="18"/>
              </w:rPr>
            </w:pPr>
            <w:r w:rsidRPr="008C7D7E">
              <w:rPr>
                <w:b/>
                <w:sz w:val="18"/>
                <w:szCs w:val="18"/>
              </w:rPr>
              <w:t>Consecutivo</w:t>
            </w:r>
          </w:p>
        </w:tc>
        <w:tc>
          <w:tcPr>
            <w:tcW w:w="2674" w:type="dxa"/>
            <w:shd w:val="clear" w:color="auto" w:fill="auto"/>
          </w:tcPr>
          <w:p w14:paraId="222441FB" w14:textId="77777777" w:rsidR="00B678CC" w:rsidRPr="008C7D7E" w:rsidRDefault="00B678CC" w:rsidP="000469A2">
            <w:pPr>
              <w:jc w:val="center"/>
              <w:rPr>
                <w:b/>
                <w:sz w:val="18"/>
                <w:szCs w:val="18"/>
              </w:rPr>
            </w:pPr>
            <w:r w:rsidRPr="008C7D7E">
              <w:rPr>
                <w:b/>
                <w:sz w:val="18"/>
                <w:szCs w:val="18"/>
              </w:rPr>
              <w:t>Participante</w:t>
            </w:r>
          </w:p>
        </w:tc>
        <w:tc>
          <w:tcPr>
            <w:tcW w:w="2407" w:type="dxa"/>
            <w:shd w:val="clear" w:color="auto" w:fill="auto"/>
          </w:tcPr>
          <w:p w14:paraId="6403F5AD" w14:textId="77777777" w:rsidR="00B678CC" w:rsidRPr="008C7D7E" w:rsidRDefault="00B678CC" w:rsidP="000469A2">
            <w:pPr>
              <w:jc w:val="center"/>
              <w:rPr>
                <w:b/>
                <w:sz w:val="18"/>
                <w:szCs w:val="18"/>
              </w:rPr>
            </w:pPr>
            <w:r w:rsidRPr="008C7D7E">
              <w:rPr>
                <w:b/>
                <w:sz w:val="18"/>
                <w:szCs w:val="18"/>
              </w:rPr>
              <w:t>Representante</w:t>
            </w:r>
          </w:p>
        </w:tc>
        <w:tc>
          <w:tcPr>
            <w:tcW w:w="2449" w:type="dxa"/>
            <w:shd w:val="clear" w:color="auto" w:fill="auto"/>
          </w:tcPr>
          <w:p w14:paraId="06F4D03B" w14:textId="77777777" w:rsidR="00B678CC" w:rsidRPr="008C7D7E" w:rsidRDefault="00B678CC" w:rsidP="000469A2">
            <w:pPr>
              <w:jc w:val="center"/>
              <w:rPr>
                <w:b/>
                <w:sz w:val="18"/>
                <w:szCs w:val="18"/>
              </w:rPr>
            </w:pPr>
            <w:r w:rsidRPr="008C7D7E">
              <w:rPr>
                <w:b/>
                <w:sz w:val="18"/>
                <w:szCs w:val="18"/>
              </w:rPr>
              <w:t>Firma</w:t>
            </w:r>
          </w:p>
        </w:tc>
      </w:tr>
      <w:tr w:rsidR="00B678CC" w:rsidRPr="00DA410C" w14:paraId="74B1D3C4" w14:textId="77777777" w:rsidTr="008557E9">
        <w:trPr>
          <w:trHeight w:val="856"/>
        </w:trPr>
        <w:tc>
          <w:tcPr>
            <w:tcW w:w="1298" w:type="dxa"/>
            <w:shd w:val="clear" w:color="auto" w:fill="auto"/>
            <w:vAlign w:val="center"/>
          </w:tcPr>
          <w:p w14:paraId="0B1D6D9A" w14:textId="77777777" w:rsidR="00B678CC" w:rsidRPr="008C7D7E" w:rsidRDefault="00B678CC" w:rsidP="000469A2">
            <w:pPr>
              <w:spacing w:line="276" w:lineRule="auto"/>
              <w:jc w:val="center"/>
              <w:rPr>
                <w:sz w:val="18"/>
                <w:szCs w:val="18"/>
              </w:rPr>
            </w:pPr>
            <w:r w:rsidRPr="008C7D7E">
              <w:rPr>
                <w:sz w:val="18"/>
                <w:szCs w:val="18"/>
              </w:rPr>
              <w:t>1</w:t>
            </w:r>
          </w:p>
        </w:tc>
        <w:tc>
          <w:tcPr>
            <w:tcW w:w="2674" w:type="dxa"/>
            <w:shd w:val="clear" w:color="auto" w:fill="auto"/>
            <w:vAlign w:val="center"/>
          </w:tcPr>
          <w:p w14:paraId="0C25ED53" w14:textId="0D68CC33" w:rsidR="00B678CC" w:rsidRPr="008C7D7E" w:rsidRDefault="00F8734F" w:rsidP="000469A2">
            <w:pPr>
              <w:spacing w:line="276" w:lineRule="auto"/>
              <w:jc w:val="center"/>
              <w:rPr>
                <w:sz w:val="18"/>
                <w:szCs w:val="18"/>
              </w:rPr>
            </w:pPr>
            <w:r w:rsidRPr="00097435">
              <w:rPr>
                <w:color w:val="000000"/>
                <w:sz w:val="18"/>
                <w:szCs w:val="18"/>
                <w:lang w:eastAsia="es-ES"/>
              </w:rPr>
              <w:t>SERVICES DEFINED IT S.A. DE C.V</w:t>
            </w:r>
            <w:r>
              <w:rPr>
                <w:color w:val="000000"/>
                <w:sz w:val="18"/>
                <w:szCs w:val="18"/>
                <w:lang w:eastAsia="es-ES"/>
              </w:rPr>
              <w:t>.</w:t>
            </w:r>
          </w:p>
        </w:tc>
        <w:tc>
          <w:tcPr>
            <w:tcW w:w="2407" w:type="dxa"/>
            <w:shd w:val="clear" w:color="auto" w:fill="auto"/>
            <w:vAlign w:val="center"/>
          </w:tcPr>
          <w:p w14:paraId="260E482C" w14:textId="70FE889C" w:rsidR="00464263" w:rsidRPr="008C7D7E" w:rsidRDefault="00F8734F" w:rsidP="000469A2">
            <w:pPr>
              <w:spacing w:line="276" w:lineRule="auto"/>
              <w:jc w:val="center"/>
              <w:rPr>
                <w:sz w:val="18"/>
                <w:szCs w:val="18"/>
              </w:rPr>
            </w:pPr>
            <w:r>
              <w:rPr>
                <w:sz w:val="18"/>
                <w:szCs w:val="18"/>
              </w:rPr>
              <w:t xml:space="preserve">ERNESTO CALDERÓN GALINDO </w:t>
            </w:r>
          </w:p>
        </w:tc>
        <w:tc>
          <w:tcPr>
            <w:tcW w:w="2449" w:type="dxa"/>
            <w:shd w:val="clear" w:color="auto" w:fill="auto"/>
            <w:vAlign w:val="center"/>
          </w:tcPr>
          <w:p w14:paraId="0CF3813E" w14:textId="77777777" w:rsidR="00B678CC" w:rsidRPr="008C7D7E" w:rsidRDefault="00B678CC" w:rsidP="000469A2">
            <w:pPr>
              <w:spacing w:line="276" w:lineRule="auto"/>
              <w:jc w:val="center"/>
              <w:rPr>
                <w:sz w:val="18"/>
                <w:szCs w:val="18"/>
              </w:rPr>
            </w:pPr>
          </w:p>
        </w:tc>
      </w:tr>
      <w:tr w:rsidR="00B678CC" w:rsidRPr="00DA410C" w14:paraId="781F6806" w14:textId="77777777" w:rsidTr="008557E9">
        <w:trPr>
          <w:trHeight w:val="1122"/>
        </w:trPr>
        <w:tc>
          <w:tcPr>
            <w:tcW w:w="1298" w:type="dxa"/>
            <w:shd w:val="clear" w:color="auto" w:fill="auto"/>
            <w:vAlign w:val="center"/>
          </w:tcPr>
          <w:p w14:paraId="6515FD26" w14:textId="77777777" w:rsidR="00B678CC" w:rsidRPr="008C7D7E" w:rsidRDefault="00B678CC" w:rsidP="000469A2">
            <w:pPr>
              <w:spacing w:line="276" w:lineRule="auto"/>
              <w:jc w:val="center"/>
              <w:rPr>
                <w:sz w:val="18"/>
                <w:szCs w:val="18"/>
              </w:rPr>
            </w:pPr>
            <w:r>
              <w:rPr>
                <w:sz w:val="18"/>
                <w:szCs w:val="18"/>
              </w:rPr>
              <w:t>2</w:t>
            </w:r>
          </w:p>
        </w:tc>
        <w:tc>
          <w:tcPr>
            <w:tcW w:w="2674" w:type="dxa"/>
            <w:shd w:val="clear" w:color="auto" w:fill="auto"/>
            <w:vAlign w:val="center"/>
          </w:tcPr>
          <w:p w14:paraId="179D9577" w14:textId="740CCC03" w:rsidR="00B678CC" w:rsidRPr="008C7D7E" w:rsidRDefault="00DC4320" w:rsidP="000469A2">
            <w:pPr>
              <w:spacing w:line="276" w:lineRule="auto"/>
              <w:jc w:val="center"/>
              <w:rPr>
                <w:sz w:val="18"/>
                <w:szCs w:val="18"/>
              </w:rPr>
            </w:pPr>
            <w:r>
              <w:rPr>
                <w:sz w:val="18"/>
                <w:szCs w:val="18"/>
              </w:rPr>
              <w:t>COMPUCAD S.A. DE C.V.</w:t>
            </w:r>
          </w:p>
        </w:tc>
        <w:tc>
          <w:tcPr>
            <w:tcW w:w="2407" w:type="dxa"/>
            <w:shd w:val="clear" w:color="auto" w:fill="auto"/>
            <w:vAlign w:val="center"/>
          </w:tcPr>
          <w:p w14:paraId="0C271F8A" w14:textId="2D0F0DB9" w:rsidR="00B678CC" w:rsidRPr="008C7D7E" w:rsidRDefault="00DC4320" w:rsidP="000469A2">
            <w:pPr>
              <w:spacing w:line="276" w:lineRule="auto"/>
              <w:jc w:val="center"/>
              <w:rPr>
                <w:sz w:val="18"/>
                <w:szCs w:val="18"/>
              </w:rPr>
            </w:pPr>
            <w:r w:rsidRPr="00DC4320">
              <w:rPr>
                <w:sz w:val="18"/>
                <w:szCs w:val="18"/>
              </w:rPr>
              <w:t>SERGIO GABRIEL VALADEZ MORALES</w:t>
            </w:r>
          </w:p>
        </w:tc>
        <w:tc>
          <w:tcPr>
            <w:tcW w:w="2449" w:type="dxa"/>
            <w:shd w:val="clear" w:color="auto" w:fill="auto"/>
            <w:vAlign w:val="center"/>
          </w:tcPr>
          <w:p w14:paraId="53F1A3A2" w14:textId="77777777" w:rsidR="00B678CC" w:rsidRPr="008C7D7E" w:rsidRDefault="00B678CC" w:rsidP="000469A2">
            <w:pPr>
              <w:spacing w:line="276" w:lineRule="auto"/>
              <w:jc w:val="center"/>
              <w:rPr>
                <w:sz w:val="18"/>
                <w:szCs w:val="18"/>
              </w:rPr>
            </w:pPr>
          </w:p>
        </w:tc>
      </w:tr>
    </w:tbl>
    <w:p w14:paraId="4AD96990" w14:textId="2EE2670D" w:rsidR="00624005" w:rsidRDefault="00624005" w:rsidP="004E66B9">
      <w:pPr>
        <w:pStyle w:val="NormalWeb"/>
        <w:spacing w:before="0" w:beforeAutospacing="0" w:after="0" w:afterAutospacing="0"/>
        <w:ind w:left="-426"/>
        <w:jc w:val="both"/>
        <w:rPr>
          <w:rFonts w:ascii="Arial" w:hAnsi="Arial" w:cs="Arial"/>
          <w:color w:val="000000" w:themeColor="text1"/>
          <w:sz w:val="14"/>
          <w:szCs w:val="14"/>
        </w:rPr>
      </w:pPr>
    </w:p>
    <w:p w14:paraId="3E9833E4" w14:textId="77777777" w:rsidR="0091084B" w:rsidRDefault="0091084B" w:rsidP="004E66B9">
      <w:pPr>
        <w:pStyle w:val="NormalWeb"/>
        <w:spacing w:before="0" w:beforeAutospacing="0" w:after="0" w:afterAutospacing="0"/>
        <w:ind w:left="-426"/>
        <w:jc w:val="both"/>
        <w:rPr>
          <w:rFonts w:ascii="Arial" w:hAnsi="Arial" w:cs="Arial"/>
          <w:color w:val="000000" w:themeColor="text1"/>
          <w:sz w:val="14"/>
          <w:szCs w:val="14"/>
        </w:rPr>
      </w:pPr>
    </w:p>
    <w:p w14:paraId="799C4C83" w14:textId="1655C803" w:rsidR="00CF263F" w:rsidRDefault="00CF263F" w:rsidP="004E66B9">
      <w:pPr>
        <w:pStyle w:val="NormalWeb"/>
        <w:spacing w:before="0" w:beforeAutospacing="0" w:after="0" w:afterAutospacing="0"/>
        <w:ind w:left="-426"/>
        <w:jc w:val="both"/>
        <w:rPr>
          <w:rFonts w:ascii="Arial" w:hAnsi="Arial" w:cs="Arial"/>
          <w:color w:val="000000" w:themeColor="text1"/>
          <w:sz w:val="14"/>
          <w:szCs w:val="14"/>
        </w:rPr>
      </w:pPr>
    </w:p>
    <w:p w14:paraId="73E6C918" w14:textId="77BD8BC9" w:rsidR="008557E9" w:rsidRDefault="008557E9" w:rsidP="004E66B9">
      <w:pPr>
        <w:pStyle w:val="NormalWeb"/>
        <w:spacing w:before="0" w:beforeAutospacing="0" w:after="0" w:afterAutospacing="0"/>
        <w:ind w:left="-426"/>
        <w:jc w:val="both"/>
        <w:rPr>
          <w:rFonts w:ascii="Arial" w:hAnsi="Arial" w:cs="Arial"/>
          <w:color w:val="000000" w:themeColor="text1"/>
          <w:sz w:val="14"/>
          <w:szCs w:val="14"/>
        </w:rPr>
      </w:pPr>
    </w:p>
    <w:p w14:paraId="3DA897C7" w14:textId="07D38D94" w:rsidR="008557E9" w:rsidRDefault="008557E9" w:rsidP="004E66B9">
      <w:pPr>
        <w:pStyle w:val="NormalWeb"/>
        <w:spacing w:before="0" w:beforeAutospacing="0" w:after="0" w:afterAutospacing="0"/>
        <w:ind w:left="-426"/>
        <w:jc w:val="both"/>
        <w:rPr>
          <w:rFonts w:ascii="Arial" w:hAnsi="Arial" w:cs="Arial"/>
          <w:color w:val="000000" w:themeColor="text1"/>
          <w:sz w:val="14"/>
          <w:szCs w:val="14"/>
        </w:rPr>
      </w:pPr>
    </w:p>
    <w:p w14:paraId="59EB29E6" w14:textId="77777777" w:rsidR="008557E9" w:rsidRDefault="008557E9" w:rsidP="004E66B9">
      <w:pPr>
        <w:pStyle w:val="NormalWeb"/>
        <w:spacing w:before="0" w:beforeAutospacing="0" w:after="0" w:afterAutospacing="0"/>
        <w:ind w:left="-426"/>
        <w:jc w:val="both"/>
        <w:rPr>
          <w:rFonts w:ascii="Arial" w:hAnsi="Arial" w:cs="Arial"/>
          <w:color w:val="000000" w:themeColor="text1"/>
          <w:sz w:val="14"/>
          <w:szCs w:val="14"/>
        </w:rPr>
      </w:pPr>
      <w:bookmarkStart w:id="0" w:name="_GoBack"/>
      <w:bookmarkEnd w:id="0"/>
    </w:p>
    <w:p w14:paraId="61CAE5F9" w14:textId="77777777" w:rsidR="00CF263F" w:rsidRDefault="00CF263F" w:rsidP="004E66B9">
      <w:pPr>
        <w:pStyle w:val="NormalWeb"/>
        <w:spacing w:before="0" w:beforeAutospacing="0" w:after="0" w:afterAutospacing="0"/>
        <w:ind w:left="-426"/>
        <w:jc w:val="both"/>
        <w:rPr>
          <w:rFonts w:ascii="Arial" w:hAnsi="Arial" w:cs="Arial"/>
          <w:color w:val="000000" w:themeColor="text1"/>
          <w:sz w:val="14"/>
          <w:szCs w:val="14"/>
        </w:rPr>
      </w:pPr>
    </w:p>
    <w:p w14:paraId="63CA9C15" w14:textId="77777777" w:rsidR="00906762" w:rsidRDefault="00906762" w:rsidP="004E66B9">
      <w:pPr>
        <w:pStyle w:val="NormalWeb"/>
        <w:spacing w:before="0" w:beforeAutospacing="0" w:after="0" w:afterAutospacing="0"/>
        <w:ind w:left="-426"/>
        <w:jc w:val="both"/>
        <w:rPr>
          <w:rFonts w:ascii="Arial" w:hAnsi="Arial" w:cs="Arial"/>
          <w:color w:val="000000" w:themeColor="text1"/>
          <w:sz w:val="14"/>
          <w:szCs w:val="14"/>
        </w:rPr>
      </w:pPr>
    </w:p>
    <w:p w14:paraId="6584BE7A" w14:textId="77777777" w:rsidR="004E66B9" w:rsidRPr="004E66B9" w:rsidRDefault="004E66B9" w:rsidP="00906762">
      <w:pPr>
        <w:pStyle w:val="NormalWeb"/>
        <w:spacing w:before="0" w:beforeAutospacing="0" w:after="0" w:afterAutospacing="0"/>
        <w:ind w:left="-426"/>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87ECD95" w14:textId="5CBBD12F" w:rsidR="0035225F" w:rsidRPr="004E66B9" w:rsidRDefault="00906762" w:rsidP="00906762">
      <w:pPr>
        <w:ind w:left="-426"/>
        <w:jc w:val="both"/>
        <w:rPr>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Secretaria de Salud y Organismo Público Descentralizado Servicios de Salud Jalisco, en la siguiente liga: http//</w:t>
      </w:r>
      <w:proofErr w:type="spellStart"/>
      <w:r w:rsidR="004E66B9" w:rsidRPr="004E66B9">
        <w:rPr>
          <w:color w:val="000000" w:themeColor="text1"/>
          <w:sz w:val="14"/>
          <w:szCs w:val="14"/>
        </w:rPr>
        <w:t>ssj.jalisco</w:t>
      </w:r>
      <w:proofErr w:type="spellEnd"/>
    </w:p>
    <w:sectPr w:rsidR="0035225F" w:rsidRPr="004E66B9" w:rsidSect="001E5D00">
      <w:headerReference w:type="even" r:id="rId9"/>
      <w:headerReference w:type="default" r:id="rId10"/>
      <w:footerReference w:type="default" r:id="rId11"/>
      <w:headerReference w:type="first" r:id="rId12"/>
      <w:pgSz w:w="12240" w:h="15840"/>
      <w:pgMar w:top="2410" w:right="567" w:bottom="1701" w:left="28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AA2C4" w14:textId="77777777" w:rsidR="00C570E0" w:rsidRDefault="00C570E0" w:rsidP="00DE35AE">
      <w:r>
        <w:separator/>
      </w:r>
    </w:p>
  </w:endnote>
  <w:endnote w:type="continuationSeparator" w:id="0">
    <w:p w14:paraId="4FCBBF30" w14:textId="77777777" w:rsidR="00C570E0" w:rsidRDefault="00C570E0"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BC13" w14:textId="232D8AD7" w:rsidR="002D6DF6" w:rsidRPr="001E5D00" w:rsidRDefault="002D6DF6" w:rsidP="00DE35AE">
    <w:pPr>
      <w:tabs>
        <w:tab w:val="center" w:pos="4550"/>
        <w:tab w:val="left" w:pos="5818"/>
      </w:tabs>
      <w:ind w:right="260"/>
      <w:jc w:val="right"/>
      <w:rPr>
        <w:sz w:val="24"/>
        <w:szCs w:val="24"/>
      </w:rPr>
    </w:pPr>
    <w:r w:rsidRPr="001E5D00">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7016372C" wp14:editId="3F99593D">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7777777" w:rsidR="002D6DF6" w:rsidRDefault="002D6DF6" w:rsidP="00DE35AE">
                          <w:r>
                            <w:t xml:space="preserve"> </w:t>
                          </w:r>
                          <w:r>
                            <w:rPr>
                              <w:noProof/>
                              <w:lang w:val="en-US" w:eastAsia="en-US" w:bidi="ar-SA"/>
                            </w:rPr>
                            <w:drawing>
                              <wp:inline distT="0" distB="0" distL="0" distR="0" wp14:anchorId="01848D52" wp14:editId="34B1BA5E">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14:paraId="0ED68DB0" w14:textId="77777777" w:rsidR="002D6DF6" w:rsidRDefault="002D6DF6" w:rsidP="00DE35AE">
                    <w:r>
                      <w:t xml:space="preserve"> </w:t>
                    </w:r>
                    <w:r>
                      <w:rPr>
                        <w:noProof/>
                        <w:lang w:val="en-US" w:eastAsia="en-US" w:bidi="ar-SA"/>
                      </w:rPr>
                      <w:drawing>
                        <wp:inline distT="0" distB="0" distL="0" distR="0" wp14:anchorId="01848D52" wp14:editId="34B1BA5E">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00A77D4C" w:rsidRPr="00A77D4C">
      <w:rPr>
        <w:noProof/>
        <w:sz w:val="24"/>
        <w:szCs w:val="24"/>
        <w:lang w:val="es-ES"/>
      </w:rPr>
      <w:t>4</w:t>
    </w:r>
    <w:r w:rsidRPr="001E5D00">
      <w:rPr>
        <w:sz w:val="24"/>
        <w:szCs w:val="24"/>
      </w:rPr>
      <w:fldChar w:fldCharType="end"/>
    </w:r>
    <w:r w:rsidRPr="001E5D00">
      <w:rPr>
        <w:sz w:val="24"/>
        <w:szCs w:val="24"/>
        <w:lang w:val="es-ES"/>
      </w:rPr>
      <w:t xml:space="preserve"> | </w:t>
    </w:r>
    <w:r w:rsidRPr="001E5D00">
      <w:rPr>
        <w:sz w:val="24"/>
        <w:szCs w:val="24"/>
      </w:rPr>
      <w:fldChar w:fldCharType="begin"/>
    </w:r>
    <w:r w:rsidRPr="001E5D00">
      <w:rPr>
        <w:sz w:val="24"/>
        <w:szCs w:val="24"/>
      </w:rPr>
      <w:instrText>NUMPAGES  \* Arabic  \* MERGEFORMAT</w:instrText>
    </w:r>
    <w:r w:rsidRPr="001E5D00">
      <w:rPr>
        <w:sz w:val="24"/>
        <w:szCs w:val="24"/>
      </w:rPr>
      <w:fldChar w:fldCharType="separate"/>
    </w:r>
    <w:r w:rsidR="00A77D4C" w:rsidRPr="00A77D4C">
      <w:rPr>
        <w:noProof/>
        <w:sz w:val="24"/>
        <w:szCs w:val="24"/>
        <w:lang w:val="es-ES"/>
      </w:rPr>
      <w:t>5</w:t>
    </w:r>
    <w:r w:rsidRPr="001E5D00">
      <w:rPr>
        <w:sz w:val="24"/>
        <w:szCs w:val="24"/>
      </w:rPr>
      <w:fldChar w:fldCharType="end"/>
    </w:r>
  </w:p>
  <w:p w14:paraId="15D40CD5" w14:textId="77777777" w:rsidR="002D6DF6" w:rsidRPr="00622A46" w:rsidRDefault="002D6DF6"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02FCF863" w14:textId="77777777" w:rsidR="002D6DF6" w:rsidRDefault="002D6D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BBFC9" w14:textId="77777777" w:rsidR="00C570E0" w:rsidRDefault="00C570E0" w:rsidP="00DE35AE">
      <w:r>
        <w:separator/>
      </w:r>
    </w:p>
  </w:footnote>
  <w:footnote w:type="continuationSeparator" w:id="0">
    <w:p w14:paraId="3350040C" w14:textId="77777777" w:rsidR="00C570E0" w:rsidRDefault="00C570E0"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85B6" w14:textId="77777777" w:rsidR="002D6DF6" w:rsidRDefault="00C570E0">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2050"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0B85D" w14:textId="3D794858" w:rsidR="002D6DF6" w:rsidRPr="00F800E9" w:rsidRDefault="002D6DF6" w:rsidP="001E5D00">
    <w:pPr>
      <w:pStyle w:val="Encabezado"/>
      <w:jc w:val="center"/>
      <w:rPr>
        <w:b/>
        <w:sz w:val="24"/>
        <w:szCs w:val="24"/>
      </w:rPr>
    </w:pPr>
    <w:r>
      <w:rPr>
        <w:noProof/>
        <w:lang w:val="en-US" w:eastAsia="en-US" w:bidi="ar-SA"/>
      </w:rPr>
      <mc:AlternateContent>
        <mc:Choice Requires="wps">
          <w:drawing>
            <wp:anchor distT="45720" distB="45720" distL="114300" distR="114300" simplePos="0" relativeHeight="251657216" behindDoc="1" locked="0" layoutInCell="1" allowOverlap="1" wp14:anchorId="70775243" wp14:editId="11B4801C">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77777777" w:rsidR="002D6DF6" w:rsidRDefault="002D6DF6" w:rsidP="00DE35AE">
                          <w:r>
                            <w:rPr>
                              <w:noProof/>
                              <w:lang w:val="en-US" w:eastAsia="en-US" w:bidi="ar-SA"/>
                            </w:rPr>
                            <w:drawing>
                              <wp:inline distT="0" distB="0" distL="0" distR="0" wp14:anchorId="064B2B1E" wp14:editId="7B2403AD">
                                <wp:extent cx="1914525" cy="472440"/>
                                <wp:effectExtent l="0" t="0" r="9525" b="381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Cuadro de texto 2" o:spid="_x0000_s1026"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14:paraId="096EB03A" w14:textId="77777777" w:rsidR="002D6DF6" w:rsidRDefault="002D6DF6" w:rsidP="00DE35AE">
                    <w:r>
                      <w:rPr>
                        <w:noProof/>
                        <w:lang w:val="en-US" w:eastAsia="en-US" w:bidi="ar-SA"/>
                      </w:rPr>
                      <w:drawing>
                        <wp:inline distT="0" distB="0" distL="0" distR="0" wp14:anchorId="064B2B1E" wp14:editId="7B2403AD">
                          <wp:extent cx="1914525" cy="472440"/>
                          <wp:effectExtent l="0" t="0" r="9525" b="381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v:textbox>
            </v:shape>
          </w:pict>
        </mc:Fallback>
      </mc:AlternateContent>
    </w:r>
    <w:r w:rsidR="00C570E0">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2051"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sdt>
      <w:sdtPr>
        <w:rPr>
          <w:b/>
          <w:sz w:val="24"/>
          <w:szCs w:val="24"/>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B36661">
          <w:rPr>
            <w:b/>
            <w:sz w:val="24"/>
            <w:szCs w:val="24"/>
          </w:rPr>
          <w:t>Licitación Pública Local LCCC 43068001-04</w:t>
        </w:r>
        <w:r w:rsidR="00992B06">
          <w:rPr>
            <w:b/>
            <w:sz w:val="24"/>
            <w:szCs w:val="24"/>
          </w:rPr>
          <w:t>6</w:t>
        </w:r>
        <w:r w:rsidR="00B36661">
          <w:rPr>
            <w:b/>
            <w:sz w:val="24"/>
            <w:szCs w:val="24"/>
          </w:rPr>
          <w:t>-2020</w:t>
        </w:r>
      </w:sdtContent>
    </w:sdt>
  </w:p>
  <w:p w14:paraId="4F4A4F0F" w14:textId="6DB437A1" w:rsidR="002D6DF6" w:rsidRDefault="00C570E0" w:rsidP="001E5D00">
    <w:pPr>
      <w:pStyle w:val="Encabezado"/>
      <w:jc w:val="center"/>
    </w:pPr>
    <w:sdt>
      <w:sdtPr>
        <w:rPr>
          <w:rFonts w:asciiTheme="majorHAnsi" w:eastAsia="Century Gothic" w:hAnsiTheme="majorHAnsi" w:cstheme="majorHAnsi"/>
          <w:b/>
          <w:smallCaps/>
          <w:color w:val="000000"/>
          <w:sz w:val="24"/>
          <w:szCs w:val="32"/>
        </w:rPr>
        <w:alias w:val="Categoría"/>
        <w:tag w:val=""/>
        <w:id w:val="-1589455717"/>
        <w:dataBinding w:prefixMappings="xmlns:ns0='http://purl.org/dc/elements/1.1/' xmlns:ns1='http://schemas.openxmlformats.org/package/2006/metadata/core-properties' " w:xpath="/ns1:coreProperties[1]/ns1:category[1]" w:storeItemID="{6C3C8BC8-F283-45AE-878A-BAB7291924A1}"/>
        <w:text/>
      </w:sdtPr>
      <w:sdtEndPr/>
      <w:sdtContent>
        <w:r w:rsidR="00992B06" w:rsidRPr="00992B06">
          <w:rPr>
            <w:rFonts w:asciiTheme="majorHAnsi" w:eastAsia="Century Gothic" w:hAnsiTheme="majorHAnsi" w:cstheme="majorHAnsi"/>
            <w:b/>
            <w:smallCaps/>
            <w:color w:val="000000"/>
            <w:sz w:val="24"/>
            <w:szCs w:val="32"/>
          </w:rPr>
          <w:t>“ADQUISICIÓN DE EQUIPOS DE CÓMPUTO PARA DIVERSAS ÁREAS DEL O.P.D. SERVICIOS DE SALUD JALISCO”</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A8B6F" w14:textId="77777777" w:rsidR="002D6DF6" w:rsidRDefault="00C570E0">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2049"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40D"/>
    <w:multiLevelType w:val="hybridMultilevel"/>
    <w:tmpl w:val="3DE8697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4432DF"/>
    <w:multiLevelType w:val="hybridMultilevel"/>
    <w:tmpl w:val="0082E7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8"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BA6DD8"/>
    <w:multiLevelType w:val="hybridMultilevel"/>
    <w:tmpl w:val="CC0098F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4"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3EAF11DE"/>
    <w:multiLevelType w:val="hybridMultilevel"/>
    <w:tmpl w:val="3E0E0F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2"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2EF5464"/>
    <w:multiLevelType w:val="hybridMultilevel"/>
    <w:tmpl w:val="7F24F7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0"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BF4093"/>
    <w:multiLevelType w:val="hybridMultilevel"/>
    <w:tmpl w:val="1CE866AE"/>
    <w:lvl w:ilvl="0" w:tplc="65D0388E">
      <w:start w:val="50"/>
      <w:numFmt w:val="bullet"/>
      <w:lvlText w:val="-"/>
      <w:lvlJc w:val="left"/>
      <w:pPr>
        <w:ind w:left="720" w:hanging="360"/>
      </w:pPr>
      <w:rPr>
        <w:rFonts w:ascii="Cambria" w:eastAsiaTheme="minorEastAsia" w:hAnsi="Cambria"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7"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9"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0"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1"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BF36385"/>
    <w:multiLevelType w:val="hybridMultilevel"/>
    <w:tmpl w:val="0082E7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9"/>
  </w:num>
  <w:num w:numId="2">
    <w:abstractNumId w:val="11"/>
  </w:num>
  <w:num w:numId="3">
    <w:abstractNumId w:val="5"/>
  </w:num>
  <w:num w:numId="4">
    <w:abstractNumId w:val="9"/>
  </w:num>
  <w:num w:numId="5">
    <w:abstractNumId w:val="34"/>
  </w:num>
  <w:num w:numId="6">
    <w:abstractNumId w:val="3"/>
  </w:num>
  <w:num w:numId="7">
    <w:abstractNumId w:val="25"/>
  </w:num>
  <w:num w:numId="8">
    <w:abstractNumId w:val="14"/>
  </w:num>
  <w:num w:numId="9">
    <w:abstractNumId w:val="23"/>
  </w:num>
  <w:num w:numId="10">
    <w:abstractNumId w:val="33"/>
  </w:num>
  <w:num w:numId="11">
    <w:abstractNumId w:val="31"/>
  </w:num>
  <w:num w:numId="12">
    <w:abstractNumId w:val="8"/>
  </w:num>
  <w:num w:numId="13">
    <w:abstractNumId w:val="24"/>
  </w:num>
  <w:num w:numId="14">
    <w:abstractNumId w:val="16"/>
  </w:num>
  <w:num w:numId="15">
    <w:abstractNumId w:val="18"/>
  </w:num>
  <w:num w:numId="16">
    <w:abstractNumId w:val="2"/>
  </w:num>
  <w:num w:numId="17">
    <w:abstractNumId w:val="42"/>
  </w:num>
  <w:num w:numId="18">
    <w:abstractNumId w:val="0"/>
  </w:num>
  <w:num w:numId="19">
    <w:abstractNumId w:val="35"/>
  </w:num>
  <w:num w:numId="20">
    <w:abstractNumId w:val="27"/>
  </w:num>
  <w:num w:numId="21">
    <w:abstractNumId w:val="37"/>
  </w:num>
  <w:num w:numId="22">
    <w:abstractNumId w:val="46"/>
  </w:num>
  <w:num w:numId="23">
    <w:abstractNumId w:val="12"/>
  </w:num>
  <w:num w:numId="24">
    <w:abstractNumId w:val="21"/>
  </w:num>
  <w:num w:numId="25">
    <w:abstractNumId w:val="36"/>
  </w:num>
  <w:num w:numId="26">
    <w:abstractNumId w:val="45"/>
  </w:num>
  <w:num w:numId="27">
    <w:abstractNumId w:val="7"/>
  </w:num>
  <w:num w:numId="28">
    <w:abstractNumId w:val="22"/>
  </w:num>
  <w:num w:numId="29">
    <w:abstractNumId w:val="6"/>
  </w:num>
  <w:num w:numId="30">
    <w:abstractNumId w:val="17"/>
  </w:num>
  <w:num w:numId="31">
    <w:abstractNumId w:val="41"/>
  </w:num>
  <w:num w:numId="32">
    <w:abstractNumId w:val="13"/>
  </w:num>
  <w:num w:numId="33">
    <w:abstractNumId w:val="26"/>
  </w:num>
  <w:num w:numId="34">
    <w:abstractNumId w:val="15"/>
  </w:num>
  <w:num w:numId="35">
    <w:abstractNumId w:val="38"/>
  </w:num>
  <w:num w:numId="36">
    <w:abstractNumId w:val="40"/>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29"/>
  </w:num>
  <w:num w:numId="40">
    <w:abstractNumId w:val="1"/>
  </w:num>
  <w:num w:numId="41">
    <w:abstractNumId w:val="30"/>
  </w:num>
  <w:num w:numId="42">
    <w:abstractNumId w:val="32"/>
  </w:num>
  <w:num w:numId="43">
    <w:abstractNumId w:val="20"/>
  </w:num>
  <w:num w:numId="44">
    <w:abstractNumId w:val="10"/>
  </w:num>
  <w:num w:numId="45">
    <w:abstractNumId w:val="43"/>
  </w:num>
  <w:num w:numId="46">
    <w:abstractNumId w:val="28"/>
  </w:num>
  <w:num w:numId="4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CE2"/>
    <w:rsid w:val="000075D1"/>
    <w:rsid w:val="00011CD3"/>
    <w:rsid w:val="0001698C"/>
    <w:rsid w:val="000238E3"/>
    <w:rsid w:val="00024F69"/>
    <w:rsid w:val="00027DD0"/>
    <w:rsid w:val="0003543F"/>
    <w:rsid w:val="00036700"/>
    <w:rsid w:val="00040F91"/>
    <w:rsid w:val="000519AC"/>
    <w:rsid w:val="0005201F"/>
    <w:rsid w:val="000523BA"/>
    <w:rsid w:val="00070306"/>
    <w:rsid w:val="000731A1"/>
    <w:rsid w:val="00075AB5"/>
    <w:rsid w:val="000869DC"/>
    <w:rsid w:val="0009732E"/>
    <w:rsid w:val="00097435"/>
    <w:rsid w:val="00097F0A"/>
    <w:rsid w:val="000A1859"/>
    <w:rsid w:val="000A39D9"/>
    <w:rsid w:val="000A491A"/>
    <w:rsid w:val="000B2E56"/>
    <w:rsid w:val="000B3E5F"/>
    <w:rsid w:val="000C29C6"/>
    <w:rsid w:val="000C3832"/>
    <w:rsid w:val="000C62A4"/>
    <w:rsid w:val="000C68F2"/>
    <w:rsid w:val="000D7628"/>
    <w:rsid w:val="000E11AB"/>
    <w:rsid w:val="000E1C9B"/>
    <w:rsid w:val="000E33DD"/>
    <w:rsid w:val="000E728F"/>
    <w:rsid w:val="000E7E1F"/>
    <w:rsid w:val="000F3ED8"/>
    <w:rsid w:val="00101071"/>
    <w:rsid w:val="00103E46"/>
    <w:rsid w:val="001049DF"/>
    <w:rsid w:val="00106537"/>
    <w:rsid w:val="001124BD"/>
    <w:rsid w:val="001127A6"/>
    <w:rsid w:val="00120D48"/>
    <w:rsid w:val="00121A6C"/>
    <w:rsid w:val="00124F53"/>
    <w:rsid w:val="00125284"/>
    <w:rsid w:val="0013248A"/>
    <w:rsid w:val="00136BF7"/>
    <w:rsid w:val="001410ED"/>
    <w:rsid w:val="001425AA"/>
    <w:rsid w:val="00142E55"/>
    <w:rsid w:val="00143A7C"/>
    <w:rsid w:val="00145A7C"/>
    <w:rsid w:val="00146DBC"/>
    <w:rsid w:val="00150B51"/>
    <w:rsid w:val="00155231"/>
    <w:rsid w:val="00156694"/>
    <w:rsid w:val="0016165C"/>
    <w:rsid w:val="00166D3E"/>
    <w:rsid w:val="00170664"/>
    <w:rsid w:val="0018458A"/>
    <w:rsid w:val="0018512B"/>
    <w:rsid w:val="00185507"/>
    <w:rsid w:val="001904CE"/>
    <w:rsid w:val="00191930"/>
    <w:rsid w:val="00194554"/>
    <w:rsid w:val="0019494E"/>
    <w:rsid w:val="00194E46"/>
    <w:rsid w:val="001965EE"/>
    <w:rsid w:val="001A6C1E"/>
    <w:rsid w:val="001B15EA"/>
    <w:rsid w:val="001C7493"/>
    <w:rsid w:val="001D32C7"/>
    <w:rsid w:val="001D5248"/>
    <w:rsid w:val="001E5D00"/>
    <w:rsid w:val="001F20FC"/>
    <w:rsid w:val="001F421C"/>
    <w:rsid w:val="001F5BED"/>
    <w:rsid w:val="001F6399"/>
    <w:rsid w:val="001F6804"/>
    <w:rsid w:val="00204195"/>
    <w:rsid w:val="00204621"/>
    <w:rsid w:val="00213085"/>
    <w:rsid w:val="002130B7"/>
    <w:rsid w:val="002144AB"/>
    <w:rsid w:val="00215A9F"/>
    <w:rsid w:val="002231D3"/>
    <w:rsid w:val="00223AEF"/>
    <w:rsid w:val="002255A4"/>
    <w:rsid w:val="00227111"/>
    <w:rsid w:val="00232A57"/>
    <w:rsid w:val="002359EA"/>
    <w:rsid w:val="002433A2"/>
    <w:rsid w:val="002515AC"/>
    <w:rsid w:val="00253B46"/>
    <w:rsid w:val="0025462F"/>
    <w:rsid w:val="002561DC"/>
    <w:rsid w:val="00262828"/>
    <w:rsid w:val="00263BB3"/>
    <w:rsid w:val="00264CBD"/>
    <w:rsid w:val="0026569B"/>
    <w:rsid w:val="00273570"/>
    <w:rsid w:val="002817CD"/>
    <w:rsid w:val="002962E8"/>
    <w:rsid w:val="002A1873"/>
    <w:rsid w:val="002A195F"/>
    <w:rsid w:val="002A43AE"/>
    <w:rsid w:val="002A5C46"/>
    <w:rsid w:val="002C0DE2"/>
    <w:rsid w:val="002C34E4"/>
    <w:rsid w:val="002C726C"/>
    <w:rsid w:val="002D27DC"/>
    <w:rsid w:val="002D6DF6"/>
    <w:rsid w:val="002E02D4"/>
    <w:rsid w:val="002E5F0C"/>
    <w:rsid w:val="002E6F0F"/>
    <w:rsid w:val="002E6F95"/>
    <w:rsid w:val="002E7930"/>
    <w:rsid w:val="002F75C7"/>
    <w:rsid w:val="00302116"/>
    <w:rsid w:val="003061E8"/>
    <w:rsid w:val="00320EA4"/>
    <w:rsid w:val="00321D54"/>
    <w:rsid w:val="00336AF0"/>
    <w:rsid w:val="00341870"/>
    <w:rsid w:val="003479FF"/>
    <w:rsid w:val="0035099A"/>
    <w:rsid w:val="0035225F"/>
    <w:rsid w:val="00354EC5"/>
    <w:rsid w:val="00356FC4"/>
    <w:rsid w:val="00360FE2"/>
    <w:rsid w:val="0036288A"/>
    <w:rsid w:val="003712D0"/>
    <w:rsid w:val="0037343C"/>
    <w:rsid w:val="00376BEF"/>
    <w:rsid w:val="00376D54"/>
    <w:rsid w:val="00380835"/>
    <w:rsid w:val="00380B89"/>
    <w:rsid w:val="00387054"/>
    <w:rsid w:val="003914D2"/>
    <w:rsid w:val="00392AF4"/>
    <w:rsid w:val="00395067"/>
    <w:rsid w:val="00396ABD"/>
    <w:rsid w:val="00396D0B"/>
    <w:rsid w:val="003979ED"/>
    <w:rsid w:val="003A3A17"/>
    <w:rsid w:val="003A4741"/>
    <w:rsid w:val="003A4E70"/>
    <w:rsid w:val="003A51B3"/>
    <w:rsid w:val="003B5EB4"/>
    <w:rsid w:val="003B67AA"/>
    <w:rsid w:val="003B7D26"/>
    <w:rsid w:val="003C4B21"/>
    <w:rsid w:val="003D1BB7"/>
    <w:rsid w:val="003D3675"/>
    <w:rsid w:val="003D6AC5"/>
    <w:rsid w:val="003D76C2"/>
    <w:rsid w:val="003F4292"/>
    <w:rsid w:val="004016EE"/>
    <w:rsid w:val="004045D8"/>
    <w:rsid w:val="004052A7"/>
    <w:rsid w:val="00416729"/>
    <w:rsid w:val="0041685F"/>
    <w:rsid w:val="00420D9C"/>
    <w:rsid w:val="00424A6F"/>
    <w:rsid w:val="00430516"/>
    <w:rsid w:val="0043154B"/>
    <w:rsid w:val="00432F9B"/>
    <w:rsid w:val="00433221"/>
    <w:rsid w:val="00433AB9"/>
    <w:rsid w:val="00433B2B"/>
    <w:rsid w:val="00441B33"/>
    <w:rsid w:val="00445B3D"/>
    <w:rsid w:val="00450657"/>
    <w:rsid w:val="00456CED"/>
    <w:rsid w:val="0046037B"/>
    <w:rsid w:val="0046393A"/>
    <w:rsid w:val="00464263"/>
    <w:rsid w:val="00470CBB"/>
    <w:rsid w:val="00471442"/>
    <w:rsid w:val="00471697"/>
    <w:rsid w:val="0047494E"/>
    <w:rsid w:val="00474BA4"/>
    <w:rsid w:val="00475B4B"/>
    <w:rsid w:val="0047670E"/>
    <w:rsid w:val="00477420"/>
    <w:rsid w:val="00481B9E"/>
    <w:rsid w:val="0048288D"/>
    <w:rsid w:val="00483483"/>
    <w:rsid w:val="004902D9"/>
    <w:rsid w:val="00491B6E"/>
    <w:rsid w:val="0049225A"/>
    <w:rsid w:val="00496CA3"/>
    <w:rsid w:val="004A273B"/>
    <w:rsid w:val="004B72BF"/>
    <w:rsid w:val="004C318E"/>
    <w:rsid w:val="004C426F"/>
    <w:rsid w:val="004C47CC"/>
    <w:rsid w:val="004C553E"/>
    <w:rsid w:val="004D3759"/>
    <w:rsid w:val="004D71DC"/>
    <w:rsid w:val="004D7BE2"/>
    <w:rsid w:val="004E65AE"/>
    <w:rsid w:val="004E66B9"/>
    <w:rsid w:val="004F01F6"/>
    <w:rsid w:val="004F2AA9"/>
    <w:rsid w:val="004F42F6"/>
    <w:rsid w:val="00504210"/>
    <w:rsid w:val="00513B08"/>
    <w:rsid w:val="00514316"/>
    <w:rsid w:val="005276BE"/>
    <w:rsid w:val="00534FBD"/>
    <w:rsid w:val="00536E7D"/>
    <w:rsid w:val="00537AA4"/>
    <w:rsid w:val="00545399"/>
    <w:rsid w:val="00545D45"/>
    <w:rsid w:val="005502E2"/>
    <w:rsid w:val="005542DB"/>
    <w:rsid w:val="005550EA"/>
    <w:rsid w:val="00555379"/>
    <w:rsid w:val="005558F0"/>
    <w:rsid w:val="0056169C"/>
    <w:rsid w:val="00561DDF"/>
    <w:rsid w:val="005627D0"/>
    <w:rsid w:val="005643C9"/>
    <w:rsid w:val="00570F1E"/>
    <w:rsid w:val="005721FB"/>
    <w:rsid w:val="00576C75"/>
    <w:rsid w:val="005804BD"/>
    <w:rsid w:val="00591E47"/>
    <w:rsid w:val="00596A72"/>
    <w:rsid w:val="005A04D4"/>
    <w:rsid w:val="005A20D3"/>
    <w:rsid w:val="005A7CF0"/>
    <w:rsid w:val="005C51BE"/>
    <w:rsid w:val="005C7413"/>
    <w:rsid w:val="005E394A"/>
    <w:rsid w:val="005E5FDC"/>
    <w:rsid w:val="005F4D81"/>
    <w:rsid w:val="005F7F68"/>
    <w:rsid w:val="00600042"/>
    <w:rsid w:val="0061106A"/>
    <w:rsid w:val="0061269E"/>
    <w:rsid w:val="006137A4"/>
    <w:rsid w:val="006152FC"/>
    <w:rsid w:val="006204AC"/>
    <w:rsid w:val="00621478"/>
    <w:rsid w:val="00622A46"/>
    <w:rsid w:val="00624005"/>
    <w:rsid w:val="00624ABF"/>
    <w:rsid w:val="0062646A"/>
    <w:rsid w:val="0063289B"/>
    <w:rsid w:val="00641611"/>
    <w:rsid w:val="006420F1"/>
    <w:rsid w:val="00644C7D"/>
    <w:rsid w:val="006462AC"/>
    <w:rsid w:val="00650EF3"/>
    <w:rsid w:val="00660FFE"/>
    <w:rsid w:val="0066192B"/>
    <w:rsid w:val="00662984"/>
    <w:rsid w:val="00666D60"/>
    <w:rsid w:val="00667D91"/>
    <w:rsid w:val="0068009B"/>
    <w:rsid w:val="006A4D22"/>
    <w:rsid w:val="006A7074"/>
    <w:rsid w:val="006A7545"/>
    <w:rsid w:val="006A7C9B"/>
    <w:rsid w:val="006B13C4"/>
    <w:rsid w:val="006B1D94"/>
    <w:rsid w:val="006B2307"/>
    <w:rsid w:val="006C6FF5"/>
    <w:rsid w:val="006D08C6"/>
    <w:rsid w:val="006E57CF"/>
    <w:rsid w:val="006F2F2F"/>
    <w:rsid w:val="006F4B09"/>
    <w:rsid w:val="00705093"/>
    <w:rsid w:val="00713881"/>
    <w:rsid w:val="00714C8C"/>
    <w:rsid w:val="00714F47"/>
    <w:rsid w:val="00716B97"/>
    <w:rsid w:val="00720109"/>
    <w:rsid w:val="00722FED"/>
    <w:rsid w:val="007379A0"/>
    <w:rsid w:val="00737AC6"/>
    <w:rsid w:val="00740B7A"/>
    <w:rsid w:val="007414EB"/>
    <w:rsid w:val="00743DB5"/>
    <w:rsid w:val="00743E76"/>
    <w:rsid w:val="00750655"/>
    <w:rsid w:val="00755354"/>
    <w:rsid w:val="00756077"/>
    <w:rsid w:val="00763897"/>
    <w:rsid w:val="00770BDE"/>
    <w:rsid w:val="00780E2B"/>
    <w:rsid w:val="00781348"/>
    <w:rsid w:val="007850AA"/>
    <w:rsid w:val="0078589F"/>
    <w:rsid w:val="00792F27"/>
    <w:rsid w:val="007A0EA6"/>
    <w:rsid w:val="007A2703"/>
    <w:rsid w:val="007A42E1"/>
    <w:rsid w:val="007A5C1F"/>
    <w:rsid w:val="007B051B"/>
    <w:rsid w:val="007B4BCE"/>
    <w:rsid w:val="007B543D"/>
    <w:rsid w:val="007B58B9"/>
    <w:rsid w:val="007B62DE"/>
    <w:rsid w:val="007B6FDA"/>
    <w:rsid w:val="007C2CCE"/>
    <w:rsid w:val="007C6AA3"/>
    <w:rsid w:val="007D0E6D"/>
    <w:rsid w:val="007E132F"/>
    <w:rsid w:val="007E4130"/>
    <w:rsid w:val="007F478B"/>
    <w:rsid w:val="007F69FC"/>
    <w:rsid w:val="0080565B"/>
    <w:rsid w:val="00805BB9"/>
    <w:rsid w:val="00806B8E"/>
    <w:rsid w:val="008265FA"/>
    <w:rsid w:val="00844832"/>
    <w:rsid w:val="00844D8C"/>
    <w:rsid w:val="00854377"/>
    <w:rsid w:val="008557E9"/>
    <w:rsid w:val="00855A27"/>
    <w:rsid w:val="008574CA"/>
    <w:rsid w:val="0086006B"/>
    <w:rsid w:val="0086209F"/>
    <w:rsid w:val="008665F0"/>
    <w:rsid w:val="00877ACB"/>
    <w:rsid w:val="00881793"/>
    <w:rsid w:val="00886714"/>
    <w:rsid w:val="0089197A"/>
    <w:rsid w:val="008941AF"/>
    <w:rsid w:val="00896103"/>
    <w:rsid w:val="00896E36"/>
    <w:rsid w:val="008A67A1"/>
    <w:rsid w:val="008B43FB"/>
    <w:rsid w:val="008B7BBF"/>
    <w:rsid w:val="008C1F3C"/>
    <w:rsid w:val="008C4F08"/>
    <w:rsid w:val="008E1CB6"/>
    <w:rsid w:val="008E24DF"/>
    <w:rsid w:val="008E28E8"/>
    <w:rsid w:val="008E2A8D"/>
    <w:rsid w:val="008E5593"/>
    <w:rsid w:val="008E797B"/>
    <w:rsid w:val="008F0BDF"/>
    <w:rsid w:val="008F55F7"/>
    <w:rsid w:val="008F6E97"/>
    <w:rsid w:val="00900AFA"/>
    <w:rsid w:val="00906762"/>
    <w:rsid w:val="00906BBB"/>
    <w:rsid w:val="0090746A"/>
    <w:rsid w:val="0091084B"/>
    <w:rsid w:val="00910C26"/>
    <w:rsid w:val="00911A19"/>
    <w:rsid w:val="009142AF"/>
    <w:rsid w:val="00924F2C"/>
    <w:rsid w:val="009323B1"/>
    <w:rsid w:val="00932EA5"/>
    <w:rsid w:val="009344C2"/>
    <w:rsid w:val="00946708"/>
    <w:rsid w:val="00951896"/>
    <w:rsid w:val="009521A3"/>
    <w:rsid w:val="009633DE"/>
    <w:rsid w:val="00976CC5"/>
    <w:rsid w:val="009827BC"/>
    <w:rsid w:val="0098633E"/>
    <w:rsid w:val="00992B06"/>
    <w:rsid w:val="00995948"/>
    <w:rsid w:val="009A0369"/>
    <w:rsid w:val="009A0A44"/>
    <w:rsid w:val="009A7A34"/>
    <w:rsid w:val="009C4966"/>
    <w:rsid w:val="009D1515"/>
    <w:rsid w:val="009D3ACF"/>
    <w:rsid w:val="009D52EF"/>
    <w:rsid w:val="009E1B22"/>
    <w:rsid w:val="009E591D"/>
    <w:rsid w:val="009E6BEB"/>
    <w:rsid w:val="009E7199"/>
    <w:rsid w:val="009F0954"/>
    <w:rsid w:val="009F2219"/>
    <w:rsid w:val="009F2FE4"/>
    <w:rsid w:val="00A00F18"/>
    <w:rsid w:val="00A10A7C"/>
    <w:rsid w:val="00A11D67"/>
    <w:rsid w:val="00A122B2"/>
    <w:rsid w:val="00A31604"/>
    <w:rsid w:val="00A31D30"/>
    <w:rsid w:val="00A35C2D"/>
    <w:rsid w:val="00A402B2"/>
    <w:rsid w:val="00A42185"/>
    <w:rsid w:val="00A436EF"/>
    <w:rsid w:val="00A43F2D"/>
    <w:rsid w:val="00A44BDA"/>
    <w:rsid w:val="00A502CC"/>
    <w:rsid w:val="00A52D08"/>
    <w:rsid w:val="00A52F91"/>
    <w:rsid w:val="00A6218B"/>
    <w:rsid w:val="00A62299"/>
    <w:rsid w:val="00A62B66"/>
    <w:rsid w:val="00A6632A"/>
    <w:rsid w:val="00A73D70"/>
    <w:rsid w:val="00A77D4C"/>
    <w:rsid w:val="00A81C18"/>
    <w:rsid w:val="00A81E0B"/>
    <w:rsid w:val="00A84534"/>
    <w:rsid w:val="00A8538A"/>
    <w:rsid w:val="00AA0961"/>
    <w:rsid w:val="00AA3311"/>
    <w:rsid w:val="00AA3D66"/>
    <w:rsid w:val="00AA4878"/>
    <w:rsid w:val="00AA5E22"/>
    <w:rsid w:val="00AA5E55"/>
    <w:rsid w:val="00AB04E9"/>
    <w:rsid w:val="00AB3025"/>
    <w:rsid w:val="00AB4177"/>
    <w:rsid w:val="00AB7545"/>
    <w:rsid w:val="00AD394B"/>
    <w:rsid w:val="00AD6FFD"/>
    <w:rsid w:val="00AF5049"/>
    <w:rsid w:val="00AF5A42"/>
    <w:rsid w:val="00B05909"/>
    <w:rsid w:val="00B11C5D"/>
    <w:rsid w:val="00B17177"/>
    <w:rsid w:val="00B177D3"/>
    <w:rsid w:val="00B20C6E"/>
    <w:rsid w:val="00B210DD"/>
    <w:rsid w:val="00B218E0"/>
    <w:rsid w:val="00B32D49"/>
    <w:rsid w:val="00B34ED6"/>
    <w:rsid w:val="00B36661"/>
    <w:rsid w:val="00B37088"/>
    <w:rsid w:val="00B40269"/>
    <w:rsid w:val="00B41C81"/>
    <w:rsid w:val="00B42607"/>
    <w:rsid w:val="00B42E31"/>
    <w:rsid w:val="00B44594"/>
    <w:rsid w:val="00B4746D"/>
    <w:rsid w:val="00B51703"/>
    <w:rsid w:val="00B626C4"/>
    <w:rsid w:val="00B66834"/>
    <w:rsid w:val="00B678CC"/>
    <w:rsid w:val="00B70B24"/>
    <w:rsid w:val="00B713CA"/>
    <w:rsid w:val="00B721F9"/>
    <w:rsid w:val="00B732C6"/>
    <w:rsid w:val="00B75278"/>
    <w:rsid w:val="00B856A6"/>
    <w:rsid w:val="00B911F7"/>
    <w:rsid w:val="00B937D9"/>
    <w:rsid w:val="00BA1EFD"/>
    <w:rsid w:val="00BB0347"/>
    <w:rsid w:val="00BB1784"/>
    <w:rsid w:val="00BB407C"/>
    <w:rsid w:val="00BB7F13"/>
    <w:rsid w:val="00BC74AB"/>
    <w:rsid w:val="00BD3B9A"/>
    <w:rsid w:val="00BD7DEB"/>
    <w:rsid w:val="00BE08BF"/>
    <w:rsid w:val="00BE15E1"/>
    <w:rsid w:val="00BE3DF8"/>
    <w:rsid w:val="00BE5FE4"/>
    <w:rsid w:val="00BF0F7F"/>
    <w:rsid w:val="00BF2161"/>
    <w:rsid w:val="00BF3B22"/>
    <w:rsid w:val="00BF7C17"/>
    <w:rsid w:val="00C023E8"/>
    <w:rsid w:val="00C13713"/>
    <w:rsid w:val="00C2167C"/>
    <w:rsid w:val="00C232EB"/>
    <w:rsid w:val="00C2651E"/>
    <w:rsid w:val="00C32F20"/>
    <w:rsid w:val="00C41E62"/>
    <w:rsid w:val="00C4394A"/>
    <w:rsid w:val="00C46888"/>
    <w:rsid w:val="00C47235"/>
    <w:rsid w:val="00C50CEE"/>
    <w:rsid w:val="00C52447"/>
    <w:rsid w:val="00C556A3"/>
    <w:rsid w:val="00C570E0"/>
    <w:rsid w:val="00C602E9"/>
    <w:rsid w:val="00C60567"/>
    <w:rsid w:val="00C64DBC"/>
    <w:rsid w:val="00C65FDC"/>
    <w:rsid w:val="00C704B7"/>
    <w:rsid w:val="00C736AC"/>
    <w:rsid w:val="00C73BDD"/>
    <w:rsid w:val="00C754D5"/>
    <w:rsid w:val="00C85D41"/>
    <w:rsid w:val="00C91DD4"/>
    <w:rsid w:val="00CA1CC0"/>
    <w:rsid w:val="00CA3EFA"/>
    <w:rsid w:val="00CA4D60"/>
    <w:rsid w:val="00CB0F8D"/>
    <w:rsid w:val="00CB7322"/>
    <w:rsid w:val="00CC2B07"/>
    <w:rsid w:val="00CD12F1"/>
    <w:rsid w:val="00CD2624"/>
    <w:rsid w:val="00CD4C23"/>
    <w:rsid w:val="00CD7531"/>
    <w:rsid w:val="00CE4A17"/>
    <w:rsid w:val="00CE6F62"/>
    <w:rsid w:val="00CF0633"/>
    <w:rsid w:val="00CF263F"/>
    <w:rsid w:val="00CF2A38"/>
    <w:rsid w:val="00D00C21"/>
    <w:rsid w:val="00D03845"/>
    <w:rsid w:val="00D03E80"/>
    <w:rsid w:val="00D051E7"/>
    <w:rsid w:val="00D0679F"/>
    <w:rsid w:val="00D069F8"/>
    <w:rsid w:val="00D13840"/>
    <w:rsid w:val="00D166C1"/>
    <w:rsid w:val="00D2569E"/>
    <w:rsid w:val="00D4376E"/>
    <w:rsid w:val="00D44A14"/>
    <w:rsid w:val="00D461B2"/>
    <w:rsid w:val="00D5728B"/>
    <w:rsid w:val="00D57FF3"/>
    <w:rsid w:val="00D61395"/>
    <w:rsid w:val="00D617BD"/>
    <w:rsid w:val="00D62BF1"/>
    <w:rsid w:val="00D65F0C"/>
    <w:rsid w:val="00D708E7"/>
    <w:rsid w:val="00D71602"/>
    <w:rsid w:val="00D809FE"/>
    <w:rsid w:val="00D8596A"/>
    <w:rsid w:val="00D87204"/>
    <w:rsid w:val="00D87C66"/>
    <w:rsid w:val="00D87DE6"/>
    <w:rsid w:val="00D90B4F"/>
    <w:rsid w:val="00D9370C"/>
    <w:rsid w:val="00D96E11"/>
    <w:rsid w:val="00DA0691"/>
    <w:rsid w:val="00DA0B41"/>
    <w:rsid w:val="00DA410C"/>
    <w:rsid w:val="00DA45E8"/>
    <w:rsid w:val="00DB0D1F"/>
    <w:rsid w:val="00DB4021"/>
    <w:rsid w:val="00DC2A94"/>
    <w:rsid w:val="00DC4320"/>
    <w:rsid w:val="00DD70A9"/>
    <w:rsid w:val="00DE038B"/>
    <w:rsid w:val="00DE1428"/>
    <w:rsid w:val="00DE35AE"/>
    <w:rsid w:val="00DE3B2F"/>
    <w:rsid w:val="00DE75A1"/>
    <w:rsid w:val="00DF0254"/>
    <w:rsid w:val="00DF276D"/>
    <w:rsid w:val="00E12623"/>
    <w:rsid w:val="00E12A96"/>
    <w:rsid w:val="00E146C5"/>
    <w:rsid w:val="00E17BDD"/>
    <w:rsid w:val="00E27853"/>
    <w:rsid w:val="00E300C3"/>
    <w:rsid w:val="00E360EA"/>
    <w:rsid w:val="00E3728B"/>
    <w:rsid w:val="00E37B24"/>
    <w:rsid w:val="00E50F99"/>
    <w:rsid w:val="00E604E7"/>
    <w:rsid w:val="00E64DBB"/>
    <w:rsid w:val="00E65D57"/>
    <w:rsid w:val="00E7070F"/>
    <w:rsid w:val="00E7773D"/>
    <w:rsid w:val="00E819C0"/>
    <w:rsid w:val="00E859EC"/>
    <w:rsid w:val="00E85B08"/>
    <w:rsid w:val="00E85F65"/>
    <w:rsid w:val="00E90FD9"/>
    <w:rsid w:val="00E977C7"/>
    <w:rsid w:val="00EA29A4"/>
    <w:rsid w:val="00EA7B9A"/>
    <w:rsid w:val="00EB1686"/>
    <w:rsid w:val="00EB6496"/>
    <w:rsid w:val="00EC77B3"/>
    <w:rsid w:val="00ED06C7"/>
    <w:rsid w:val="00ED3536"/>
    <w:rsid w:val="00ED49F9"/>
    <w:rsid w:val="00EE651C"/>
    <w:rsid w:val="00EE75B1"/>
    <w:rsid w:val="00EE7CA6"/>
    <w:rsid w:val="00EF3838"/>
    <w:rsid w:val="00F14D64"/>
    <w:rsid w:val="00F1792C"/>
    <w:rsid w:val="00F21B8F"/>
    <w:rsid w:val="00F2627B"/>
    <w:rsid w:val="00F2630A"/>
    <w:rsid w:val="00F27E85"/>
    <w:rsid w:val="00F30468"/>
    <w:rsid w:val="00F32547"/>
    <w:rsid w:val="00F33C6F"/>
    <w:rsid w:val="00F3582A"/>
    <w:rsid w:val="00F35CBA"/>
    <w:rsid w:val="00F42C3A"/>
    <w:rsid w:val="00F430EB"/>
    <w:rsid w:val="00F431F7"/>
    <w:rsid w:val="00F543FF"/>
    <w:rsid w:val="00F566D3"/>
    <w:rsid w:val="00F56EBD"/>
    <w:rsid w:val="00F57DAC"/>
    <w:rsid w:val="00F6111C"/>
    <w:rsid w:val="00F630F3"/>
    <w:rsid w:val="00F736A9"/>
    <w:rsid w:val="00F742F1"/>
    <w:rsid w:val="00F749DC"/>
    <w:rsid w:val="00F800E9"/>
    <w:rsid w:val="00F83CF2"/>
    <w:rsid w:val="00F8608C"/>
    <w:rsid w:val="00F8734F"/>
    <w:rsid w:val="00F91BE5"/>
    <w:rsid w:val="00F95E54"/>
    <w:rsid w:val="00FA2ACE"/>
    <w:rsid w:val="00FA2D00"/>
    <w:rsid w:val="00FB15C8"/>
    <w:rsid w:val="00FB410A"/>
    <w:rsid w:val="00FC7191"/>
    <w:rsid w:val="00FD2953"/>
    <w:rsid w:val="00FD5BA8"/>
    <w:rsid w:val="00FD69AE"/>
    <w:rsid w:val="00FE3378"/>
    <w:rsid w:val="00FE38D1"/>
    <w:rsid w:val="00FE4F21"/>
    <w:rsid w:val="00FF0111"/>
    <w:rsid w:val="00FF0BBF"/>
    <w:rsid w:val="00FF1552"/>
    <w:rsid w:val="00FF53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7547DD"/>
  <w15:docId w15:val="{B3654D58-080D-49FF-BA60-756CD767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781348"/>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781348"/>
    <w:rPr>
      <w:rFonts w:ascii="Arial" w:eastAsia="Times New Roman" w:hAnsi="Arial" w:cs="Arial"/>
      <w:b/>
      <w:smallCaps/>
      <w:spacing w:val="60"/>
      <w:sz w:val="28"/>
      <w:szCs w:val="24"/>
      <w:lang w:val="es-ES" w:eastAsia="ar-SA"/>
    </w:rPr>
  </w:style>
  <w:style w:type="table" w:styleId="Tablaconcuadrcula">
    <w:name w:val="Table Grid"/>
    <w:basedOn w:val="Tablanormal"/>
    <w:uiPriority w:val="5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Mencinsinresolver">
    <w:name w:val="Unresolved Mention"/>
    <w:basedOn w:val="Fuentedeprrafopredeter"/>
    <w:uiPriority w:val="99"/>
    <w:semiHidden/>
    <w:unhideWhenUsed/>
    <w:rsid w:val="00336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24607"/>
    <w:rsid w:val="000251CF"/>
    <w:rsid w:val="000521E3"/>
    <w:rsid w:val="000816C1"/>
    <w:rsid w:val="000A2D15"/>
    <w:rsid w:val="000E2A7F"/>
    <w:rsid w:val="001358E9"/>
    <w:rsid w:val="00154967"/>
    <w:rsid w:val="002424CA"/>
    <w:rsid w:val="00257FEE"/>
    <w:rsid w:val="00281BA1"/>
    <w:rsid w:val="002C1334"/>
    <w:rsid w:val="002D4C37"/>
    <w:rsid w:val="00301A1A"/>
    <w:rsid w:val="00313435"/>
    <w:rsid w:val="00321255"/>
    <w:rsid w:val="00323093"/>
    <w:rsid w:val="003267D0"/>
    <w:rsid w:val="00332249"/>
    <w:rsid w:val="00355377"/>
    <w:rsid w:val="0039599C"/>
    <w:rsid w:val="003970E7"/>
    <w:rsid w:val="003F29F3"/>
    <w:rsid w:val="004234F7"/>
    <w:rsid w:val="004435A2"/>
    <w:rsid w:val="00445782"/>
    <w:rsid w:val="004B4818"/>
    <w:rsid w:val="004D43D7"/>
    <w:rsid w:val="004D5937"/>
    <w:rsid w:val="004D5B76"/>
    <w:rsid w:val="004F6CB3"/>
    <w:rsid w:val="00517196"/>
    <w:rsid w:val="00565E53"/>
    <w:rsid w:val="00593BDE"/>
    <w:rsid w:val="005978F5"/>
    <w:rsid w:val="005D0DAC"/>
    <w:rsid w:val="005D4C6D"/>
    <w:rsid w:val="005F611F"/>
    <w:rsid w:val="0062156F"/>
    <w:rsid w:val="00635C4D"/>
    <w:rsid w:val="00672C05"/>
    <w:rsid w:val="00677B8A"/>
    <w:rsid w:val="00683511"/>
    <w:rsid w:val="00687555"/>
    <w:rsid w:val="0069068D"/>
    <w:rsid w:val="00693365"/>
    <w:rsid w:val="006F0121"/>
    <w:rsid w:val="00704EDF"/>
    <w:rsid w:val="0070712B"/>
    <w:rsid w:val="007309E7"/>
    <w:rsid w:val="00731CEF"/>
    <w:rsid w:val="00736930"/>
    <w:rsid w:val="00752D21"/>
    <w:rsid w:val="007531F8"/>
    <w:rsid w:val="00755590"/>
    <w:rsid w:val="00763B86"/>
    <w:rsid w:val="007A599A"/>
    <w:rsid w:val="007A6EA7"/>
    <w:rsid w:val="007C341F"/>
    <w:rsid w:val="007D1ED7"/>
    <w:rsid w:val="007E540A"/>
    <w:rsid w:val="007E6B1E"/>
    <w:rsid w:val="008143AD"/>
    <w:rsid w:val="00817A1D"/>
    <w:rsid w:val="008712E1"/>
    <w:rsid w:val="00876319"/>
    <w:rsid w:val="008A717A"/>
    <w:rsid w:val="008B6A9B"/>
    <w:rsid w:val="008C196B"/>
    <w:rsid w:val="008C671E"/>
    <w:rsid w:val="008E3C2A"/>
    <w:rsid w:val="00904C43"/>
    <w:rsid w:val="00907496"/>
    <w:rsid w:val="009167A0"/>
    <w:rsid w:val="00972FB8"/>
    <w:rsid w:val="00980BF3"/>
    <w:rsid w:val="00A14938"/>
    <w:rsid w:val="00A15931"/>
    <w:rsid w:val="00A36624"/>
    <w:rsid w:val="00A44612"/>
    <w:rsid w:val="00A56934"/>
    <w:rsid w:val="00AC2139"/>
    <w:rsid w:val="00B0266A"/>
    <w:rsid w:val="00B368A4"/>
    <w:rsid w:val="00B4765D"/>
    <w:rsid w:val="00B476F0"/>
    <w:rsid w:val="00B861DB"/>
    <w:rsid w:val="00C04F49"/>
    <w:rsid w:val="00C416C0"/>
    <w:rsid w:val="00C47DFF"/>
    <w:rsid w:val="00D139B7"/>
    <w:rsid w:val="00D5642B"/>
    <w:rsid w:val="00EA1A67"/>
    <w:rsid w:val="00ED6EB7"/>
    <w:rsid w:val="00EF532E"/>
    <w:rsid w:val="00F41EB0"/>
    <w:rsid w:val="00F73BE9"/>
    <w:rsid w:val="00FB1136"/>
    <w:rsid w:val="00FB204A"/>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 w:type="paragraph" w:customStyle="1" w:styleId="513680F060C34F399BCAA0319BEE07B4">
    <w:name w:val="513680F060C34F399BCAA0319BEE07B4"/>
    <w:rsid w:val="004D43D7"/>
  </w:style>
  <w:style w:type="paragraph" w:customStyle="1" w:styleId="FBD954F272264E7ABA5BB4F6B9171932">
    <w:name w:val="FBD954F272264E7ABA5BB4F6B9171932"/>
    <w:rsid w:val="004D4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05 de noviembre de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3C0FE6-5F1B-4DD3-BCB1-0CAFFA04B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2120</Words>
  <Characters>11666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 43068001-046-2020</dc:subject>
  <dc:creator>Arturo Cuauhtemoc Salinas Vazquez</dc:creator>
  <cp:keywords/>
  <dc:description/>
  <cp:lastModifiedBy>Dirección Administración</cp:lastModifiedBy>
  <cp:revision>10</cp:revision>
  <cp:lastPrinted>2020-11-05T16:30:00Z</cp:lastPrinted>
  <dcterms:created xsi:type="dcterms:W3CDTF">2020-11-05T01:06:00Z</dcterms:created>
  <dcterms:modified xsi:type="dcterms:W3CDTF">2020-11-05T16:55:00Z</dcterms:modified>
  <cp:category>“ADQUISICIÓN DE EQUIPOS DE CÓMPUTO PARA DIVERSAS ÁREAS DEL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