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5AEB6D18"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532262">
            <w:rPr>
              <w:rFonts w:ascii="Arial Narrow" w:hAnsi="Arial Narrow" w:cstheme="minorHAnsi"/>
              <w:b/>
              <w:bCs/>
              <w:iCs/>
              <w:smallCaps/>
              <w:sz w:val="40"/>
              <w:szCs w:val="40"/>
              <w:lang w:val="es-MX" w:eastAsia="es-ES"/>
            </w:rPr>
            <w:t>LICITACIÓN PÚBLICA LOCAL SECGSSJ-LSCC-009-2023 SIN CONCURRENCIA DEL COMITÉ</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47EB7F6B" w:rsidR="005802D8" w:rsidRPr="00EB406B" w:rsidRDefault="00532262" w:rsidP="000201F8">
          <w:pPr>
            <w:jc w:val="center"/>
            <w:rPr>
              <w:rFonts w:ascii="Arial Narrow" w:hAnsi="Arial Narrow" w:cstheme="minorHAnsi"/>
              <w:sz w:val="40"/>
              <w:szCs w:val="40"/>
            </w:rPr>
          </w:pPr>
          <w:r>
            <w:rPr>
              <w:rFonts w:ascii="Arial Narrow" w:eastAsia="Calibri" w:hAnsi="Arial Narrow" w:cs="Calibri"/>
              <w:b/>
              <w:bCs/>
              <w:sz w:val="40"/>
              <w:szCs w:val="40"/>
              <w:lang w:val="es-MX" w:eastAsia="es-MX"/>
            </w:rPr>
            <w:t>“SERVICIO DE MENSAJERÍA Y PAQUETERÍA”</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Default="00FE155C" w:rsidP="00EB7575">
      <w:pPr>
        <w:rPr>
          <w:rFonts w:ascii="Arial Narrow" w:hAnsi="Arial Narrow" w:cstheme="minorHAnsi"/>
          <w:sz w:val="24"/>
          <w:szCs w:val="24"/>
        </w:rPr>
      </w:pPr>
    </w:p>
    <w:p w14:paraId="48477161" w14:textId="77777777" w:rsidR="00EE3172" w:rsidRDefault="00EE3172" w:rsidP="00EB7575">
      <w:pPr>
        <w:rPr>
          <w:rFonts w:ascii="Arial Narrow" w:hAnsi="Arial Narrow" w:cstheme="minorHAnsi"/>
          <w:sz w:val="24"/>
          <w:szCs w:val="24"/>
        </w:rPr>
      </w:pPr>
    </w:p>
    <w:p w14:paraId="51BB06A1" w14:textId="77777777" w:rsidR="00EE3172" w:rsidRDefault="00EE3172" w:rsidP="00EB7575">
      <w:pPr>
        <w:rPr>
          <w:rFonts w:ascii="Arial Narrow" w:hAnsi="Arial Narrow" w:cstheme="minorHAnsi"/>
          <w:sz w:val="24"/>
          <w:szCs w:val="24"/>
        </w:rPr>
      </w:pPr>
    </w:p>
    <w:p w14:paraId="6F4B52AC" w14:textId="77777777" w:rsidR="00537C23" w:rsidRPr="00D32C3C" w:rsidRDefault="00537C23"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139C9330" w:rsidR="00970E41" w:rsidRPr="000A6F6A" w:rsidRDefault="00532262" w:rsidP="000A6F6A">
          <w:pPr>
            <w:jc w:val="right"/>
            <w:rPr>
              <w:rFonts w:ascii="Arial Narrow" w:hAnsi="Arial Narrow" w:cstheme="minorHAnsi"/>
              <w:sz w:val="24"/>
              <w:szCs w:val="24"/>
            </w:rPr>
          </w:pPr>
          <w:r>
            <w:rPr>
              <w:rFonts w:ascii="Arial Narrow" w:hAnsi="Arial Narrow" w:cstheme="minorHAnsi"/>
              <w:sz w:val="24"/>
              <w:szCs w:val="24"/>
            </w:rPr>
            <w:t>26</w:t>
          </w:r>
          <w:r w:rsidR="00C179C7">
            <w:rPr>
              <w:rFonts w:ascii="Arial Narrow" w:hAnsi="Arial Narrow" w:cstheme="minorHAnsi"/>
              <w:sz w:val="24"/>
              <w:szCs w:val="24"/>
              <w:lang w:val="es-MX"/>
            </w:rPr>
            <w:t xml:space="preserve"> de</w:t>
          </w:r>
          <w:r w:rsidR="00216FF9">
            <w:rPr>
              <w:rFonts w:ascii="Arial Narrow" w:hAnsi="Arial Narrow" w:cstheme="minorHAnsi"/>
              <w:sz w:val="24"/>
              <w:szCs w:val="24"/>
              <w:lang w:val="es-MX"/>
            </w:rPr>
            <w:t xml:space="preserve"> </w:t>
          </w:r>
          <w:r>
            <w:rPr>
              <w:rFonts w:ascii="Arial Narrow" w:hAnsi="Arial Narrow" w:cstheme="minorHAnsi"/>
              <w:sz w:val="24"/>
              <w:szCs w:val="24"/>
              <w:lang w:val="es-MX"/>
            </w:rPr>
            <w:t>mayo</w:t>
          </w:r>
          <w:r w:rsidR="00C179C7">
            <w:rPr>
              <w:rFonts w:ascii="Arial Narrow" w:hAnsi="Arial Narrow" w:cstheme="minorHAnsi"/>
              <w:sz w:val="24"/>
              <w:szCs w:val="24"/>
              <w:lang w:val="es-MX"/>
            </w:rPr>
            <w:t xml:space="preserve"> de 202</w:t>
          </w:r>
          <w:r>
            <w:rPr>
              <w:rFonts w:ascii="Arial Narrow" w:hAnsi="Arial Narrow" w:cstheme="minorHAnsi"/>
              <w:sz w:val="24"/>
              <w:szCs w:val="24"/>
              <w:lang w:val="es-MX"/>
            </w:rPr>
            <w:t>3</w:t>
          </w:r>
        </w:p>
      </w:sdtContent>
    </w:sdt>
    <w:p w14:paraId="58252ED2" w14:textId="2E0877C7" w:rsidR="00ED7AA2" w:rsidRDefault="00ED7AA2" w:rsidP="00922678">
      <w:pPr>
        <w:suppressAutoHyphens w:val="0"/>
        <w:jc w:val="both"/>
        <w:rPr>
          <w:rFonts w:ascii="Arial Narrow" w:eastAsiaTheme="minorEastAsia" w:hAnsi="Arial Narrow" w:cstheme="majorHAnsi"/>
          <w:lang w:val="es-MX" w:eastAsia="es-MX"/>
        </w:rPr>
      </w:pPr>
    </w:p>
    <w:p w14:paraId="6F023610" w14:textId="77777777" w:rsidR="00F94940" w:rsidRDefault="00F94940" w:rsidP="00922678">
      <w:pPr>
        <w:suppressAutoHyphens w:val="0"/>
        <w:jc w:val="both"/>
        <w:rPr>
          <w:rFonts w:ascii="Arial Narrow" w:eastAsiaTheme="minorEastAsia" w:hAnsi="Arial Narrow" w:cstheme="majorHAnsi"/>
          <w:lang w:val="es-MX" w:eastAsia="es-MX"/>
        </w:rPr>
      </w:pPr>
    </w:p>
    <w:p w14:paraId="3C96EA9F" w14:textId="5D786687"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lastRenderedPageBreak/>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59AEE369" w:rsidR="00CC462B" w:rsidRDefault="00EB7575" w:rsidP="005A524E">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537C23">
        <w:rPr>
          <w:rFonts w:ascii="Arial Narrow" w:eastAsiaTheme="minorEastAsia" w:hAnsi="Arial Narrow" w:cstheme="majorHAnsi"/>
          <w:b/>
          <w:bCs/>
          <w:lang w:val="es-MX" w:eastAsia="es-MX"/>
        </w:rPr>
        <w:t>12</w:t>
      </w:r>
      <w:r w:rsidR="00734F4F" w:rsidRPr="00D2444E">
        <w:rPr>
          <w:rFonts w:ascii="Arial Narrow" w:eastAsiaTheme="minorEastAsia" w:hAnsi="Arial Narrow" w:cstheme="majorHAnsi"/>
          <w:b/>
          <w:bCs/>
          <w:lang w:val="es-MX" w:eastAsia="es-MX"/>
        </w:rPr>
        <w:t>:</w:t>
      </w:r>
      <w:r w:rsidR="00863166" w:rsidRPr="00D2444E">
        <w:rPr>
          <w:rFonts w:ascii="Arial Narrow" w:eastAsiaTheme="minorEastAsia" w:hAnsi="Arial Narrow" w:cstheme="majorHAnsi"/>
          <w:b/>
          <w:bCs/>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32262">
            <w:rPr>
              <w:rFonts w:ascii="Arial Narrow" w:eastAsiaTheme="minorEastAsia" w:hAnsi="Arial Narrow" w:cstheme="majorHAnsi"/>
              <w:b/>
              <w:bCs/>
              <w:lang w:val="es-MX" w:eastAsia="es-MX"/>
            </w:rPr>
            <w:t>26 de mayo de 2023</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537C23" w:rsidRPr="00537C23">
        <w:rPr>
          <w:rFonts w:ascii="Arial Narrow" w:eastAsiaTheme="minorEastAsia" w:hAnsi="Arial Narrow" w:cstheme="majorHAnsi"/>
          <w:b/>
          <w:bCs/>
          <w:lang w:val="es-MX" w:eastAsia="es-MX"/>
        </w:rPr>
        <w:t>LICITACIÓN PÚBLICA LOCAL SECGSSJ-LSCC-009-2023 SIN CONCURRENCIA DEL COMITÉ</w:t>
      </w:r>
      <w:r w:rsidR="00C82653" w:rsidRPr="00E75387">
        <w:rPr>
          <w:rFonts w:ascii="Arial Narrow" w:eastAsiaTheme="minorEastAsia" w:hAnsi="Arial Narrow" w:cstheme="majorHAnsi"/>
          <w:lang w:val="es-MX" w:eastAsia="es-MX"/>
        </w:rPr>
        <w:t>, para la</w:t>
      </w:r>
      <w:r w:rsidR="00705183">
        <w:rPr>
          <w:rFonts w:ascii="Arial Narrow" w:eastAsiaTheme="minorEastAsia" w:hAnsi="Arial Narrow" w:cstheme="majorHAnsi"/>
          <w:lang w:val="es-MX" w:eastAsia="es-MX"/>
        </w:rPr>
        <w:t xml:space="preserve"> contratación del</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532262">
            <w:rPr>
              <w:rFonts w:ascii="Arial Narrow" w:eastAsia="Calibri" w:hAnsi="Arial Narrow" w:cs="Calibri Light"/>
              <w:b/>
              <w:smallCaps/>
              <w:lang w:val="es-MX" w:eastAsia="es-MX"/>
            </w:rPr>
            <w:t>“SERVICIO DE MENSAJERÍA Y PAQUETERÍA”</w:t>
          </w:r>
        </w:sdtContent>
      </w:sdt>
      <w:r w:rsidR="00C82653" w:rsidRPr="003766F7">
        <w:rPr>
          <w:rFonts w:ascii="Arial Narrow" w:eastAsiaTheme="minorEastAsia" w:hAnsi="Arial Narrow" w:cstheme="majorHAnsi"/>
          <w:lang w:val="es-MX" w:eastAsia="es-MX"/>
        </w:rPr>
        <w:t>, el cual se llevar</w:t>
      </w:r>
      <w:r w:rsidR="00537C23">
        <w:rPr>
          <w:rFonts w:ascii="Arial Narrow" w:eastAsiaTheme="minorEastAsia" w:hAnsi="Arial Narrow" w:cstheme="majorHAnsi"/>
          <w:lang w:val="es-MX" w:eastAsia="es-MX"/>
        </w:rPr>
        <w:t>á a cabo</w:t>
      </w:r>
      <w:r w:rsidR="00C82653" w:rsidRPr="003766F7">
        <w:rPr>
          <w:rFonts w:ascii="Arial Narrow" w:eastAsiaTheme="minorEastAsia" w:hAnsi="Arial Narrow" w:cstheme="majorHAnsi"/>
          <w:lang w:val="es-MX" w:eastAsia="es-MX"/>
        </w:rPr>
        <w:t xml:space="preserve"> con </w:t>
      </w:r>
      <w:r w:rsidR="005A524E" w:rsidRPr="003766F7">
        <w:rPr>
          <w:rFonts w:ascii="Arial Narrow" w:eastAsiaTheme="minorEastAsia" w:hAnsi="Arial Narrow" w:cstheme="majorHAnsi"/>
          <w:lang w:val="es-MX" w:eastAsia="es-MX"/>
        </w:rPr>
        <w:t>recurso estatal del ejercicio 2023</w:t>
      </w:r>
      <w:r w:rsidR="00600B7F" w:rsidRPr="003766F7">
        <w:rPr>
          <w:rFonts w:ascii="Arial Narrow" w:eastAsiaTheme="minorEastAsia" w:hAnsi="Arial Narrow" w:cstheme="majorHAnsi"/>
          <w:b/>
          <w:bCs/>
          <w:lang w:val="es-MX" w:eastAsia="es-MX"/>
        </w:rPr>
        <w:t>,</w:t>
      </w:r>
      <w:r w:rsidR="00661B02" w:rsidRPr="003766F7">
        <w:rPr>
          <w:rFonts w:ascii="Arial Narrow" w:eastAsiaTheme="minorEastAsia" w:hAnsi="Arial Narrow" w:cstheme="majorHAnsi"/>
          <w:b/>
          <w:bCs/>
          <w:lang w:val="es-MX" w:eastAsia="es-MX"/>
        </w:rPr>
        <w:t xml:space="preserve"> </w:t>
      </w:r>
      <w:r w:rsidR="00F442AE" w:rsidRPr="003766F7">
        <w:rPr>
          <w:rFonts w:ascii="Arial Narrow" w:eastAsiaTheme="minorEastAsia" w:hAnsi="Arial Narrow" w:cstheme="majorHAnsi"/>
          <w:lang w:val="es-MX" w:eastAsia="es-MX"/>
        </w:rPr>
        <w:t>y con el fin de normar el procedimiento,</w:t>
      </w:r>
      <w:r w:rsidR="00F442AE" w:rsidRPr="003766F7">
        <w:rPr>
          <w:rFonts w:ascii="Arial Narrow" w:eastAsiaTheme="minorEastAsia" w:hAnsi="Arial Narrow" w:cstheme="majorHAnsi"/>
          <w:b/>
          <w:bCs/>
          <w:lang w:val="es-MX" w:eastAsia="es-MX"/>
        </w:rPr>
        <w:t xml:space="preserve"> </w:t>
      </w:r>
      <w:r w:rsidR="00600B7F" w:rsidRPr="003766F7">
        <w:rPr>
          <w:rFonts w:ascii="Arial Narrow" w:eastAsia="Calibri" w:hAnsi="Arial Narrow" w:cs="Calibri"/>
        </w:rPr>
        <w:t xml:space="preserve">se emite la presente acta motivo de esta Licitación, de conformidad con los artículos </w:t>
      </w:r>
      <w:r w:rsidR="00600B7F" w:rsidRPr="00C32510">
        <w:rPr>
          <w:rFonts w:ascii="Arial Narrow" w:eastAsia="Calibri" w:hAnsi="Arial Narrow" w:cs="Calibri"/>
        </w:rPr>
        <w:t>34, 35, 72</w:t>
      </w:r>
      <w:r w:rsidR="00C32510" w:rsidRPr="00C32510">
        <w:rPr>
          <w:rFonts w:ascii="Arial Narrow" w:eastAsia="Calibri" w:hAnsi="Arial Narrow" w:cs="Calibri"/>
        </w:rPr>
        <w:t xml:space="preserve"> numeral 1 fracción</w:t>
      </w:r>
      <w:r w:rsidR="00600B7F" w:rsidRPr="00C32510">
        <w:rPr>
          <w:rFonts w:ascii="Arial Narrow" w:eastAsia="Calibri" w:hAnsi="Arial Narrow" w:cs="Calibri"/>
        </w:rPr>
        <w:t xml:space="preserve"> II</w:t>
      </w:r>
      <w:r w:rsidR="00C32510" w:rsidRPr="00C32510">
        <w:rPr>
          <w:rFonts w:ascii="Arial Narrow" w:eastAsia="Calibri" w:hAnsi="Arial Narrow" w:cs="Calibri"/>
        </w:rPr>
        <w:t xml:space="preserve"> y</w:t>
      </w:r>
      <w:r w:rsidR="003766F7" w:rsidRPr="00C32510">
        <w:rPr>
          <w:rFonts w:ascii="Arial Narrow" w:eastAsia="Calibri" w:hAnsi="Arial Narrow" w:cs="Calibri"/>
        </w:rPr>
        <w:t xml:space="preserve"> </w:t>
      </w:r>
      <w:r w:rsidR="00600B7F" w:rsidRPr="00C32510">
        <w:rPr>
          <w:rFonts w:ascii="Arial Narrow" w:eastAsia="Calibri" w:hAnsi="Arial Narrow" w:cs="Calibri"/>
        </w:rPr>
        <w:t>V Incisos a</w:t>
      </w:r>
      <w:r w:rsidR="00C32510" w:rsidRPr="00C32510">
        <w:rPr>
          <w:rFonts w:ascii="Arial Narrow" w:eastAsia="Calibri" w:hAnsi="Arial Narrow" w:cs="Calibri"/>
        </w:rPr>
        <w:t xml:space="preserve"> y</w:t>
      </w:r>
      <w:r w:rsidR="00600B7F" w:rsidRPr="00C32510">
        <w:rPr>
          <w:rFonts w:ascii="Arial Narrow" w:eastAsia="Calibri" w:hAnsi="Arial Narrow" w:cs="Calibri"/>
        </w:rPr>
        <w:t xml:space="preserve"> b y</w:t>
      </w:r>
      <w:r w:rsidR="00600B7F" w:rsidRPr="003766F7">
        <w:rPr>
          <w:rFonts w:ascii="Arial Narrow" w:eastAsia="Calibri" w:hAnsi="Arial Narrow" w:cs="Calibri"/>
        </w:rPr>
        <w:t xml:space="preserve"> demás aplicables de la Ley de</w:t>
      </w:r>
      <w:r w:rsidR="00600B7F" w:rsidRPr="00E75387">
        <w:rPr>
          <w:rFonts w:ascii="Arial Narrow" w:eastAsia="Calibri" w:hAnsi="Arial Narrow" w:cs="Calibri"/>
        </w:rPr>
        <w:t xml:space="preserve"> Compras Gubernamentales, Enajenaciones y Contratación de Servicios del Estado de Jalisco y sus </w:t>
      </w:r>
      <w:r w:rsidR="00600B7F" w:rsidRPr="005405E6">
        <w:rPr>
          <w:rFonts w:ascii="Arial Narrow" w:eastAsia="Calibri" w:hAnsi="Arial Narrow" w:cs="Calibri"/>
        </w:rPr>
        <w:t>Municipios; 49, 67 y 68 de</w:t>
      </w:r>
      <w:r w:rsidR="00600B7F" w:rsidRPr="00E75387">
        <w:rPr>
          <w:rFonts w:ascii="Arial Narrow" w:eastAsia="Calibri" w:hAnsi="Arial Narrow" w:cs="Calibri"/>
        </w:rPr>
        <w:t xml:space="preserve"> su </w:t>
      </w:r>
      <w:r w:rsidR="003E6C0A" w:rsidRPr="003E6C0A">
        <w:rPr>
          <w:rFonts w:ascii="Arial Narrow" w:eastAsia="Calibri" w:hAnsi="Arial Narrow" w:cs="Calibri"/>
          <w:b/>
          <w:bCs/>
        </w:rPr>
        <w:t>REGLAMENTO</w:t>
      </w:r>
      <w:r w:rsidR="00600B7F" w:rsidRPr="00E75387">
        <w:rPr>
          <w:rFonts w:ascii="Arial Narrow" w:eastAsia="Calibri" w:hAnsi="Arial Narrow" w:cs="Calibri"/>
        </w:rPr>
        <w:t xml:space="preserve">, así como lo previsto en el numeral </w:t>
      </w:r>
      <w:r w:rsidR="005A524E">
        <w:rPr>
          <w:rFonts w:ascii="Arial Narrow" w:eastAsia="Calibri" w:hAnsi="Arial Narrow" w:cs="Calibri"/>
          <w:b/>
          <w:bCs/>
          <w:i/>
          <w:iCs/>
        </w:rPr>
        <w:t>7.</w:t>
      </w:r>
      <w:r w:rsidR="00CC462B" w:rsidRPr="00CC462B">
        <w:rPr>
          <w:rFonts w:ascii="Arial Narrow" w:eastAsia="Calibri" w:hAnsi="Arial Narrow" w:cs="Calibri"/>
          <w:b/>
          <w:bCs/>
          <w:i/>
          <w:iCs/>
        </w:rPr>
        <w:t xml:space="preserve"> </w:t>
      </w:r>
      <w:r w:rsidR="005A524E" w:rsidRPr="005A524E">
        <w:rPr>
          <w:rFonts w:ascii="Arial Narrow" w:eastAsia="Calibri" w:hAnsi="Arial Narrow" w:cs="Calibri"/>
          <w:b/>
          <w:bCs/>
          <w:i/>
          <w:iCs/>
        </w:rPr>
        <w:t>PRESENTACIÓN Y APERTURA DE PROPUESTAS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w:t>
      </w:r>
      <w:r w:rsidR="00537C23" w:rsidRPr="00537C23">
        <w:rPr>
          <w:rFonts w:ascii="Arial Narrow" w:eastAsia="Calibri" w:hAnsi="Arial Narrow" w:cs="Calibri"/>
          <w:b/>
          <w:bCs/>
        </w:rPr>
        <w:t>LICITACIÓN</w:t>
      </w:r>
      <w:r w:rsidR="00600B7F" w:rsidRPr="00E75387">
        <w:rPr>
          <w:rFonts w:ascii="Arial Narrow" w:eastAsia="Calibri" w:hAnsi="Arial Narrow" w:cs="Calibri"/>
        </w:rPr>
        <w:t xml:space="preserve">. </w:t>
      </w:r>
    </w:p>
    <w:p w14:paraId="6E6F3A16" w14:textId="77777777" w:rsidR="00CC462B" w:rsidRDefault="00CC462B" w:rsidP="00922678">
      <w:pPr>
        <w:suppressAutoHyphens w:val="0"/>
        <w:jc w:val="both"/>
        <w:rPr>
          <w:rFonts w:ascii="Arial Narrow" w:eastAsia="Calibri" w:hAnsi="Arial Narrow" w:cs="Calibri"/>
        </w:rPr>
      </w:pPr>
    </w:p>
    <w:p w14:paraId="489087F2" w14:textId="78C06E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convocante.</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3010B932" w:rsidR="00600B7F" w:rsidRDefault="00600B7F" w:rsidP="00600B7F">
      <w:pPr>
        <w:jc w:val="both"/>
        <w:rPr>
          <w:rFonts w:ascii="Arial Narrow" w:eastAsia="Calibri" w:hAnsi="Arial Narrow" w:cs="Calibri"/>
        </w:rPr>
      </w:pPr>
      <w:r w:rsidRPr="003E6C0A">
        <w:rPr>
          <w:rFonts w:ascii="Arial Narrow" w:eastAsia="Calibri" w:hAnsi="Arial Narrow" w:cs="Calibri"/>
        </w:rPr>
        <w:t xml:space="preserve">De conformidad con lo dispuesto por el artículo </w:t>
      </w:r>
      <w:r w:rsidRPr="00C32510">
        <w:rPr>
          <w:rFonts w:ascii="Arial Narrow" w:eastAsia="Calibri" w:hAnsi="Arial Narrow" w:cs="Calibri"/>
        </w:rPr>
        <w:t xml:space="preserve">72 numeral 1 fracción V inciso a, 65 de la </w:t>
      </w:r>
      <w:r w:rsidR="003E6C0A" w:rsidRPr="00C32510">
        <w:rPr>
          <w:rFonts w:ascii="Arial Narrow" w:eastAsia="Calibri" w:hAnsi="Arial Narrow" w:cs="Calibri"/>
          <w:b/>
          <w:bCs/>
        </w:rPr>
        <w:t>LEY</w:t>
      </w:r>
      <w:r w:rsidRPr="00C32510">
        <w:rPr>
          <w:rFonts w:ascii="Arial Narrow" w:eastAsia="Calibri" w:hAnsi="Arial Narrow" w:cs="Calibri"/>
        </w:rPr>
        <w:t xml:space="preserve">, 68 del </w:t>
      </w:r>
      <w:r w:rsidR="003E6C0A" w:rsidRPr="00C32510">
        <w:rPr>
          <w:rFonts w:ascii="Arial Narrow" w:eastAsia="Calibri" w:hAnsi="Arial Narrow" w:cs="Calibri"/>
          <w:b/>
          <w:bCs/>
        </w:rPr>
        <w:t>REGLAMENTO</w:t>
      </w:r>
      <w:r w:rsidR="003E6C0A" w:rsidRPr="00600B7F">
        <w:rPr>
          <w:rFonts w:ascii="Arial Narrow" w:eastAsia="Calibri" w:hAnsi="Arial Narrow" w:cs="Calibri"/>
        </w:rPr>
        <w:t xml:space="preserve"> </w:t>
      </w:r>
      <w:r w:rsidRPr="00600B7F">
        <w:rPr>
          <w:rFonts w:ascii="Arial Narrow" w:eastAsia="Calibri" w:hAnsi="Arial Narrow" w:cs="Calibri"/>
        </w:rPr>
        <w:t xml:space="preserve">de la </w:t>
      </w:r>
      <w:r w:rsidR="00392F5C" w:rsidRPr="00392F5C">
        <w:rPr>
          <w:rFonts w:ascii="Arial Narrow" w:eastAsia="Calibri" w:hAnsi="Arial Narrow" w:cs="Calibri"/>
          <w:b/>
          <w:bCs/>
        </w:rPr>
        <w:t>LEY</w:t>
      </w:r>
      <w:r w:rsidR="00392F5C" w:rsidRPr="00600B7F">
        <w:rPr>
          <w:rFonts w:ascii="Arial Narrow" w:eastAsia="Calibri" w:hAnsi="Arial Narrow" w:cs="Calibri"/>
        </w:rPr>
        <w:t xml:space="preserve"> </w:t>
      </w:r>
      <w:r w:rsidRPr="00600B7F">
        <w:rPr>
          <w:rFonts w:ascii="Arial Narrow" w:eastAsia="Calibri" w:hAnsi="Arial Narrow" w:cs="Calibri"/>
        </w:rPr>
        <w:t xml:space="preserve">y el numeral </w:t>
      </w:r>
      <w:r w:rsidR="005A524E" w:rsidRPr="005A524E">
        <w:rPr>
          <w:rFonts w:ascii="Arial Narrow" w:eastAsia="Calibri" w:hAnsi="Arial Narrow" w:cs="Calibri"/>
          <w:b/>
          <w:bCs/>
          <w:i/>
          <w:iCs/>
        </w:rPr>
        <w:t>6.</w:t>
      </w:r>
      <w:r w:rsidR="005A524E" w:rsidRPr="005A524E">
        <w:rPr>
          <w:b/>
          <w:bCs/>
          <w:i/>
          <w:iCs/>
        </w:rPr>
        <w:t xml:space="preserve"> </w:t>
      </w:r>
      <w:r w:rsidR="005A524E" w:rsidRPr="005A524E">
        <w:rPr>
          <w:rFonts w:ascii="Arial Narrow" w:eastAsia="Calibri" w:hAnsi="Arial Narrow" w:cs="Calibri"/>
          <w:b/>
          <w:bCs/>
          <w:i/>
          <w:iCs/>
        </w:rPr>
        <w:t>CARACTERÍSTICAS DE LA PROPUESTA</w:t>
      </w:r>
      <w:r w:rsidRPr="00600B7F">
        <w:rPr>
          <w:rFonts w:ascii="Arial Narrow" w:eastAsia="Calibri" w:hAnsi="Arial Narrow" w:cs="Calibri"/>
        </w:rPr>
        <w:t xml:space="preserve"> de las </w:t>
      </w:r>
      <w:r w:rsidR="00392F5C" w:rsidRPr="00392F5C">
        <w:rPr>
          <w:rFonts w:ascii="Arial Narrow" w:eastAsia="Calibri" w:hAnsi="Arial Narrow" w:cs="Calibri"/>
          <w:b/>
          <w:bCs/>
        </w:rPr>
        <w:t>BASES</w:t>
      </w:r>
      <w:r w:rsidRPr="00600B7F">
        <w:rPr>
          <w:rFonts w:ascii="Arial Narrow" w:eastAsia="Calibri" w:hAnsi="Arial Narrow" w:cs="Calibri"/>
        </w:rPr>
        <w:t>, el servidor público que preside el acto junto con el representante d</w:t>
      </w:r>
      <w:r w:rsidR="0020102F">
        <w:rPr>
          <w:rFonts w:ascii="Arial Narrow" w:eastAsia="Calibri" w:hAnsi="Arial Narrow" w:cs="Calibri"/>
        </w:rPr>
        <w:t>el Órgano Interno de Control</w:t>
      </w:r>
      <w:r w:rsidR="002F4F51">
        <w:rPr>
          <w:rFonts w:ascii="Arial Narrow" w:eastAsia="Calibri" w:hAnsi="Arial Narrow" w:cs="Calibri"/>
        </w:rPr>
        <w:t>,</w:t>
      </w:r>
      <w:r w:rsidRPr="00600B7F">
        <w:rPr>
          <w:rFonts w:ascii="Arial Narrow" w:eastAsia="Calibri" w:hAnsi="Arial Narrow" w:cs="Calibri"/>
        </w:rPr>
        <w:t xml:space="preserve"> </w:t>
      </w:r>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r w:rsidRPr="00600B7F">
        <w:rPr>
          <w:rFonts w:ascii="Arial Narrow" w:eastAsia="Calibri" w:hAnsi="Arial Narrow" w:cs="Calibri"/>
        </w:rPr>
        <w:t xml:space="preserve"> la recepción de proposiciones en sobre cerrado, previo registro de los participantes reportando </w:t>
      </w:r>
      <w:r w:rsidR="00705183">
        <w:rPr>
          <w:rFonts w:ascii="Arial Narrow" w:eastAsia="Calibri" w:hAnsi="Arial Narrow" w:cs="Calibri"/>
        </w:rPr>
        <w:t xml:space="preserve">que </w:t>
      </w:r>
      <w:r w:rsidR="00705183" w:rsidRPr="00705183">
        <w:rPr>
          <w:rFonts w:ascii="Arial Narrow" w:eastAsia="Calibri" w:hAnsi="Arial Narrow" w:cs="Calibri"/>
          <w:u w:val="single"/>
        </w:rPr>
        <w:t>NO SE REGISTRÓ NINGÚN PARTICIPANTE AL PRESENTE ACTO</w:t>
      </w:r>
      <w:r w:rsidR="00705183">
        <w:rPr>
          <w:rFonts w:ascii="Arial Narrow" w:eastAsia="Calibri" w:hAnsi="Arial Narrow" w:cs="Calibri"/>
        </w:rPr>
        <w:t>.</w:t>
      </w:r>
    </w:p>
    <w:p w14:paraId="32B363E9" w14:textId="77777777" w:rsidR="000E6128" w:rsidRDefault="000E6128" w:rsidP="006073E5">
      <w:pPr>
        <w:ind w:right="-93"/>
        <w:jc w:val="both"/>
        <w:rPr>
          <w:rFonts w:ascii="Arial Narrow" w:eastAsia="Calibri" w:hAnsi="Arial Narrow" w:cs="Calibri"/>
        </w:rPr>
      </w:pPr>
    </w:p>
    <w:p w14:paraId="14DA1622" w14:textId="02796DF8" w:rsidR="00705183" w:rsidRDefault="00705183" w:rsidP="00705183">
      <w:pPr>
        <w:ind w:right="-284"/>
        <w:jc w:val="both"/>
        <w:rPr>
          <w:rFonts w:ascii="Arial Narrow" w:eastAsia="Calibri" w:hAnsi="Arial Narrow" w:cs="Calibri"/>
        </w:rPr>
      </w:pPr>
      <w:r w:rsidRPr="006B29EF">
        <w:rPr>
          <w:rFonts w:ascii="Arial Narrow" w:eastAsia="Calibri" w:hAnsi="Arial Narrow" w:cs="Calibri"/>
        </w:rPr>
        <w:t xml:space="preserve">En virtud de que no se presentaron propuestas, se declara </w:t>
      </w:r>
      <w:r w:rsidRPr="006B29EF">
        <w:rPr>
          <w:rFonts w:ascii="Arial Narrow" w:eastAsia="Calibri" w:hAnsi="Arial Narrow" w:cs="Calibri"/>
          <w:b/>
          <w:bCs/>
        </w:rPr>
        <w:t>DESIERTO</w:t>
      </w:r>
      <w:r w:rsidRPr="006B29EF">
        <w:rPr>
          <w:rFonts w:ascii="Arial Narrow" w:eastAsia="Calibri" w:hAnsi="Arial Narrow" w:cs="Calibri"/>
        </w:rPr>
        <w:t xml:space="preserve"> el presente procedimiento de licitación, de conformidad con lo que señala el artículo 7</w:t>
      </w:r>
      <w:r>
        <w:rPr>
          <w:rFonts w:ascii="Arial Narrow" w:eastAsia="Calibri" w:hAnsi="Arial Narrow" w:cs="Calibri"/>
        </w:rPr>
        <w:t>2</w:t>
      </w:r>
      <w:r w:rsidRPr="006B29EF">
        <w:rPr>
          <w:rFonts w:ascii="Arial Narrow" w:eastAsia="Calibri" w:hAnsi="Arial Narrow" w:cs="Calibri"/>
        </w:rPr>
        <w:t xml:space="preserve"> numeral 1 </w:t>
      </w:r>
      <w:r>
        <w:rPr>
          <w:rFonts w:ascii="Arial Narrow" w:eastAsia="Calibri" w:hAnsi="Arial Narrow" w:cs="Calibri"/>
        </w:rPr>
        <w:t>fracci</w:t>
      </w:r>
      <w:r w:rsidR="0014490B">
        <w:rPr>
          <w:rFonts w:ascii="Arial Narrow" w:eastAsia="Calibri" w:hAnsi="Arial Narrow" w:cs="Calibri"/>
        </w:rPr>
        <w:t>ones</w:t>
      </w:r>
      <w:r>
        <w:rPr>
          <w:rFonts w:ascii="Arial Narrow" w:eastAsia="Calibri" w:hAnsi="Arial Narrow" w:cs="Calibri"/>
        </w:rPr>
        <w:t xml:space="preserve"> VI </w:t>
      </w:r>
      <w:r w:rsidR="0014490B">
        <w:rPr>
          <w:rFonts w:ascii="Arial Narrow" w:eastAsia="Calibri" w:hAnsi="Arial Narrow" w:cs="Calibri"/>
        </w:rPr>
        <w:t xml:space="preserve">y VII </w:t>
      </w:r>
      <w:r w:rsidRPr="006B29EF">
        <w:rPr>
          <w:rFonts w:ascii="Arial Narrow" w:eastAsia="Calibri" w:hAnsi="Arial Narrow" w:cs="Calibri"/>
        </w:rPr>
        <w:t xml:space="preserve">de la </w:t>
      </w:r>
      <w:r w:rsidRPr="009572CD">
        <w:rPr>
          <w:rFonts w:ascii="Arial Narrow" w:eastAsia="Calibri" w:hAnsi="Arial Narrow" w:cs="Calibri"/>
        </w:rPr>
        <w:t xml:space="preserve">de la </w:t>
      </w:r>
      <w:r w:rsidR="00F94940" w:rsidRPr="00F94940">
        <w:rPr>
          <w:rFonts w:ascii="Arial Narrow" w:eastAsia="Calibri" w:hAnsi="Arial Narrow" w:cs="Calibri"/>
          <w:b/>
          <w:bCs/>
        </w:rPr>
        <w:t>LEY</w:t>
      </w:r>
      <w:r w:rsidR="00F94940">
        <w:rPr>
          <w:rFonts w:ascii="Arial Narrow" w:eastAsia="Calibri" w:hAnsi="Arial Narrow" w:cs="Calibri"/>
        </w:rPr>
        <w:t>.</w:t>
      </w:r>
    </w:p>
    <w:p w14:paraId="2AF5BC6D" w14:textId="77777777" w:rsidR="00ED7AA2" w:rsidRDefault="00ED7AA2" w:rsidP="006073E5">
      <w:pPr>
        <w:ind w:right="-142"/>
        <w:jc w:val="both"/>
        <w:rPr>
          <w:rFonts w:ascii="Arial Narrow" w:eastAsia="Calibri" w:hAnsi="Arial Narrow" w:cs="Calibri"/>
        </w:rPr>
      </w:pPr>
    </w:p>
    <w:p w14:paraId="35638B36" w14:textId="311465A0" w:rsidR="0095275E" w:rsidRPr="000A256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w:t>
      </w:r>
      <w:r w:rsidR="001A4907" w:rsidRPr="001A4907">
        <w:rPr>
          <w:rFonts w:ascii="Arial Narrow" w:eastAsia="Calibri" w:hAnsi="Arial Narrow" w:cs="Calibri"/>
          <w:b/>
          <w:bCs/>
        </w:rPr>
        <w:t>LEY</w:t>
      </w:r>
      <w:r w:rsidR="001A4907" w:rsidRPr="0095275E">
        <w:rPr>
          <w:rFonts w:ascii="Arial Narrow" w:eastAsia="Calibri" w:hAnsi="Arial Narrow" w:cs="Calibri"/>
        </w:rPr>
        <w:t xml:space="preserve"> </w:t>
      </w:r>
      <w:r w:rsidRPr="0095275E">
        <w:rPr>
          <w:rFonts w:ascii="Arial Narrow" w:eastAsia="Calibri" w:hAnsi="Arial Narrow" w:cs="Calibri"/>
        </w:rPr>
        <w:t xml:space="preserve">y 49 del </w:t>
      </w:r>
      <w:r w:rsidR="001A4907" w:rsidRPr="001A4907">
        <w:rPr>
          <w:rFonts w:ascii="Arial Narrow" w:eastAsia="Calibri" w:hAnsi="Arial Narrow" w:cs="Calibri"/>
          <w:b/>
          <w:bCs/>
        </w:rPr>
        <w:t>REGLAMENTO</w:t>
      </w:r>
      <w:r w:rsidRPr="0095275E">
        <w:rPr>
          <w:rFonts w:ascii="Arial Narrow" w:eastAsia="Calibri" w:hAnsi="Arial Narrow" w:cs="Calibri"/>
        </w:rPr>
        <w:t xml:space="preserve">, se difundirá un ejemplar de la presente acta en </w:t>
      </w:r>
      <w:r w:rsidR="003E6C0A">
        <w:rPr>
          <w:rFonts w:ascii="Arial Narrow" w:eastAsia="Calibri" w:hAnsi="Arial Narrow" w:cs="Calibri"/>
        </w:rPr>
        <w:t xml:space="preserve">el tablero de notificaciones de la coordinación de adquisiciones </w:t>
      </w:r>
      <w:r w:rsidRPr="0095275E">
        <w:rPr>
          <w:rFonts w:ascii="Arial Narrow" w:eastAsia="Calibri" w:hAnsi="Arial Narrow" w:cs="Calibri"/>
        </w:rPr>
        <w:t>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3E6C0A">
        <w:rPr>
          <w:rFonts w:ascii="Arial Narrow" w:eastAsia="Calibri" w:hAnsi="Arial Narrow" w:cs="Calibri"/>
        </w:rPr>
        <w:t>5</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w:t>
      </w:r>
      <w:r w:rsidR="003E6C0A">
        <w:rPr>
          <w:rFonts w:ascii="Arial Narrow" w:eastAsia="Calibri" w:hAnsi="Arial Narrow" w:cs="Calibri"/>
        </w:rPr>
        <w:t>hábiles</w:t>
      </w:r>
      <w:r w:rsidRPr="0095275E">
        <w:rPr>
          <w:rFonts w:ascii="Arial Narrow" w:eastAsia="Calibri" w:hAnsi="Arial Narrow" w:cs="Calibri"/>
        </w:rPr>
        <w:t>.</w:t>
      </w:r>
      <w:r w:rsidR="00F94940">
        <w:rPr>
          <w:rFonts w:ascii="Arial Narrow" w:eastAsia="Calibri" w:hAnsi="Arial Narrow" w:cs="Calibri"/>
        </w:rPr>
        <w:t xml:space="preserve"> </w:t>
      </w:r>
      <w:r w:rsidR="000D7B87" w:rsidRPr="000A256E">
        <w:rPr>
          <w:rFonts w:ascii="Arial Narrow" w:eastAsia="Calibri" w:hAnsi="Arial Narrow" w:cs="Calibri"/>
        </w:rPr>
        <w:t>Se informa que</w:t>
      </w:r>
      <w:r w:rsidRPr="000A256E">
        <w:rPr>
          <w:rFonts w:ascii="Arial Narrow" w:eastAsia="Calibri" w:hAnsi="Arial Narrow" w:cs="Calibri"/>
        </w:rPr>
        <w:t xml:space="preserve"> a este acto no asistió ninguna persona que haya manifestado su interés de estar presente en el mismo como observador.</w:t>
      </w:r>
    </w:p>
    <w:p w14:paraId="5E8EBF26" w14:textId="77777777" w:rsidR="000D7B87" w:rsidRPr="000A256E" w:rsidRDefault="000D7B87" w:rsidP="007E6892">
      <w:pPr>
        <w:jc w:val="both"/>
        <w:rPr>
          <w:rFonts w:ascii="Arial Narrow" w:eastAsia="Calibri" w:hAnsi="Arial Narrow" w:cs="Calibri"/>
        </w:rPr>
      </w:pPr>
    </w:p>
    <w:p w14:paraId="76B7EF32" w14:textId="0793276B" w:rsidR="00661B02" w:rsidRPr="00316446" w:rsidRDefault="0095275E" w:rsidP="007E6892">
      <w:pPr>
        <w:jc w:val="both"/>
        <w:rPr>
          <w:rFonts w:ascii="Arial Narrow" w:eastAsia="Calibri" w:hAnsi="Arial Narrow" w:cs="Calibri"/>
        </w:rPr>
      </w:pPr>
      <w:r w:rsidRPr="000A256E">
        <w:rPr>
          <w:rFonts w:ascii="Arial Narrow" w:eastAsia="Calibri" w:hAnsi="Arial Narrow" w:cs="Calibri"/>
        </w:rPr>
        <w:t xml:space="preserve">Esta </w:t>
      </w:r>
      <w:r w:rsidR="004C3224" w:rsidRPr="000A256E">
        <w:rPr>
          <w:rFonts w:ascii="Arial Narrow" w:eastAsia="Calibri" w:hAnsi="Arial Narrow" w:cs="Calibri"/>
        </w:rPr>
        <w:t>a</w:t>
      </w:r>
      <w:r w:rsidRPr="000A256E">
        <w:rPr>
          <w:rFonts w:ascii="Arial Narrow" w:eastAsia="Calibri" w:hAnsi="Arial Narrow" w:cs="Calibri"/>
        </w:rPr>
        <w:t xml:space="preserve">cta consta </w:t>
      </w:r>
      <w:r w:rsidRPr="00F94940">
        <w:rPr>
          <w:rFonts w:ascii="Arial Narrow" w:eastAsia="Calibri" w:hAnsi="Arial Narrow" w:cs="Calibri"/>
        </w:rPr>
        <w:t>de</w:t>
      </w:r>
      <w:r w:rsidRPr="00F94940">
        <w:rPr>
          <w:rFonts w:ascii="Arial Narrow" w:eastAsia="Calibri" w:hAnsi="Arial Narrow" w:cs="Calibri"/>
          <w:b/>
        </w:rPr>
        <w:t xml:space="preserve"> </w:t>
      </w:r>
      <w:r w:rsidR="00F94940">
        <w:rPr>
          <w:rFonts w:ascii="Arial Narrow" w:eastAsia="Calibri" w:hAnsi="Arial Narrow" w:cs="Calibri"/>
          <w:b/>
        </w:rPr>
        <w:t>3</w:t>
      </w:r>
      <w:r w:rsidRPr="00F94940">
        <w:rPr>
          <w:rFonts w:ascii="Arial Narrow" w:eastAsia="Calibri" w:hAnsi="Arial Narrow" w:cs="Calibri"/>
          <w:b/>
        </w:rPr>
        <w:t xml:space="preserve"> </w:t>
      </w:r>
      <w:r w:rsidRPr="00F94940">
        <w:rPr>
          <w:rFonts w:ascii="Arial Narrow" w:eastAsia="Calibri" w:hAnsi="Arial Narrow" w:cs="Calibri"/>
        </w:rPr>
        <w:t>páginas</w:t>
      </w:r>
      <w:r w:rsidRPr="000A256E">
        <w:rPr>
          <w:rFonts w:ascii="Arial Narrow" w:eastAsia="Calibri" w:hAnsi="Arial Narrow" w:cs="Calibri"/>
        </w:rPr>
        <w:t>, firmadas</w:t>
      </w:r>
      <w:r w:rsidRPr="00316446">
        <w:rPr>
          <w:rFonts w:ascii="Arial Narrow" w:eastAsia="Calibri" w:hAnsi="Arial Narrow" w:cs="Calibri"/>
        </w:rPr>
        <w:t xml:space="preserve"> para los efectos legales y de conformidad </w:t>
      </w:r>
      <w:r w:rsidRPr="00EB3396">
        <w:rPr>
          <w:rFonts w:ascii="Arial Narrow" w:eastAsia="Calibri" w:hAnsi="Arial Narrow" w:cs="Calibri"/>
        </w:rPr>
        <w:t>por los servidores públicos asistentes al</w:t>
      </w:r>
      <w:r w:rsidRPr="00EB3396">
        <w:rPr>
          <w:rFonts w:ascii="Arial Narrow" w:hAnsi="Arial Narrow"/>
        </w:rPr>
        <w:t xml:space="preserve"> </w:t>
      </w:r>
      <w:r w:rsidRPr="00EB3396">
        <w:rPr>
          <w:rFonts w:ascii="Arial Narrow" w:eastAsia="Calibri" w:hAnsi="Arial Narrow" w:cs="Calibri"/>
        </w:rPr>
        <w:t>acto.</w:t>
      </w:r>
      <w:r w:rsidR="00A121D8" w:rsidRPr="00EB3396">
        <w:rPr>
          <w:rFonts w:ascii="Arial Narrow" w:eastAsia="Calibri" w:hAnsi="Arial Narrow" w:cs="Calibri"/>
        </w:rPr>
        <w:t xml:space="preserve"> </w:t>
      </w:r>
      <w:r w:rsidR="00661B02" w:rsidRPr="00EB3396">
        <w:rPr>
          <w:rFonts w:ascii="Arial Narrow" w:eastAsiaTheme="minorEastAsia" w:hAnsi="Arial Narrow" w:cstheme="majorHAnsi"/>
          <w:lang w:val="es-MX" w:eastAsia="es-MX"/>
        </w:rPr>
        <w:t xml:space="preserve">Con lo anterior se da por terminada la presente Acta el mismo día que dio inicio, siendo las </w:t>
      </w:r>
      <w:r w:rsidR="000E6128" w:rsidRPr="00F94940">
        <w:rPr>
          <w:rFonts w:ascii="Arial Narrow" w:eastAsiaTheme="minorEastAsia" w:hAnsi="Arial Narrow" w:cstheme="majorHAnsi"/>
          <w:b/>
          <w:lang w:val="es-MX" w:eastAsia="es-MX"/>
        </w:rPr>
        <w:t>12</w:t>
      </w:r>
      <w:r w:rsidR="00661B02" w:rsidRPr="00F94940">
        <w:rPr>
          <w:rFonts w:ascii="Arial Narrow" w:eastAsiaTheme="minorEastAsia" w:hAnsi="Arial Narrow" w:cstheme="majorHAnsi"/>
          <w:b/>
          <w:lang w:val="es-MX" w:eastAsia="es-MX"/>
        </w:rPr>
        <w:t>:</w:t>
      </w:r>
      <w:r w:rsidR="00F94940">
        <w:rPr>
          <w:rFonts w:ascii="Arial Narrow" w:eastAsiaTheme="minorEastAsia" w:hAnsi="Arial Narrow" w:cstheme="majorHAnsi"/>
          <w:b/>
          <w:lang w:val="es-MX" w:eastAsia="es-MX"/>
        </w:rPr>
        <w:t>10</w:t>
      </w:r>
      <w:r w:rsidR="00661B02" w:rsidRPr="00EB3396">
        <w:rPr>
          <w:rFonts w:ascii="Arial Narrow" w:eastAsiaTheme="minorEastAsia" w:hAnsi="Arial Narrow" w:cstheme="majorHAnsi"/>
          <w:lang w:val="es-MX" w:eastAsia="es-MX"/>
        </w:rPr>
        <w:t xml:space="preserve"> horas, firmando de conformidad los que en ella intervinieron para dejar constancia.</w:t>
      </w:r>
    </w:p>
    <w:p w14:paraId="38A05666" w14:textId="77777777" w:rsidR="003A79CF" w:rsidRDefault="003A79CF" w:rsidP="00661B02">
      <w:pPr>
        <w:tabs>
          <w:tab w:val="left" w:pos="2280"/>
          <w:tab w:val="left" w:pos="9498"/>
        </w:tabs>
        <w:jc w:val="both"/>
        <w:rPr>
          <w:rFonts w:ascii="Arial Narrow" w:eastAsiaTheme="minorEastAsia" w:hAnsi="Arial Narrow" w:cstheme="majorHAnsi"/>
          <w:b/>
          <w:sz w:val="22"/>
          <w:szCs w:val="22"/>
          <w:lang w:val="es-MX" w:eastAsia="es-MX"/>
        </w:rPr>
      </w:pPr>
    </w:p>
    <w:p w14:paraId="692E1A12" w14:textId="7BC0729B" w:rsidR="001A4907" w:rsidRPr="00F94940" w:rsidRDefault="001A4907" w:rsidP="00661B02">
      <w:pPr>
        <w:tabs>
          <w:tab w:val="left" w:pos="2280"/>
          <w:tab w:val="left" w:pos="9498"/>
        </w:tabs>
        <w:jc w:val="both"/>
        <w:rPr>
          <w:rFonts w:ascii="Arial Narrow" w:eastAsiaTheme="minorEastAsia" w:hAnsi="Arial Narrow" w:cstheme="majorHAnsi"/>
          <w:b/>
          <w:lang w:val="es-MX" w:eastAsia="es-MX"/>
        </w:rPr>
      </w:pPr>
      <w:r w:rsidRPr="00F94940">
        <w:rPr>
          <w:rFonts w:ascii="Arial Narrow" w:eastAsiaTheme="minorEastAsia" w:hAnsi="Arial Narrow" w:cstheme="majorHAnsi"/>
          <w:b/>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31"/>
        <w:gridCol w:w="3402"/>
        <w:gridCol w:w="3119"/>
      </w:tblGrid>
      <w:tr w:rsidR="0032113B" w:rsidRPr="00CE09D4" w14:paraId="0BD32704" w14:textId="77777777" w:rsidTr="00F94940">
        <w:trPr>
          <w:trHeight w:val="380"/>
          <w:tblHeader/>
        </w:trPr>
        <w:tc>
          <w:tcPr>
            <w:tcW w:w="508" w:type="dxa"/>
            <w:shd w:val="clear" w:color="auto" w:fill="E7E6E6" w:themeFill="background2"/>
            <w:vAlign w:val="center"/>
          </w:tcPr>
          <w:p w14:paraId="0F9B41EB" w14:textId="7FB418ED"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w:t>
            </w:r>
          </w:p>
        </w:tc>
        <w:tc>
          <w:tcPr>
            <w:tcW w:w="3031" w:type="dxa"/>
            <w:shd w:val="clear" w:color="auto" w:fill="E7E6E6" w:themeFill="background2"/>
            <w:vAlign w:val="center"/>
          </w:tcPr>
          <w:p w14:paraId="523C9615" w14:textId="4D702567"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NOMBRE DEL SERVIDOR PÚBLICO</w:t>
            </w:r>
          </w:p>
        </w:tc>
        <w:tc>
          <w:tcPr>
            <w:tcW w:w="3402" w:type="dxa"/>
            <w:shd w:val="clear" w:color="auto" w:fill="E7E6E6" w:themeFill="background2"/>
            <w:vAlign w:val="center"/>
          </w:tcPr>
          <w:p w14:paraId="795688EE" w14:textId="6257CCD6"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CARGO</w:t>
            </w:r>
          </w:p>
        </w:tc>
        <w:tc>
          <w:tcPr>
            <w:tcW w:w="3119" w:type="dxa"/>
            <w:shd w:val="clear" w:color="auto" w:fill="E7E6E6" w:themeFill="background2"/>
            <w:vAlign w:val="center"/>
          </w:tcPr>
          <w:p w14:paraId="51FBF170" w14:textId="51A99461"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FIRMA</w:t>
            </w:r>
          </w:p>
        </w:tc>
      </w:tr>
      <w:tr w:rsidR="00ED7AA2" w:rsidRPr="00CE09D4" w14:paraId="147C0739" w14:textId="77777777" w:rsidTr="00F94940">
        <w:trPr>
          <w:trHeight w:val="1134"/>
        </w:trPr>
        <w:tc>
          <w:tcPr>
            <w:tcW w:w="508"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3031"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402" w:type="dxa"/>
            <w:shd w:val="clear" w:color="auto" w:fill="auto"/>
            <w:vAlign w:val="center"/>
          </w:tcPr>
          <w:p w14:paraId="3CC55662" w14:textId="1FB73A9A"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r w:rsidR="00046BA3">
              <w:rPr>
                <w:rFonts w:ascii="Arial Narrow" w:hAnsi="Arial Narrow" w:cstheme="minorHAnsi"/>
                <w:smallCaps/>
              </w:rPr>
              <w:t>.</w:t>
            </w:r>
          </w:p>
        </w:tc>
        <w:tc>
          <w:tcPr>
            <w:tcW w:w="31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F94940">
        <w:trPr>
          <w:trHeight w:val="1134"/>
        </w:trPr>
        <w:tc>
          <w:tcPr>
            <w:tcW w:w="508"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3031" w:type="dxa"/>
            <w:shd w:val="clear" w:color="auto" w:fill="auto"/>
            <w:vAlign w:val="center"/>
          </w:tcPr>
          <w:p w14:paraId="7B481AC8" w14:textId="2075B516" w:rsidR="00ED7AA2" w:rsidRPr="00CE09D4" w:rsidRDefault="00C32510" w:rsidP="00ED7AA2">
            <w:pPr>
              <w:spacing w:line="276" w:lineRule="auto"/>
              <w:jc w:val="center"/>
              <w:rPr>
                <w:rFonts w:ascii="Arial Narrow" w:hAnsi="Arial Narrow" w:cstheme="minorHAnsi"/>
                <w:b/>
                <w:bCs/>
                <w:smallCaps/>
              </w:rPr>
            </w:pPr>
            <w:r w:rsidRPr="00C32510">
              <w:rPr>
                <w:rFonts w:ascii="Arial Narrow" w:hAnsi="Arial Narrow" w:cstheme="minorHAnsi"/>
                <w:b/>
                <w:bCs/>
                <w:smallCaps/>
              </w:rPr>
              <w:t>C. ESTEFANÍA MONTSERRAT ALCÁNTARA GARCÍA</w:t>
            </w:r>
          </w:p>
        </w:tc>
        <w:tc>
          <w:tcPr>
            <w:tcW w:w="3402" w:type="dxa"/>
            <w:shd w:val="clear" w:color="auto" w:fill="auto"/>
            <w:vAlign w:val="center"/>
          </w:tcPr>
          <w:p w14:paraId="18385548" w14:textId="534FFC30"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r w:rsidR="00046BA3">
              <w:rPr>
                <w:rFonts w:ascii="Arial Narrow" w:hAnsi="Arial Narrow" w:cstheme="minorHAnsi"/>
                <w:smallCaps/>
              </w:rPr>
              <w:t>.</w:t>
            </w:r>
          </w:p>
        </w:tc>
        <w:tc>
          <w:tcPr>
            <w:tcW w:w="3119" w:type="dxa"/>
          </w:tcPr>
          <w:p w14:paraId="442C70EA" w14:textId="77777777" w:rsidR="00ED7AA2" w:rsidRPr="00CE09D4" w:rsidRDefault="00ED7AA2" w:rsidP="00ED7AA2">
            <w:pPr>
              <w:rPr>
                <w:rFonts w:ascii="Arial Narrow" w:hAnsi="Arial Narrow" w:cstheme="minorHAnsi"/>
                <w:highlight w:val="yellow"/>
              </w:rPr>
            </w:pPr>
          </w:p>
        </w:tc>
      </w:tr>
      <w:tr w:rsidR="00EB3396" w:rsidRPr="00CE09D4" w14:paraId="7919D3E7" w14:textId="77777777" w:rsidTr="00F94940">
        <w:trPr>
          <w:trHeight w:val="1134"/>
        </w:trPr>
        <w:tc>
          <w:tcPr>
            <w:tcW w:w="508" w:type="dxa"/>
            <w:vAlign w:val="center"/>
          </w:tcPr>
          <w:p w14:paraId="7E670315" w14:textId="61B657BE" w:rsidR="00EB3396" w:rsidRDefault="00EB3396" w:rsidP="00EB3396">
            <w:pPr>
              <w:jc w:val="center"/>
              <w:rPr>
                <w:rFonts w:ascii="Arial Narrow" w:hAnsi="Arial Narrow" w:cstheme="minorHAnsi"/>
              </w:rPr>
            </w:pPr>
            <w:r>
              <w:rPr>
                <w:rFonts w:ascii="Arial Narrow" w:hAnsi="Arial Narrow" w:cstheme="minorHAnsi"/>
              </w:rPr>
              <w:t>6</w:t>
            </w:r>
          </w:p>
        </w:tc>
        <w:tc>
          <w:tcPr>
            <w:tcW w:w="3031" w:type="dxa"/>
            <w:shd w:val="clear" w:color="auto" w:fill="auto"/>
            <w:vAlign w:val="center"/>
          </w:tcPr>
          <w:p w14:paraId="50EE4B11" w14:textId="0E92A341" w:rsidR="00EB3396" w:rsidRPr="00C32510" w:rsidRDefault="00C32510" w:rsidP="00C32510">
            <w:pPr>
              <w:jc w:val="center"/>
              <w:rPr>
                <w:rFonts w:ascii="Arial Narrow" w:hAnsi="Arial Narrow" w:cstheme="minorHAnsi"/>
                <w:b/>
                <w:bCs/>
                <w:smallCaps/>
              </w:rPr>
            </w:pPr>
            <w:r w:rsidRPr="00C32510">
              <w:rPr>
                <w:rFonts w:ascii="Arial Narrow" w:hAnsi="Arial Narrow" w:cstheme="minorHAnsi"/>
                <w:b/>
                <w:bCs/>
                <w:smallCaps/>
              </w:rPr>
              <w:t>C.</w:t>
            </w:r>
            <w:r>
              <w:rPr>
                <w:rFonts w:ascii="Arial Narrow" w:hAnsi="Arial Narrow" w:cstheme="minorHAnsi"/>
                <w:b/>
                <w:bCs/>
                <w:smallCaps/>
              </w:rPr>
              <w:t xml:space="preserve"> </w:t>
            </w:r>
            <w:r w:rsidRPr="00C32510">
              <w:rPr>
                <w:rFonts w:ascii="Arial Narrow" w:hAnsi="Arial Narrow" w:cstheme="minorHAnsi"/>
                <w:b/>
                <w:bCs/>
                <w:smallCaps/>
              </w:rPr>
              <w:t>JULIO CÉSAR JIMÉNEZ ZERMEÑO</w:t>
            </w:r>
          </w:p>
        </w:tc>
        <w:tc>
          <w:tcPr>
            <w:tcW w:w="3402" w:type="dxa"/>
            <w:shd w:val="clear" w:color="auto" w:fill="auto"/>
            <w:vAlign w:val="center"/>
          </w:tcPr>
          <w:p w14:paraId="60C2B08D" w14:textId="3E8A99E6" w:rsidR="00EB3396" w:rsidRPr="00D2444E" w:rsidRDefault="00EB3396" w:rsidP="00EB3396">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r>
              <w:rPr>
                <w:rFonts w:ascii="Arial Narrow" w:hAnsi="Arial Narrow" w:cstheme="minorHAnsi"/>
                <w:smallCaps/>
              </w:rPr>
              <w:t>.</w:t>
            </w:r>
          </w:p>
        </w:tc>
        <w:tc>
          <w:tcPr>
            <w:tcW w:w="3119" w:type="dxa"/>
          </w:tcPr>
          <w:p w14:paraId="27FC0836" w14:textId="77777777" w:rsidR="00EB3396" w:rsidRPr="00CE09D4" w:rsidRDefault="00EB3396" w:rsidP="00EB3396">
            <w:pPr>
              <w:rPr>
                <w:rFonts w:ascii="Arial Narrow" w:hAnsi="Arial Narrow" w:cstheme="minorHAnsi"/>
                <w:highlight w:val="yellow"/>
              </w:rPr>
            </w:pPr>
          </w:p>
        </w:tc>
      </w:tr>
    </w:tbl>
    <w:p w14:paraId="50CB637B" w14:textId="77777777" w:rsidR="00EB670F" w:rsidRDefault="00EB670F" w:rsidP="00922678">
      <w:pPr>
        <w:shd w:val="clear" w:color="auto" w:fill="FFFFFF"/>
        <w:jc w:val="both"/>
        <w:rPr>
          <w:rFonts w:ascii="Arial Narrow" w:hAnsi="Arial Narrow" w:cstheme="minorHAnsi"/>
          <w:color w:val="000000"/>
          <w:sz w:val="12"/>
          <w:szCs w:val="12"/>
        </w:rPr>
      </w:pPr>
    </w:p>
    <w:p w14:paraId="67505B81" w14:textId="1138F2E8"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084A919D"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C03E" w14:textId="77777777" w:rsidR="00630B10" w:rsidRDefault="00630B10" w:rsidP="00275DB3">
      <w:r>
        <w:separator/>
      </w:r>
    </w:p>
  </w:endnote>
  <w:endnote w:type="continuationSeparator" w:id="0">
    <w:p w14:paraId="0BB4B471" w14:textId="77777777" w:rsidR="00630B10" w:rsidRDefault="00630B1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58358114"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2576" behindDoc="1" locked="0" layoutInCell="1" allowOverlap="1" wp14:anchorId="7A694A72" wp14:editId="441FF638">
          <wp:simplePos x="0" y="0"/>
          <wp:positionH relativeFrom="column">
            <wp:posOffset>-574040</wp:posOffset>
          </wp:positionH>
          <wp:positionV relativeFrom="paragraph">
            <wp:posOffset>-222885</wp:posOffset>
          </wp:positionV>
          <wp:extent cx="629215" cy="6347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C1B8" w14:textId="77777777" w:rsidR="00630B10" w:rsidRDefault="00630B10" w:rsidP="00275DB3">
      <w:r>
        <w:separator/>
      </w:r>
    </w:p>
  </w:footnote>
  <w:footnote w:type="continuationSeparator" w:id="0">
    <w:p w14:paraId="16877A18" w14:textId="77777777" w:rsidR="00630B10" w:rsidRDefault="00630B1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5C85C942" w:rsidR="00D32C3C" w:rsidRPr="00D32C3C" w:rsidRDefault="00192A08" w:rsidP="00C606D0">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162BAD31">
          <wp:simplePos x="0" y="0"/>
          <wp:positionH relativeFrom="column">
            <wp:posOffset>-574675</wp:posOffset>
          </wp:positionH>
          <wp:positionV relativeFrom="paragraph">
            <wp:posOffset>-118745</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532262" w:rsidRPr="00532262">
          <w:rPr>
            <w:rFonts w:ascii="Arial Narrow" w:eastAsia="Arial" w:hAnsi="Arial Narrow" w:cs="Calibri Light"/>
            <w:bCs/>
            <w:sz w:val="22"/>
            <w:szCs w:val="22"/>
            <w:lang w:val="es-MX" w:eastAsia="es-MX" w:bidi="es-MX"/>
          </w:rPr>
          <w:t>LICITACIÓN PÚBLICA LOCAL SECGSSJ-LSCC-009-2023 SIN CONCURRENCIA DEL COMITÉ</w:t>
        </w:r>
      </w:sdtContent>
    </w:sdt>
  </w:p>
  <w:p w14:paraId="480FB62B" w14:textId="17B9068E" w:rsidR="000B1A14" w:rsidRPr="00ED7AA2" w:rsidRDefault="00000000" w:rsidP="00C606D0">
    <w:pPr>
      <w:ind w:left="1701"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532262" w:rsidRPr="00532262">
          <w:rPr>
            <w:rFonts w:ascii="Arial Narrow" w:eastAsia="Calibri" w:hAnsi="Arial Narrow" w:cs="Calibri"/>
            <w:b/>
            <w:bCs/>
            <w:lang w:val="es-MX" w:eastAsia="es-MX"/>
          </w:rPr>
          <w:t>“SERVICIO DE MENSAJERÍA Y PAQUETERÍA</w:t>
        </w:r>
        <w:r w:rsidR="00532262">
          <w:rPr>
            <w:rFonts w:ascii="Arial Narrow" w:eastAsia="Calibri" w:hAnsi="Arial Narrow" w:cs="Calibri"/>
            <w:b/>
            <w:bCs/>
            <w:lang w:val="es-MX" w:eastAsia="es-MX"/>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C84CB4F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2"/>
        <w:szCs w:val="1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8"/>
  </w:num>
  <w:num w:numId="2" w16cid:durableId="414979962">
    <w:abstractNumId w:val="1"/>
  </w:num>
  <w:num w:numId="3" w16cid:durableId="407071428">
    <w:abstractNumId w:val="0"/>
  </w:num>
  <w:num w:numId="4" w16cid:durableId="1775174665">
    <w:abstractNumId w:val="3"/>
  </w:num>
  <w:num w:numId="5" w16cid:durableId="1525090669">
    <w:abstractNumId w:val="4"/>
  </w:num>
  <w:num w:numId="6" w16cid:durableId="640311794">
    <w:abstractNumId w:val="9"/>
  </w:num>
  <w:num w:numId="7" w16cid:durableId="1053887421">
    <w:abstractNumId w:val="10"/>
  </w:num>
  <w:num w:numId="8" w16cid:durableId="14424155">
    <w:abstractNumId w:val="5"/>
  </w:num>
  <w:num w:numId="9" w16cid:durableId="2145614496">
    <w:abstractNumId w:val="7"/>
  </w:num>
  <w:num w:numId="10" w16cid:durableId="1043599423">
    <w:abstractNumId w:val="6"/>
  </w:num>
  <w:num w:numId="11" w16cid:durableId="128080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46BA3"/>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256E"/>
    <w:rsid w:val="000A56EE"/>
    <w:rsid w:val="000A6F6A"/>
    <w:rsid w:val="000A7A65"/>
    <w:rsid w:val="000B07EB"/>
    <w:rsid w:val="000B1A14"/>
    <w:rsid w:val="000B453B"/>
    <w:rsid w:val="000C00CA"/>
    <w:rsid w:val="000C0648"/>
    <w:rsid w:val="000C4C96"/>
    <w:rsid w:val="000C7F56"/>
    <w:rsid w:val="000D5DF3"/>
    <w:rsid w:val="000D7B87"/>
    <w:rsid w:val="000D7C46"/>
    <w:rsid w:val="000E09A8"/>
    <w:rsid w:val="000E1A38"/>
    <w:rsid w:val="000E612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490B"/>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D46A5"/>
    <w:rsid w:val="001E0173"/>
    <w:rsid w:val="001E1F1C"/>
    <w:rsid w:val="001E24B7"/>
    <w:rsid w:val="001E28C0"/>
    <w:rsid w:val="001E2E30"/>
    <w:rsid w:val="001E3E72"/>
    <w:rsid w:val="001E6790"/>
    <w:rsid w:val="001E6BF5"/>
    <w:rsid w:val="001E7CB7"/>
    <w:rsid w:val="001F3644"/>
    <w:rsid w:val="001F7348"/>
    <w:rsid w:val="00200971"/>
    <w:rsid w:val="0020102F"/>
    <w:rsid w:val="00205888"/>
    <w:rsid w:val="002100A5"/>
    <w:rsid w:val="00216FF9"/>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588"/>
    <w:rsid w:val="002F4F51"/>
    <w:rsid w:val="002F69C4"/>
    <w:rsid w:val="00300754"/>
    <w:rsid w:val="00305BE4"/>
    <w:rsid w:val="00311CBA"/>
    <w:rsid w:val="003129A0"/>
    <w:rsid w:val="00313C13"/>
    <w:rsid w:val="00314A77"/>
    <w:rsid w:val="00316446"/>
    <w:rsid w:val="0032113B"/>
    <w:rsid w:val="003230CE"/>
    <w:rsid w:val="00324BD9"/>
    <w:rsid w:val="0032544E"/>
    <w:rsid w:val="0033120F"/>
    <w:rsid w:val="00331E47"/>
    <w:rsid w:val="00340286"/>
    <w:rsid w:val="003411E2"/>
    <w:rsid w:val="0034374E"/>
    <w:rsid w:val="00346340"/>
    <w:rsid w:val="003470A5"/>
    <w:rsid w:val="00354892"/>
    <w:rsid w:val="0035564D"/>
    <w:rsid w:val="00360D72"/>
    <w:rsid w:val="003659E7"/>
    <w:rsid w:val="003663C1"/>
    <w:rsid w:val="00367045"/>
    <w:rsid w:val="0036749A"/>
    <w:rsid w:val="003679A5"/>
    <w:rsid w:val="00373D82"/>
    <w:rsid w:val="00374C77"/>
    <w:rsid w:val="003766F7"/>
    <w:rsid w:val="00380D99"/>
    <w:rsid w:val="00386531"/>
    <w:rsid w:val="00391F07"/>
    <w:rsid w:val="00392F5C"/>
    <w:rsid w:val="0039503A"/>
    <w:rsid w:val="003957E4"/>
    <w:rsid w:val="003A1B67"/>
    <w:rsid w:val="003A2625"/>
    <w:rsid w:val="003A4A5F"/>
    <w:rsid w:val="003A65D7"/>
    <w:rsid w:val="003A7948"/>
    <w:rsid w:val="003A79CF"/>
    <w:rsid w:val="003B2731"/>
    <w:rsid w:val="003B2A90"/>
    <w:rsid w:val="003B2CCC"/>
    <w:rsid w:val="003B30A9"/>
    <w:rsid w:val="003B6444"/>
    <w:rsid w:val="003C31D0"/>
    <w:rsid w:val="003C528B"/>
    <w:rsid w:val="003C5B8D"/>
    <w:rsid w:val="003C69E9"/>
    <w:rsid w:val="003C6CBF"/>
    <w:rsid w:val="003C7300"/>
    <w:rsid w:val="003D45DB"/>
    <w:rsid w:val="003D5BE1"/>
    <w:rsid w:val="003D6295"/>
    <w:rsid w:val="003D7508"/>
    <w:rsid w:val="003D7EB8"/>
    <w:rsid w:val="003E2C7A"/>
    <w:rsid w:val="003E4A88"/>
    <w:rsid w:val="003E500C"/>
    <w:rsid w:val="003E64DF"/>
    <w:rsid w:val="003E6C0A"/>
    <w:rsid w:val="003F18B0"/>
    <w:rsid w:val="003F30AF"/>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224"/>
    <w:rsid w:val="004C3FFB"/>
    <w:rsid w:val="004C684E"/>
    <w:rsid w:val="004C7DAE"/>
    <w:rsid w:val="004D09D3"/>
    <w:rsid w:val="004D3B8E"/>
    <w:rsid w:val="004D3D3E"/>
    <w:rsid w:val="004D42EA"/>
    <w:rsid w:val="004D5984"/>
    <w:rsid w:val="004D64E7"/>
    <w:rsid w:val="004E1ECA"/>
    <w:rsid w:val="004E7C3C"/>
    <w:rsid w:val="004F0111"/>
    <w:rsid w:val="004F0C66"/>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2262"/>
    <w:rsid w:val="005351F3"/>
    <w:rsid w:val="0053719C"/>
    <w:rsid w:val="00537C23"/>
    <w:rsid w:val="005405E6"/>
    <w:rsid w:val="00541700"/>
    <w:rsid w:val="00541849"/>
    <w:rsid w:val="00551E45"/>
    <w:rsid w:val="00552185"/>
    <w:rsid w:val="00560BB1"/>
    <w:rsid w:val="00561C47"/>
    <w:rsid w:val="00562444"/>
    <w:rsid w:val="005668A9"/>
    <w:rsid w:val="00570B70"/>
    <w:rsid w:val="00575537"/>
    <w:rsid w:val="00577440"/>
    <w:rsid w:val="005802D8"/>
    <w:rsid w:val="0059032A"/>
    <w:rsid w:val="0059156B"/>
    <w:rsid w:val="00594129"/>
    <w:rsid w:val="00596B58"/>
    <w:rsid w:val="005A524E"/>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0B10"/>
    <w:rsid w:val="00631993"/>
    <w:rsid w:val="00634EB2"/>
    <w:rsid w:val="00647FDF"/>
    <w:rsid w:val="00652383"/>
    <w:rsid w:val="0065586F"/>
    <w:rsid w:val="00661B02"/>
    <w:rsid w:val="00663F7D"/>
    <w:rsid w:val="00665916"/>
    <w:rsid w:val="0067452B"/>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410B"/>
    <w:rsid w:val="006F52B1"/>
    <w:rsid w:val="006F5DC5"/>
    <w:rsid w:val="006F630D"/>
    <w:rsid w:val="006F6A93"/>
    <w:rsid w:val="007006D5"/>
    <w:rsid w:val="007040C1"/>
    <w:rsid w:val="00705183"/>
    <w:rsid w:val="007107FC"/>
    <w:rsid w:val="00710F98"/>
    <w:rsid w:val="007119BE"/>
    <w:rsid w:val="007126AA"/>
    <w:rsid w:val="00716274"/>
    <w:rsid w:val="00721830"/>
    <w:rsid w:val="00724D61"/>
    <w:rsid w:val="00734F4F"/>
    <w:rsid w:val="00746191"/>
    <w:rsid w:val="007473B2"/>
    <w:rsid w:val="007478B1"/>
    <w:rsid w:val="00747A7C"/>
    <w:rsid w:val="00754929"/>
    <w:rsid w:val="00754DA8"/>
    <w:rsid w:val="0076093F"/>
    <w:rsid w:val="00766AF1"/>
    <w:rsid w:val="00770FA8"/>
    <w:rsid w:val="00771381"/>
    <w:rsid w:val="00774295"/>
    <w:rsid w:val="007743DC"/>
    <w:rsid w:val="00775556"/>
    <w:rsid w:val="00776E55"/>
    <w:rsid w:val="007770EA"/>
    <w:rsid w:val="007850C3"/>
    <w:rsid w:val="007856F4"/>
    <w:rsid w:val="00786257"/>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34A5"/>
    <w:rsid w:val="007D73CD"/>
    <w:rsid w:val="007E1778"/>
    <w:rsid w:val="007E6892"/>
    <w:rsid w:val="007E7F45"/>
    <w:rsid w:val="007F0C49"/>
    <w:rsid w:val="007F11FB"/>
    <w:rsid w:val="007F1850"/>
    <w:rsid w:val="007F1DAB"/>
    <w:rsid w:val="00804041"/>
    <w:rsid w:val="00806E47"/>
    <w:rsid w:val="0081004B"/>
    <w:rsid w:val="00810F46"/>
    <w:rsid w:val="00811229"/>
    <w:rsid w:val="008137EB"/>
    <w:rsid w:val="00814F95"/>
    <w:rsid w:val="00816701"/>
    <w:rsid w:val="00816C18"/>
    <w:rsid w:val="00817AE6"/>
    <w:rsid w:val="00817D62"/>
    <w:rsid w:val="00820C42"/>
    <w:rsid w:val="00823AA9"/>
    <w:rsid w:val="00836C2A"/>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2A70"/>
    <w:rsid w:val="008C6591"/>
    <w:rsid w:val="008D1BD1"/>
    <w:rsid w:val="008D6203"/>
    <w:rsid w:val="008E063E"/>
    <w:rsid w:val="008E138C"/>
    <w:rsid w:val="008E51EC"/>
    <w:rsid w:val="008E568A"/>
    <w:rsid w:val="008F4C15"/>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3870"/>
    <w:rsid w:val="00994919"/>
    <w:rsid w:val="009A0CD1"/>
    <w:rsid w:val="009A409D"/>
    <w:rsid w:val="009B0DBC"/>
    <w:rsid w:val="009B0FB3"/>
    <w:rsid w:val="009B2AE4"/>
    <w:rsid w:val="009B596D"/>
    <w:rsid w:val="009B636A"/>
    <w:rsid w:val="009B63D1"/>
    <w:rsid w:val="009C160D"/>
    <w:rsid w:val="009C17F5"/>
    <w:rsid w:val="009C2168"/>
    <w:rsid w:val="009C2C02"/>
    <w:rsid w:val="009D31DE"/>
    <w:rsid w:val="009D50CE"/>
    <w:rsid w:val="009D751F"/>
    <w:rsid w:val="009E0400"/>
    <w:rsid w:val="009E1B58"/>
    <w:rsid w:val="009E2018"/>
    <w:rsid w:val="009E2BFB"/>
    <w:rsid w:val="009E4A34"/>
    <w:rsid w:val="009F3C95"/>
    <w:rsid w:val="009F621F"/>
    <w:rsid w:val="009F6D49"/>
    <w:rsid w:val="00A0115D"/>
    <w:rsid w:val="00A013E2"/>
    <w:rsid w:val="00A01B25"/>
    <w:rsid w:val="00A01F17"/>
    <w:rsid w:val="00A02F19"/>
    <w:rsid w:val="00A03263"/>
    <w:rsid w:val="00A042C2"/>
    <w:rsid w:val="00A112D6"/>
    <w:rsid w:val="00A121D8"/>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6050"/>
    <w:rsid w:val="00AB6FA6"/>
    <w:rsid w:val="00AC01D8"/>
    <w:rsid w:val="00AC2C64"/>
    <w:rsid w:val="00AC3D2E"/>
    <w:rsid w:val="00AC6102"/>
    <w:rsid w:val="00AC6D3C"/>
    <w:rsid w:val="00AD4D62"/>
    <w:rsid w:val="00AD5069"/>
    <w:rsid w:val="00AD5B89"/>
    <w:rsid w:val="00AE0F30"/>
    <w:rsid w:val="00AF09BC"/>
    <w:rsid w:val="00AF1F30"/>
    <w:rsid w:val="00AF3929"/>
    <w:rsid w:val="00AF3D2D"/>
    <w:rsid w:val="00AF4186"/>
    <w:rsid w:val="00AF4510"/>
    <w:rsid w:val="00B010F2"/>
    <w:rsid w:val="00B02163"/>
    <w:rsid w:val="00B0678A"/>
    <w:rsid w:val="00B10E08"/>
    <w:rsid w:val="00B10E54"/>
    <w:rsid w:val="00B20798"/>
    <w:rsid w:val="00B22948"/>
    <w:rsid w:val="00B3259B"/>
    <w:rsid w:val="00B34B3E"/>
    <w:rsid w:val="00B37421"/>
    <w:rsid w:val="00B37B02"/>
    <w:rsid w:val="00B43072"/>
    <w:rsid w:val="00B44F61"/>
    <w:rsid w:val="00B4768D"/>
    <w:rsid w:val="00B506FA"/>
    <w:rsid w:val="00B533A7"/>
    <w:rsid w:val="00B5350B"/>
    <w:rsid w:val="00B626E4"/>
    <w:rsid w:val="00B654C7"/>
    <w:rsid w:val="00B70AF7"/>
    <w:rsid w:val="00B71558"/>
    <w:rsid w:val="00B7355B"/>
    <w:rsid w:val="00B746A9"/>
    <w:rsid w:val="00B75ED4"/>
    <w:rsid w:val="00B86DC6"/>
    <w:rsid w:val="00B87AA8"/>
    <w:rsid w:val="00B92231"/>
    <w:rsid w:val="00B9317A"/>
    <w:rsid w:val="00B943D0"/>
    <w:rsid w:val="00B9679B"/>
    <w:rsid w:val="00BA2C78"/>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5778"/>
    <w:rsid w:val="00C27EAA"/>
    <w:rsid w:val="00C30941"/>
    <w:rsid w:val="00C32510"/>
    <w:rsid w:val="00C35936"/>
    <w:rsid w:val="00C41FC7"/>
    <w:rsid w:val="00C43754"/>
    <w:rsid w:val="00C50DBF"/>
    <w:rsid w:val="00C55DB2"/>
    <w:rsid w:val="00C606D0"/>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488"/>
    <w:rsid w:val="00D10710"/>
    <w:rsid w:val="00D15F71"/>
    <w:rsid w:val="00D1748B"/>
    <w:rsid w:val="00D2444E"/>
    <w:rsid w:val="00D25AFB"/>
    <w:rsid w:val="00D27EEF"/>
    <w:rsid w:val="00D32C3C"/>
    <w:rsid w:val="00D3466C"/>
    <w:rsid w:val="00D362E7"/>
    <w:rsid w:val="00D379B5"/>
    <w:rsid w:val="00D41AB1"/>
    <w:rsid w:val="00D46692"/>
    <w:rsid w:val="00D473E8"/>
    <w:rsid w:val="00D5097E"/>
    <w:rsid w:val="00D5355F"/>
    <w:rsid w:val="00D57592"/>
    <w:rsid w:val="00D618D4"/>
    <w:rsid w:val="00D63A79"/>
    <w:rsid w:val="00D678BF"/>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578"/>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28A9"/>
    <w:rsid w:val="00E1381F"/>
    <w:rsid w:val="00E22E8E"/>
    <w:rsid w:val="00E31999"/>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3396"/>
    <w:rsid w:val="00EB406B"/>
    <w:rsid w:val="00EB5766"/>
    <w:rsid w:val="00EB670F"/>
    <w:rsid w:val="00EB7575"/>
    <w:rsid w:val="00EC26CA"/>
    <w:rsid w:val="00EC4260"/>
    <w:rsid w:val="00EC5E73"/>
    <w:rsid w:val="00EC6A87"/>
    <w:rsid w:val="00ED18F5"/>
    <w:rsid w:val="00ED2091"/>
    <w:rsid w:val="00ED413D"/>
    <w:rsid w:val="00ED75FF"/>
    <w:rsid w:val="00ED7AA2"/>
    <w:rsid w:val="00EE021D"/>
    <w:rsid w:val="00EE184A"/>
    <w:rsid w:val="00EE3172"/>
    <w:rsid w:val="00EE5A89"/>
    <w:rsid w:val="00EE6DF0"/>
    <w:rsid w:val="00EE6E83"/>
    <w:rsid w:val="00EF5FAA"/>
    <w:rsid w:val="00EF6FA3"/>
    <w:rsid w:val="00F024C8"/>
    <w:rsid w:val="00F1353D"/>
    <w:rsid w:val="00F13EB4"/>
    <w:rsid w:val="00F150BE"/>
    <w:rsid w:val="00F1720F"/>
    <w:rsid w:val="00F211AB"/>
    <w:rsid w:val="00F32700"/>
    <w:rsid w:val="00F35E86"/>
    <w:rsid w:val="00F4429A"/>
    <w:rsid w:val="00F442AE"/>
    <w:rsid w:val="00F47E61"/>
    <w:rsid w:val="00F5417C"/>
    <w:rsid w:val="00F547D1"/>
    <w:rsid w:val="00F570A2"/>
    <w:rsid w:val="00F71E65"/>
    <w:rsid w:val="00F773FF"/>
    <w:rsid w:val="00F83210"/>
    <w:rsid w:val="00F839D8"/>
    <w:rsid w:val="00F859B4"/>
    <w:rsid w:val="00F86548"/>
    <w:rsid w:val="00F866A1"/>
    <w:rsid w:val="00F911B3"/>
    <w:rsid w:val="00F920FB"/>
    <w:rsid w:val="00F9316E"/>
    <w:rsid w:val="00F94940"/>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3CC"/>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6">
    <w:name w:val="16"/>
    <w:basedOn w:val="Tablanormal"/>
    <w:rsid w:val="00D678B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D678BF"/>
    <w:rPr>
      <w:rFonts w:ascii="Times New Roman" w:eastAsia="Times New Roman" w:hAnsi="Times New Roman" w:cs="Times New Roman"/>
      <w:sz w:val="20"/>
      <w:szCs w:val="20"/>
      <w:lang w:val="es-ES" w:eastAsia="ar-SA"/>
    </w:rPr>
  </w:style>
  <w:style w:type="table" w:customStyle="1" w:styleId="19">
    <w:name w:val="19"/>
    <w:basedOn w:val="Tablanormal"/>
    <w:rsid w:val="00754DA8"/>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676C"/>
    <w:rsid w:val="00065217"/>
    <w:rsid w:val="00074E37"/>
    <w:rsid w:val="000F2E03"/>
    <w:rsid w:val="001035D9"/>
    <w:rsid w:val="00105CB1"/>
    <w:rsid w:val="00123035"/>
    <w:rsid w:val="0015136D"/>
    <w:rsid w:val="00154B68"/>
    <w:rsid w:val="0016519C"/>
    <w:rsid w:val="00181E52"/>
    <w:rsid w:val="00195FDE"/>
    <w:rsid w:val="001F6A4C"/>
    <w:rsid w:val="0021087A"/>
    <w:rsid w:val="00211009"/>
    <w:rsid w:val="00216172"/>
    <w:rsid w:val="00254C18"/>
    <w:rsid w:val="002618CF"/>
    <w:rsid w:val="0028694D"/>
    <w:rsid w:val="002B10CA"/>
    <w:rsid w:val="002E30A6"/>
    <w:rsid w:val="002E5B6B"/>
    <w:rsid w:val="00310080"/>
    <w:rsid w:val="00317534"/>
    <w:rsid w:val="00374C4F"/>
    <w:rsid w:val="003A2DAD"/>
    <w:rsid w:val="003C6686"/>
    <w:rsid w:val="003F08A4"/>
    <w:rsid w:val="00405B60"/>
    <w:rsid w:val="00406DC4"/>
    <w:rsid w:val="00443FA5"/>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21F0"/>
    <w:rsid w:val="006862BF"/>
    <w:rsid w:val="006F4C8E"/>
    <w:rsid w:val="007351C9"/>
    <w:rsid w:val="0075242F"/>
    <w:rsid w:val="00755245"/>
    <w:rsid w:val="0076688D"/>
    <w:rsid w:val="007974EB"/>
    <w:rsid w:val="007A3701"/>
    <w:rsid w:val="007A4273"/>
    <w:rsid w:val="007A70F6"/>
    <w:rsid w:val="007B61F4"/>
    <w:rsid w:val="007C1774"/>
    <w:rsid w:val="007D0F7A"/>
    <w:rsid w:val="007D74B7"/>
    <w:rsid w:val="0081324F"/>
    <w:rsid w:val="00834303"/>
    <w:rsid w:val="00853C85"/>
    <w:rsid w:val="00885556"/>
    <w:rsid w:val="00890C09"/>
    <w:rsid w:val="008A710E"/>
    <w:rsid w:val="008B59BF"/>
    <w:rsid w:val="008C2B3C"/>
    <w:rsid w:val="009469A9"/>
    <w:rsid w:val="00972BD2"/>
    <w:rsid w:val="009A39D6"/>
    <w:rsid w:val="009B04E8"/>
    <w:rsid w:val="009D1A3F"/>
    <w:rsid w:val="009E10DD"/>
    <w:rsid w:val="009E7112"/>
    <w:rsid w:val="00A22583"/>
    <w:rsid w:val="00A55F0E"/>
    <w:rsid w:val="00A608B3"/>
    <w:rsid w:val="00AB6C94"/>
    <w:rsid w:val="00AC6115"/>
    <w:rsid w:val="00AF3D88"/>
    <w:rsid w:val="00B02E43"/>
    <w:rsid w:val="00B44AC6"/>
    <w:rsid w:val="00B85790"/>
    <w:rsid w:val="00BA125E"/>
    <w:rsid w:val="00BA264F"/>
    <w:rsid w:val="00BA6181"/>
    <w:rsid w:val="00BB25E0"/>
    <w:rsid w:val="00BB7130"/>
    <w:rsid w:val="00C0497F"/>
    <w:rsid w:val="00C55F2D"/>
    <w:rsid w:val="00C70FFA"/>
    <w:rsid w:val="00C90CA2"/>
    <w:rsid w:val="00CB7C3C"/>
    <w:rsid w:val="00D0176B"/>
    <w:rsid w:val="00D17AB9"/>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324F"/>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SECGSSJ-LSCC-009-2023 SIN CONCURRENCIA DEL COMITÉ</dc:subject>
  <dc:creator>Eaguilar</dc:creator>
  <cp:keywords/>
  <dc:description/>
  <cp:lastModifiedBy>Direccion de Recursos Materiales</cp:lastModifiedBy>
  <cp:revision>6</cp:revision>
  <cp:lastPrinted>2023-05-26T19:03:00Z</cp:lastPrinted>
  <dcterms:created xsi:type="dcterms:W3CDTF">2023-05-26T15:25:00Z</dcterms:created>
  <dcterms:modified xsi:type="dcterms:W3CDTF">2023-05-26T19:03:00Z</dcterms:modified>
  <cp:category>“SERVICIO DE MENSAJERÍA Y PAQUETERÍA”</cp:category>
</cp:coreProperties>
</file>