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4A4F" w14:textId="77777777" w:rsidR="00BC653E" w:rsidRDefault="00BC653E" w:rsidP="00187E84">
      <w:pPr>
        <w:pStyle w:val="Textoindependiente"/>
        <w:jc w:val="center"/>
        <w:rPr>
          <w:b/>
          <w:smallCaps/>
          <w:sz w:val="80"/>
          <w:szCs w:val="80"/>
        </w:rPr>
      </w:pPr>
    </w:p>
    <w:p w14:paraId="2F5443BB" w14:textId="7CF1298F" w:rsidR="0068009B" w:rsidRPr="008F532B" w:rsidRDefault="00DE35AE" w:rsidP="00187E84">
      <w:pPr>
        <w:pStyle w:val="Textoindependiente"/>
        <w:jc w:val="center"/>
        <w:rPr>
          <w:b/>
          <w:smallCaps/>
          <w:sz w:val="80"/>
          <w:szCs w:val="80"/>
        </w:rPr>
      </w:pPr>
      <w:r w:rsidRPr="008F532B">
        <w:rPr>
          <w:b/>
          <w:smallCaps/>
          <w:sz w:val="80"/>
          <w:szCs w:val="80"/>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8F532B" w:rsidRDefault="00D90B4F" w:rsidP="008F532B">
      <w:pPr>
        <w:ind w:right="77" w:hanging="4"/>
        <w:jc w:val="center"/>
        <w:rPr>
          <w:b/>
          <w:smallCaps/>
          <w:sz w:val="44"/>
          <w:szCs w:val="44"/>
        </w:rPr>
      </w:pPr>
      <w:r w:rsidRPr="008F532B">
        <w:rPr>
          <w:b/>
          <w:smallCaps/>
          <w:sz w:val="44"/>
          <w:szCs w:val="44"/>
        </w:rPr>
        <w:t>ORGANISMO PÚBLICO DESCENTRALIZADO</w:t>
      </w:r>
    </w:p>
    <w:p w14:paraId="65D41A91" w14:textId="337277FB" w:rsidR="0068009B" w:rsidRPr="008F532B" w:rsidRDefault="00D90B4F" w:rsidP="008F532B">
      <w:pPr>
        <w:ind w:right="77" w:hanging="4"/>
        <w:jc w:val="center"/>
        <w:rPr>
          <w:b/>
          <w:sz w:val="44"/>
          <w:szCs w:val="44"/>
        </w:rPr>
      </w:pPr>
      <w:r w:rsidRPr="008F532B">
        <w:rPr>
          <w:b/>
          <w:smallCaps/>
          <w:sz w:val="44"/>
          <w:szCs w:val="44"/>
        </w:rPr>
        <w:t>SERVICIOS DE SALUD JALISCO</w:t>
      </w:r>
    </w:p>
    <w:p w14:paraId="150C0B77" w14:textId="77777777" w:rsidR="0068009B" w:rsidRPr="00187E84" w:rsidRDefault="0068009B" w:rsidP="00187E84">
      <w:pPr>
        <w:pStyle w:val="Textoindependiente"/>
        <w:jc w:val="center"/>
        <w:rPr>
          <w:b/>
          <w:sz w:val="24"/>
          <w:szCs w:val="24"/>
        </w:rPr>
      </w:pPr>
    </w:p>
    <w:p w14:paraId="1BB86B4D" w14:textId="0365121A" w:rsidR="0068009B" w:rsidRPr="008F532B" w:rsidRDefault="008F532B" w:rsidP="00187E84">
      <w:pPr>
        <w:spacing w:before="100"/>
        <w:ind w:right="77"/>
        <w:jc w:val="center"/>
        <w:rPr>
          <w:b/>
          <w:bCs/>
          <w:smallCaps/>
          <w:sz w:val="40"/>
          <w:szCs w:val="40"/>
        </w:rPr>
      </w:pPr>
      <w:r w:rsidRPr="008F532B">
        <w:rPr>
          <w:b/>
          <w:bCs/>
          <w:smallCaps/>
          <w:sz w:val="40"/>
          <w:szCs w:val="40"/>
        </w:rPr>
        <w:t>JUNTA DE ACLARACIONES</w:t>
      </w:r>
    </w:p>
    <w:p w14:paraId="2C4DA1C5" w14:textId="77777777" w:rsidR="000116C6" w:rsidRPr="008F532B" w:rsidRDefault="000116C6" w:rsidP="000116C6">
      <w:pPr>
        <w:pStyle w:val="Textoindependiente"/>
        <w:rPr>
          <w:b/>
          <w:bCs/>
          <w:smallCaps/>
          <w:sz w:val="40"/>
          <w:szCs w:val="40"/>
        </w:rPr>
      </w:pPr>
    </w:p>
    <w:p w14:paraId="1FA726E4" w14:textId="68ABF9C2" w:rsidR="0097019B" w:rsidRPr="008F532B" w:rsidRDefault="00233FC7" w:rsidP="0097019B">
      <w:pPr>
        <w:pStyle w:val="Textoindependiente"/>
        <w:jc w:val="center"/>
        <w:rPr>
          <w:b/>
          <w:bCs/>
          <w:smallCaps/>
          <w:sz w:val="40"/>
          <w:szCs w:val="40"/>
        </w:rPr>
      </w:pPr>
      <w:r>
        <w:rPr>
          <w:b/>
          <w:bCs/>
          <w:smallCaps/>
          <w:sz w:val="40"/>
          <w:szCs w:val="40"/>
        </w:rPr>
        <w:t xml:space="preserve">LICITACIÓN PÚBLICA </w:t>
      </w:r>
      <w:r w:rsidR="00080454">
        <w:rPr>
          <w:b/>
          <w:bCs/>
          <w:smallCaps/>
          <w:sz w:val="40"/>
          <w:szCs w:val="40"/>
        </w:rPr>
        <w:t>NACIONAL</w:t>
      </w:r>
    </w:p>
    <w:p w14:paraId="22CB034F" w14:textId="07570106" w:rsidR="00D5263C" w:rsidRPr="008F532B" w:rsidRDefault="008F532B" w:rsidP="00D5263C">
      <w:pPr>
        <w:pStyle w:val="Textoindependiente"/>
        <w:jc w:val="center"/>
        <w:rPr>
          <w:b/>
          <w:bCs/>
          <w:smallCaps/>
          <w:sz w:val="40"/>
          <w:szCs w:val="40"/>
        </w:rPr>
      </w:pPr>
      <w:r w:rsidRPr="008F532B">
        <w:rPr>
          <w:b/>
          <w:bCs/>
          <w:smallCaps/>
          <w:sz w:val="40"/>
          <w:szCs w:val="40"/>
        </w:rPr>
        <w:t>SECGSSJ-</w:t>
      </w:r>
      <w:r w:rsidR="00233FC7">
        <w:rPr>
          <w:b/>
          <w:bCs/>
          <w:smallCaps/>
          <w:sz w:val="40"/>
          <w:szCs w:val="40"/>
        </w:rPr>
        <w:t>L</w:t>
      </w:r>
      <w:r w:rsidR="00822F68">
        <w:rPr>
          <w:b/>
          <w:bCs/>
          <w:smallCaps/>
          <w:sz w:val="40"/>
          <w:szCs w:val="40"/>
        </w:rPr>
        <w:t>C</w:t>
      </w:r>
      <w:r w:rsidR="00233FC7">
        <w:rPr>
          <w:b/>
          <w:bCs/>
          <w:smallCaps/>
          <w:sz w:val="40"/>
          <w:szCs w:val="40"/>
        </w:rPr>
        <w:t>CC-0</w:t>
      </w:r>
      <w:r w:rsidR="00822F68">
        <w:rPr>
          <w:b/>
          <w:bCs/>
          <w:smallCaps/>
          <w:sz w:val="40"/>
          <w:szCs w:val="40"/>
        </w:rPr>
        <w:t>2</w:t>
      </w:r>
      <w:r w:rsidR="00273676">
        <w:rPr>
          <w:b/>
          <w:bCs/>
          <w:smallCaps/>
          <w:sz w:val="40"/>
          <w:szCs w:val="40"/>
        </w:rPr>
        <w:t>4</w:t>
      </w:r>
      <w:r w:rsidRPr="008F532B">
        <w:rPr>
          <w:b/>
          <w:bCs/>
          <w:smallCaps/>
          <w:sz w:val="40"/>
          <w:szCs w:val="40"/>
        </w:rPr>
        <w:t>-2023</w:t>
      </w:r>
    </w:p>
    <w:p w14:paraId="0B0D81A2" w14:textId="4D8B771D" w:rsidR="0097019B" w:rsidRDefault="00822F68" w:rsidP="0097019B">
      <w:pPr>
        <w:pStyle w:val="Textoindependiente"/>
        <w:jc w:val="center"/>
        <w:rPr>
          <w:b/>
          <w:bCs/>
          <w:smallCaps/>
          <w:sz w:val="40"/>
          <w:szCs w:val="40"/>
        </w:rPr>
      </w:pPr>
      <w:r>
        <w:rPr>
          <w:b/>
          <w:bCs/>
          <w:smallCaps/>
          <w:sz w:val="40"/>
          <w:szCs w:val="40"/>
        </w:rPr>
        <w:t>CON</w:t>
      </w:r>
      <w:r w:rsidR="005C6ADA">
        <w:rPr>
          <w:b/>
          <w:bCs/>
          <w:smallCaps/>
          <w:sz w:val="40"/>
          <w:szCs w:val="40"/>
        </w:rPr>
        <w:t xml:space="preserve"> CONCURRENCIA DEL COMITÉ</w:t>
      </w:r>
    </w:p>
    <w:p w14:paraId="5975C372" w14:textId="77777777" w:rsidR="0097019B" w:rsidRPr="00104585" w:rsidRDefault="0097019B" w:rsidP="0097019B">
      <w:pPr>
        <w:pStyle w:val="Textoindependiente"/>
        <w:jc w:val="center"/>
        <w:rPr>
          <w:b/>
          <w:bCs/>
          <w:smallCaps/>
          <w:sz w:val="32"/>
          <w:szCs w:val="32"/>
        </w:rPr>
      </w:pPr>
    </w:p>
    <w:p w14:paraId="15D7CE0C" w14:textId="07155ECB" w:rsidR="0097019B" w:rsidRPr="008F532B" w:rsidRDefault="0097019B" w:rsidP="0097019B">
      <w:pPr>
        <w:pStyle w:val="Textoindependiente"/>
        <w:jc w:val="center"/>
        <w:rPr>
          <w:b/>
          <w:bCs/>
          <w:smallCaps/>
          <w:sz w:val="40"/>
          <w:szCs w:val="40"/>
        </w:rPr>
      </w:pPr>
      <w:r w:rsidRPr="008F532B">
        <w:rPr>
          <w:b/>
          <w:bCs/>
          <w:smallCaps/>
          <w:sz w:val="40"/>
          <w:szCs w:val="40"/>
        </w:rPr>
        <w:t>“</w:t>
      </w:r>
      <w:r w:rsidR="00273676" w:rsidRPr="00273676">
        <w:rPr>
          <w:b/>
          <w:bCs/>
          <w:smallCaps/>
          <w:sz w:val="40"/>
          <w:szCs w:val="40"/>
        </w:rPr>
        <w:t xml:space="preserve">ADQUISICIÓN DE INSULINA Y MATERIAL MÉDICO PARA LA ATENCIÓN INTEGRAL PARA </w:t>
      </w:r>
      <w:proofErr w:type="gramStart"/>
      <w:r w:rsidR="00273676" w:rsidRPr="00273676">
        <w:rPr>
          <w:b/>
          <w:bCs/>
          <w:smallCaps/>
          <w:sz w:val="40"/>
          <w:szCs w:val="40"/>
        </w:rPr>
        <w:t>LAS NIÑAS Y NIÑOS</w:t>
      </w:r>
      <w:proofErr w:type="gramEnd"/>
      <w:r w:rsidR="00273676" w:rsidRPr="00273676">
        <w:rPr>
          <w:b/>
          <w:bCs/>
          <w:smallCaps/>
          <w:sz w:val="40"/>
          <w:szCs w:val="40"/>
        </w:rPr>
        <w:t xml:space="preserve"> CON DIABETES TIPO 1</w:t>
      </w:r>
      <w:r w:rsidRPr="008F532B">
        <w:rPr>
          <w:b/>
          <w:bCs/>
          <w:smallCaps/>
          <w:sz w:val="40"/>
          <w:szCs w:val="40"/>
        </w:rPr>
        <w:t>”</w:t>
      </w:r>
    </w:p>
    <w:p w14:paraId="62AE05B2" w14:textId="58005419" w:rsidR="00BD5063" w:rsidRDefault="00BD5063" w:rsidP="000116C6">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1110D9E4" w14:textId="77777777" w:rsidR="008F532B" w:rsidRDefault="008F532B" w:rsidP="00F800E9">
      <w:pPr>
        <w:pStyle w:val="Textoindependiente"/>
        <w:jc w:val="right"/>
        <w:rPr>
          <w:sz w:val="24"/>
          <w:szCs w:val="24"/>
        </w:rPr>
      </w:pPr>
    </w:p>
    <w:p w14:paraId="6D55A2C0" w14:textId="77777777" w:rsidR="00822F68" w:rsidRDefault="00822F68" w:rsidP="00F800E9">
      <w:pPr>
        <w:pStyle w:val="Textoindependiente"/>
        <w:jc w:val="right"/>
        <w:rPr>
          <w:sz w:val="24"/>
          <w:szCs w:val="24"/>
        </w:rPr>
      </w:pPr>
    </w:p>
    <w:p w14:paraId="2485865D" w14:textId="5658C678" w:rsidR="0068009B" w:rsidRPr="00300284" w:rsidRDefault="00011CD3" w:rsidP="00F800E9">
      <w:pPr>
        <w:pStyle w:val="Textoindependiente"/>
        <w:jc w:val="right"/>
        <w:rPr>
          <w:sz w:val="24"/>
          <w:szCs w:val="24"/>
        </w:rPr>
      </w:pPr>
      <w:r w:rsidRPr="00300284">
        <w:rPr>
          <w:sz w:val="24"/>
          <w:szCs w:val="24"/>
        </w:rPr>
        <w:t xml:space="preserve">Guadalajara, </w:t>
      </w:r>
      <w:r w:rsidR="008F532B">
        <w:rPr>
          <w:sz w:val="24"/>
          <w:szCs w:val="24"/>
        </w:rPr>
        <w:t>Jalisco,</w:t>
      </w:r>
      <w:r w:rsidR="00822F68">
        <w:rPr>
          <w:sz w:val="24"/>
          <w:szCs w:val="24"/>
        </w:rPr>
        <w:t xml:space="preserve"> 0</w:t>
      </w:r>
      <w:r w:rsidR="00273676">
        <w:rPr>
          <w:sz w:val="24"/>
          <w:szCs w:val="24"/>
        </w:rPr>
        <w:t>7</w:t>
      </w:r>
      <w:r w:rsidR="00822F68">
        <w:rPr>
          <w:sz w:val="24"/>
          <w:szCs w:val="24"/>
        </w:rPr>
        <w:t xml:space="preserve"> </w:t>
      </w:r>
      <w:r w:rsidR="0097019B">
        <w:rPr>
          <w:sz w:val="24"/>
          <w:szCs w:val="24"/>
        </w:rPr>
        <w:t xml:space="preserve">de </w:t>
      </w:r>
      <w:r w:rsidR="00D5263C">
        <w:rPr>
          <w:sz w:val="24"/>
          <w:szCs w:val="24"/>
        </w:rPr>
        <w:t>ju</w:t>
      </w:r>
      <w:r w:rsidR="00822F68">
        <w:rPr>
          <w:sz w:val="24"/>
          <w:szCs w:val="24"/>
        </w:rPr>
        <w:t>l</w:t>
      </w:r>
      <w:r w:rsidR="00D5263C">
        <w:rPr>
          <w:sz w:val="24"/>
          <w:szCs w:val="24"/>
        </w:rPr>
        <w:t>io</w:t>
      </w:r>
      <w:r w:rsidR="0097019B">
        <w:rPr>
          <w:sz w:val="24"/>
          <w:szCs w:val="24"/>
        </w:rPr>
        <w:t xml:space="preserve"> de 2023</w:t>
      </w:r>
    </w:p>
    <w:p w14:paraId="25E98EE8" w14:textId="77777777" w:rsidR="00D5263C" w:rsidRDefault="00C64DBC" w:rsidP="005C6ADA">
      <w:pPr>
        <w:jc w:val="both"/>
        <w:rPr>
          <w:color w:val="808080"/>
          <w:sz w:val="16"/>
        </w:rPr>
      </w:pPr>
      <w:r>
        <w:rPr>
          <w:color w:val="808080"/>
          <w:sz w:val="16"/>
        </w:rPr>
        <w:br w:type="page"/>
      </w:r>
    </w:p>
    <w:p w14:paraId="2C5F709B" w14:textId="77777777" w:rsidR="00D5263C" w:rsidRDefault="00D5263C" w:rsidP="005C6ADA">
      <w:pPr>
        <w:jc w:val="both"/>
        <w:rPr>
          <w:color w:val="808080"/>
          <w:sz w:val="16"/>
        </w:rPr>
      </w:pPr>
    </w:p>
    <w:p w14:paraId="25005ED3" w14:textId="0232782C" w:rsidR="001E5D00" w:rsidRDefault="001E5D00" w:rsidP="005C6ADA">
      <w:pPr>
        <w:jc w:val="both"/>
        <w:rPr>
          <w:sz w:val="18"/>
          <w:szCs w:val="18"/>
        </w:rPr>
      </w:pPr>
      <w:r w:rsidRPr="00DA410C">
        <w:rPr>
          <w:sz w:val="18"/>
          <w:szCs w:val="18"/>
        </w:rPr>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D5263C" w:rsidRPr="00DA410C">
        <w:rPr>
          <w:b/>
          <w:sz w:val="18"/>
          <w:szCs w:val="18"/>
        </w:rPr>
        <w:t>GLOSARIO</w:t>
      </w:r>
      <w:r w:rsidR="00D5263C" w:rsidRPr="00DA410C">
        <w:rPr>
          <w:sz w:val="18"/>
          <w:szCs w:val="18"/>
        </w:rPr>
        <w:t xml:space="preserve"> </w:t>
      </w:r>
      <w:r w:rsidRPr="00DA410C">
        <w:rPr>
          <w:sz w:val="18"/>
          <w:szCs w:val="18"/>
        </w:rPr>
        <w:t xml:space="preserve">descrito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5C6ADA">
      <w:pPr>
        <w:jc w:val="both"/>
        <w:rPr>
          <w:sz w:val="18"/>
          <w:szCs w:val="18"/>
        </w:rPr>
      </w:pPr>
    </w:p>
    <w:p w14:paraId="1A429457" w14:textId="687B66FF" w:rsidR="002D6DF6" w:rsidRDefault="001E5D00" w:rsidP="005C6ADA">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273676">
        <w:rPr>
          <w:b/>
          <w:bCs/>
          <w:sz w:val="18"/>
          <w:szCs w:val="18"/>
        </w:rPr>
        <w:t>10</w:t>
      </w:r>
      <w:r w:rsidR="000E11AB" w:rsidRPr="003E2E7B">
        <w:rPr>
          <w:b/>
          <w:bCs/>
          <w:sz w:val="18"/>
          <w:szCs w:val="18"/>
        </w:rPr>
        <w:t>:</w:t>
      </w:r>
      <w:r w:rsidR="009B5575" w:rsidRPr="003E2E7B">
        <w:rPr>
          <w:b/>
          <w:bCs/>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5263C">
            <w:rPr>
              <w:b/>
              <w:bCs/>
              <w:sz w:val="18"/>
              <w:szCs w:val="18"/>
            </w:rPr>
            <w:t>0</w:t>
          </w:r>
          <w:r w:rsidR="00273676">
            <w:rPr>
              <w:b/>
              <w:bCs/>
              <w:sz w:val="18"/>
              <w:szCs w:val="18"/>
            </w:rPr>
            <w:t>7</w:t>
          </w:r>
          <w:r w:rsidR="0097019B" w:rsidRPr="003E2E7B">
            <w:rPr>
              <w:b/>
              <w:bCs/>
              <w:sz w:val="18"/>
              <w:szCs w:val="18"/>
            </w:rPr>
            <w:t xml:space="preserve"> de </w:t>
          </w:r>
          <w:r w:rsidR="00D5263C">
            <w:rPr>
              <w:b/>
              <w:bCs/>
              <w:sz w:val="18"/>
              <w:szCs w:val="18"/>
            </w:rPr>
            <w:t>ju</w:t>
          </w:r>
          <w:r w:rsidR="00822F68">
            <w:rPr>
              <w:b/>
              <w:bCs/>
              <w:sz w:val="18"/>
              <w:szCs w:val="18"/>
            </w:rPr>
            <w:t>l</w:t>
          </w:r>
          <w:r w:rsidR="00D5263C">
            <w:rPr>
              <w:b/>
              <w:bCs/>
              <w:sz w:val="18"/>
              <w:szCs w:val="18"/>
            </w:rPr>
            <w:t xml:space="preserve">io </w:t>
          </w:r>
          <w:r w:rsidR="009B5575" w:rsidRPr="003E2E7B">
            <w:rPr>
              <w:b/>
              <w:bCs/>
              <w:sz w:val="18"/>
              <w:szCs w:val="18"/>
            </w:rPr>
            <w:t>de 202</w:t>
          </w:r>
          <w:r w:rsidR="0097019B" w:rsidRPr="003E2E7B">
            <w:rPr>
              <w:b/>
              <w:bCs/>
              <w:sz w:val="18"/>
              <w:szCs w:val="18"/>
            </w:rPr>
            <w:t>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7019B">
        <w:rPr>
          <w:sz w:val="18"/>
          <w:szCs w:val="18"/>
        </w:rPr>
        <w:t>numeral</w:t>
      </w:r>
      <w:r w:rsidR="00995948" w:rsidRPr="00DA410C">
        <w:rPr>
          <w:sz w:val="18"/>
          <w:szCs w:val="18"/>
        </w:rPr>
        <w:t xml:space="preserve"> </w:t>
      </w:r>
      <w:r w:rsidR="00995948" w:rsidRPr="00EC6299">
        <w:rPr>
          <w:b/>
          <w:bCs/>
          <w:i/>
          <w:iCs/>
          <w:sz w:val="18"/>
          <w:szCs w:val="18"/>
        </w:rPr>
        <w:t>5</w:t>
      </w:r>
      <w:r w:rsidR="00822F68">
        <w:rPr>
          <w:b/>
          <w:bCs/>
          <w:i/>
          <w:iCs/>
          <w:sz w:val="18"/>
          <w:szCs w:val="18"/>
        </w:rPr>
        <w:t>.</w:t>
      </w:r>
      <w:r w:rsidR="00910C26" w:rsidRPr="00EC6299">
        <w:rPr>
          <w:b/>
          <w:bCs/>
          <w:i/>
          <w:iCs/>
          <w:sz w:val="18"/>
          <w:szCs w:val="18"/>
        </w:rPr>
        <w:t xml:space="preserve"> </w:t>
      </w:r>
      <w:r w:rsidR="00EC6299" w:rsidRPr="00EC6299">
        <w:rPr>
          <w:b/>
          <w:bCs/>
          <w:i/>
          <w:iCs/>
          <w:sz w:val="18"/>
          <w:szCs w:val="18"/>
        </w:rPr>
        <w:t>JUNTA DE ACLARACIONES</w:t>
      </w:r>
      <w:r w:rsidR="00EC6299" w:rsidRPr="00EC6299">
        <w:rPr>
          <w:sz w:val="18"/>
          <w:szCs w:val="18"/>
        </w:rPr>
        <w:t xml:space="preserve"> </w:t>
      </w:r>
      <w:r w:rsidRPr="00DA410C">
        <w:rPr>
          <w:sz w:val="18"/>
          <w:szCs w:val="18"/>
        </w:rPr>
        <w:t xml:space="preserve">de las </w:t>
      </w:r>
      <w:r w:rsidR="00AF5049" w:rsidRPr="00AF5049">
        <w:rPr>
          <w:b/>
          <w:bCs/>
          <w:sz w:val="18"/>
          <w:szCs w:val="18"/>
        </w:rPr>
        <w:t>BASES</w:t>
      </w:r>
      <w:r w:rsidRPr="00DA410C">
        <w:rPr>
          <w:sz w:val="18"/>
          <w:szCs w:val="18"/>
        </w:rPr>
        <w:t xml:space="preserve"> que rigen la </w:t>
      </w:r>
      <w:r w:rsidR="00EC6299">
        <w:rPr>
          <w:sz w:val="18"/>
          <w:szCs w:val="18"/>
        </w:rPr>
        <w:t>p</w:t>
      </w:r>
      <w:r w:rsidRPr="00DA410C">
        <w:rPr>
          <w:sz w:val="18"/>
          <w:szCs w:val="18"/>
        </w:rPr>
        <w:t xml:space="preserve">resente </w:t>
      </w:r>
      <w:r w:rsidR="00822F68" w:rsidRPr="00822F68">
        <w:rPr>
          <w:b/>
          <w:bCs/>
          <w:sz w:val="18"/>
          <w:szCs w:val="18"/>
        </w:rPr>
        <w:t>LICITACIÓN</w:t>
      </w:r>
      <w:r w:rsidR="00764F9E">
        <w:rPr>
          <w:sz w:val="18"/>
          <w:szCs w:val="18"/>
        </w:rPr>
        <w:t>,</w:t>
      </w:r>
      <w:r w:rsidRPr="00DA410C">
        <w:rPr>
          <w:sz w:val="18"/>
          <w:szCs w:val="18"/>
        </w:rPr>
        <w:t xml:space="preserve"> </w:t>
      </w:r>
      <w:r w:rsidR="00764F9E">
        <w:rPr>
          <w:sz w:val="18"/>
          <w:szCs w:val="18"/>
        </w:rPr>
        <w:t>s</w:t>
      </w:r>
      <w:r w:rsidRPr="00DA410C">
        <w:rPr>
          <w:sz w:val="18"/>
          <w:szCs w:val="18"/>
        </w:rPr>
        <w:t>e realizaron los siguientes</w:t>
      </w:r>
      <w:r w:rsidR="00EC6299">
        <w:rPr>
          <w:sz w:val="18"/>
          <w:szCs w:val="18"/>
        </w:rPr>
        <w:t>:</w:t>
      </w:r>
    </w:p>
    <w:p w14:paraId="3BB454E8" w14:textId="77777777" w:rsidR="00CC509E" w:rsidRPr="00DA410C" w:rsidRDefault="00CC509E" w:rsidP="00F36B44">
      <w:pPr>
        <w:jc w:val="center"/>
        <w:rPr>
          <w:sz w:val="18"/>
          <w:szCs w:val="18"/>
        </w:rPr>
      </w:pPr>
    </w:p>
    <w:p w14:paraId="19EE12E4" w14:textId="0DF67EC5" w:rsidR="00E36254" w:rsidRPr="00E23578" w:rsidRDefault="00E4478B" w:rsidP="00E23578">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0CA85B5" w14:textId="77777777" w:rsidR="00F36B44" w:rsidRPr="00A825DB" w:rsidRDefault="00F36B44" w:rsidP="00F36B44">
      <w:pPr>
        <w:pStyle w:val="MiTitulo1"/>
      </w:pPr>
    </w:p>
    <w:p w14:paraId="7E1CC888" w14:textId="4000DD4D" w:rsidR="00273676" w:rsidRDefault="00394F7E" w:rsidP="001B6D4B">
      <w:pPr>
        <w:tabs>
          <w:tab w:val="left" w:pos="2280"/>
        </w:tabs>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C6299">
        <w:rPr>
          <w:rFonts w:eastAsiaTheme="minorEastAsia"/>
          <w:b/>
          <w:sz w:val="18"/>
          <w:szCs w:val="18"/>
        </w:rPr>
        <w:t xml:space="preserve">- </w:t>
      </w:r>
      <w:r w:rsidR="005C6ADA" w:rsidRPr="005C6ADA">
        <w:rPr>
          <w:rFonts w:eastAsiaTheme="minorEastAsia"/>
          <w:bCs/>
          <w:sz w:val="18"/>
          <w:szCs w:val="18"/>
        </w:rPr>
        <w:t>L</w:t>
      </w:r>
      <w:r w:rsidR="005C6ADA" w:rsidRPr="005C6ADA">
        <w:rPr>
          <w:rFonts w:eastAsiaTheme="minorEastAsia"/>
          <w:sz w:val="18"/>
          <w:szCs w:val="18"/>
        </w:rPr>
        <w:t xml:space="preserve">a Unidad Centralizada de Compras, informa a los asistentes, </w:t>
      </w:r>
      <w:r w:rsidR="00233FC7">
        <w:rPr>
          <w:rFonts w:eastAsiaTheme="minorEastAsia"/>
          <w:sz w:val="18"/>
          <w:szCs w:val="18"/>
        </w:rPr>
        <w:t xml:space="preserve">que </w:t>
      </w:r>
      <w:r w:rsidR="00273676">
        <w:rPr>
          <w:rFonts w:eastAsiaTheme="minorEastAsia"/>
          <w:sz w:val="18"/>
          <w:szCs w:val="18"/>
        </w:rPr>
        <w:t xml:space="preserve">de conformidad con lo establecido en el numeral </w:t>
      </w:r>
      <w:r w:rsidR="00273676" w:rsidRPr="00273676">
        <w:rPr>
          <w:rFonts w:eastAsiaTheme="minorEastAsia"/>
          <w:b/>
          <w:bCs/>
          <w:i/>
          <w:iCs/>
          <w:sz w:val="18"/>
          <w:szCs w:val="18"/>
        </w:rPr>
        <w:t>5. JUNTA DE ACLARACIONES</w:t>
      </w:r>
      <w:r w:rsidR="00273676">
        <w:rPr>
          <w:rFonts w:eastAsiaTheme="minorEastAsia"/>
          <w:sz w:val="18"/>
          <w:szCs w:val="18"/>
        </w:rPr>
        <w:t xml:space="preserve"> de las </w:t>
      </w:r>
      <w:r w:rsidR="00DC1A14" w:rsidRPr="00DC1A14">
        <w:rPr>
          <w:rFonts w:eastAsiaTheme="minorEastAsia"/>
          <w:b/>
          <w:bCs/>
          <w:sz w:val="18"/>
          <w:szCs w:val="18"/>
        </w:rPr>
        <w:t>BASES</w:t>
      </w:r>
      <w:r w:rsidR="00273676">
        <w:rPr>
          <w:rFonts w:eastAsiaTheme="minorEastAsia"/>
          <w:sz w:val="18"/>
          <w:szCs w:val="18"/>
        </w:rPr>
        <w:t xml:space="preserve">, se recibieron cuestionamiento y el </w:t>
      </w:r>
      <w:r w:rsidR="00273676" w:rsidRPr="00273676">
        <w:rPr>
          <w:rFonts w:eastAsiaTheme="minorEastAsia"/>
          <w:sz w:val="18"/>
          <w:szCs w:val="18"/>
        </w:rPr>
        <w:t>escrito de interés en participar</w:t>
      </w:r>
      <w:r w:rsidR="00273676">
        <w:rPr>
          <w:rFonts w:eastAsiaTheme="minorEastAsia"/>
          <w:sz w:val="18"/>
          <w:szCs w:val="18"/>
        </w:rPr>
        <w:t xml:space="preserve"> por</w:t>
      </w:r>
      <w:r w:rsidR="00A3635D">
        <w:rPr>
          <w:rFonts w:eastAsiaTheme="minorEastAsia"/>
          <w:sz w:val="18"/>
          <w:szCs w:val="18"/>
        </w:rPr>
        <w:t xml:space="preserve"> el</w:t>
      </w:r>
      <w:r w:rsidR="00273676">
        <w:rPr>
          <w:rFonts w:eastAsiaTheme="minorEastAsia"/>
          <w:sz w:val="18"/>
          <w:szCs w:val="18"/>
        </w:rPr>
        <w:t xml:space="preserve"> participante </w:t>
      </w:r>
      <w:r w:rsidR="00273676" w:rsidRPr="00273676">
        <w:rPr>
          <w:rFonts w:eastAsiaTheme="minorEastAsia"/>
          <w:b/>
          <w:bCs/>
          <w:sz w:val="18"/>
          <w:szCs w:val="18"/>
        </w:rPr>
        <w:t>MEDTRONIC, S. DE R.L. DE C.V.,</w:t>
      </w:r>
      <w:r w:rsidR="00273676">
        <w:rPr>
          <w:rFonts w:eastAsiaTheme="minorEastAsia"/>
          <w:sz w:val="18"/>
          <w:szCs w:val="18"/>
        </w:rPr>
        <w:t xml:space="preserve"> en tiempo y forma, a través de correo electrónico </w:t>
      </w:r>
      <w:hyperlink r:id="rId9" w:history="1">
        <w:r w:rsidR="00273676" w:rsidRPr="00101572">
          <w:rPr>
            <w:rStyle w:val="Hipervnculo"/>
            <w:rFonts w:eastAsiaTheme="minorEastAsia"/>
            <w:sz w:val="18"/>
            <w:szCs w:val="18"/>
          </w:rPr>
          <w:t>alejandro.angelino@jalisco.gob.mx</w:t>
        </w:r>
      </w:hyperlink>
      <w:r w:rsidR="00273676">
        <w:rPr>
          <w:rFonts w:eastAsiaTheme="minorEastAsia"/>
          <w:sz w:val="18"/>
          <w:szCs w:val="18"/>
        </w:rPr>
        <w:t xml:space="preserve">. </w:t>
      </w:r>
    </w:p>
    <w:p w14:paraId="2EDB19CD" w14:textId="77777777" w:rsidR="00273676" w:rsidRDefault="00273676" w:rsidP="001B6D4B">
      <w:pPr>
        <w:tabs>
          <w:tab w:val="left" w:pos="2280"/>
        </w:tabs>
        <w:jc w:val="both"/>
        <w:rPr>
          <w:rFonts w:eastAsiaTheme="minorEastAsia"/>
          <w:sz w:val="18"/>
          <w:szCs w:val="18"/>
        </w:rPr>
      </w:pPr>
    </w:p>
    <w:p w14:paraId="61B29C95" w14:textId="28F49014" w:rsidR="005C6ADA" w:rsidRDefault="00273676" w:rsidP="003E2E7B">
      <w:pPr>
        <w:tabs>
          <w:tab w:val="left" w:pos="2280"/>
        </w:tabs>
        <w:rPr>
          <w:rFonts w:eastAsiaTheme="minorEastAsia"/>
          <w:sz w:val="18"/>
          <w:szCs w:val="18"/>
        </w:rPr>
      </w:pPr>
      <w:r w:rsidRPr="00273676">
        <w:rPr>
          <w:rFonts w:eastAsiaTheme="minorEastAsia"/>
          <w:sz w:val="18"/>
          <w:szCs w:val="18"/>
        </w:rPr>
        <w:t>Acto seguido, se procede a dar lectura de las solicitudes de aclaración a la Convocatoria, así como la respuesta otorgada por la Convocante, como se indica a continuación:</w:t>
      </w:r>
    </w:p>
    <w:p w14:paraId="40D8EB1D" w14:textId="77777777" w:rsidR="00273676" w:rsidRDefault="00273676" w:rsidP="003E2E7B">
      <w:pPr>
        <w:tabs>
          <w:tab w:val="left" w:pos="2280"/>
        </w:tabs>
        <w:rPr>
          <w:rFonts w:eastAsiaTheme="minorEastAsia"/>
          <w:sz w:val="18"/>
          <w:szCs w:val="1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2769"/>
        <w:gridCol w:w="3241"/>
        <w:gridCol w:w="2977"/>
      </w:tblGrid>
      <w:tr w:rsidR="00273676" w:rsidRPr="00A3635D" w14:paraId="0D972B34" w14:textId="77777777" w:rsidTr="00273676">
        <w:trPr>
          <w:trHeight w:val="409"/>
          <w:tblHeader/>
          <w:jc w:val="center"/>
        </w:trPr>
        <w:tc>
          <w:tcPr>
            <w:tcW w:w="10456" w:type="dxa"/>
            <w:gridSpan w:val="4"/>
            <w:shd w:val="clear" w:color="auto" w:fill="BFBFBF"/>
            <w:vAlign w:val="center"/>
          </w:tcPr>
          <w:p w14:paraId="6FFE65E0" w14:textId="77777777" w:rsidR="00273676" w:rsidRPr="00A3635D" w:rsidRDefault="00273676" w:rsidP="005C07AB">
            <w:pPr>
              <w:jc w:val="center"/>
              <w:rPr>
                <w:b/>
                <w:bCs/>
                <w:sz w:val="16"/>
                <w:szCs w:val="16"/>
              </w:rPr>
            </w:pPr>
            <w:r w:rsidRPr="00A3635D">
              <w:rPr>
                <w:b/>
                <w:bCs/>
                <w:sz w:val="16"/>
                <w:szCs w:val="16"/>
              </w:rPr>
              <w:t>MEDTRONIC, S. DE R.L. DE C.V.</w:t>
            </w:r>
          </w:p>
        </w:tc>
      </w:tr>
      <w:tr w:rsidR="00273676" w:rsidRPr="00A3635D" w14:paraId="026D6884" w14:textId="77777777" w:rsidTr="00273676">
        <w:trPr>
          <w:trHeight w:val="409"/>
          <w:tblHeader/>
          <w:jc w:val="center"/>
        </w:trPr>
        <w:tc>
          <w:tcPr>
            <w:tcW w:w="1469" w:type="dxa"/>
            <w:shd w:val="clear" w:color="auto" w:fill="BFBFBF"/>
            <w:vAlign w:val="center"/>
          </w:tcPr>
          <w:p w14:paraId="7B6121DC" w14:textId="77777777" w:rsidR="00273676" w:rsidRPr="00080454" w:rsidRDefault="00273676" w:rsidP="005C07AB">
            <w:pPr>
              <w:jc w:val="center"/>
              <w:rPr>
                <w:b/>
                <w:bCs/>
                <w:sz w:val="16"/>
                <w:szCs w:val="16"/>
              </w:rPr>
            </w:pPr>
            <w:r w:rsidRPr="00080454">
              <w:rPr>
                <w:b/>
                <w:bCs/>
                <w:sz w:val="16"/>
                <w:szCs w:val="16"/>
              </w:rPr>
              <w:t>CONSECUTIVO</w:t>
            </w:r>
          </w:p>
        </w:tc>
        <w:tc>
          <w:tcPr>
            <w:tcW w:w="2769" w:type="dxa"/>
            <w:shd w:val="clear" w:color="auto" w:fill="BFBFBF"/>
            <w:vAlign w:val="center"/>
          </w:tcPr>
          <w:p w14:paraId="585CE90F" w14:textId="77777777" w:rsidR="00273676" w:rsidRPr="00080454" w:rsidRDefault="00273676" w:rsidP="005C07AB">
            <w:pPr>
              <w:jc w:val="center"/>
              <w:rPr>
                <w:b/>
                <w:bCs/>
                <w:sz w:val="16"/>
                <w:szCs w:val="16"/>
              </w:rPr>
            </w:pPr>
            <w:r w:rsidRPr="00080454">
              <w:rPr>
                <w:b/>
                <w:bCs/>
                <w:sz w:val="16"/>
                <w:szCs w:val="16"/>
              </w:rPr>
              <w:t>PARTIDA Y/O PUNTO DE CONVOCATORIA</w:t>
            </w:r>
          </w:p>
        </w:tc>
        <w:tc>
          <w:tcPr>
            <w:tcW w:w="3241" w:type="dxa"/>
            <w:shd w:val="clear" w:color="auto" w:fill="BFBFBF"/>
            <w:vAlign w:val="center"/>
          </w:tcPr>
          <w:p w14:paraId="7F65D344" w14:textId="77777777" w:rsidR="00273676" w:rsidRPr="00080454" w:rsidRDefault="00273676" w:rsidP="005C07AB">
            <w:pPr>
              <w:jc w:val="center"/>
              <w:rPr>
                <w:b/>
                <w:bCs/>
                <w:sz w:val="16"/>
                <w:szCs w:val="16"/>
              </w:rPr>
            </w:pPr>
            <w:r w:rsidRPr="00080454">
              <w:rPr>
                <w:b/>
                <w:bCs/>
                <w:sz w:val="16"/>
                <w:szCs w:val="16"/>
              </w:rPr>
              <w:t>PREGUNTA</w:t>
            </w:r>
          </w:p>
        </w:tc>
        <w:tc>
          <w:tcPr>
            <w:tcW w:w="2977" w:type="dxa"/>
            <w:shd w:val="clear" w:color="auto" w:fill="BFBFBF"/>
            <w:vAlign w:val="center"/>
          </w:tcPr>
          <w:p w14:paraId="0066CA59" w14:textId="77777777" w:rsidR="00273676" w:rsidRPr="00080454" w:rsidRDefault="00273676" w:rsidP="005C07AB">
            <w:pPr>
              <w:jc w:val="center"/>
              <w:rPr>
                <w:b/>
                <w:bCs/>
                <w:sz w:val="16"/>
                <w:szCs w:val="16"/>
              </w:rPr>
            </w:pPr>
            <w:r w:rsidRPr="00080454">
              <w:rPr>
                <w:b/>
                <w:bCs/>
                <w:sz w:val="16"/>
                <w:szCs w:val="16"/>
              </w:rPr>
              <w:t>RESPUESTA</w:t>
            </w:r>
          </w:p>
        </w:tc>
      </w:tr>
      <w:tr w:rsidR="00273676" w:rsidRPr="00A3635D" w14:paraId="1CFA8086" w14:textId="77777777" w:rsidTr="00273676">
        <w:trPr>
          <w:jc w:val="center"/>
        </w:trPr>
        <w:tc>
          <w:tcPr>
            <w:tcW w:w="1469" w:type="dxa"/>
            <w:shd w:val="clear" w:color="auto" w:fill="auto"/>
          </w:tcPr>
          <w:p w14:paraId="3A4F3B90" w14:textId="77777777" w:rsidR="00273676" w:rsidRPr="00A3635D" w:rsidRDefault="00273676" w:rsidP="005C07AB">
            <w:pPr>
              <w:rPr>
                <w:sz w:val="16"/>
                <w:szCs w:val="16"/>
              </w:rPr>
            </w:pPr>
            <w:r w:rsidRPr="00A3635D">
              <w:rPr>
                <w:sz w:val="16"/>
                <w:szCs w:val="16"/>
              </w:rPr>
              <w:t>1</w:t>
            </w:r>
          </w:p>
        </w:tc>
        <w:tc>
          <w:tcPr>
            <w:tcW w:w="2769" w:type="dxa"/>
            <w:shd w:val="clear" w:color="auto" w:fill="auto"/>
          </w:tcPr>
          <w:p w14:paraId="0CACE097" w14:textId="77777777" w:rsidR="00273676" w:rsidRPr="00A3635D" w:rsidRDefault="00273676" w:rsidP="00A3635D">
            <w:pPr>
              <w:pStyle w:val="Prrafodelista"/>
              <w:ind w:left="544"/>
              <w:contextualSpacing/>
              <w:rPr>
                <w:sz w:val="16"/>
                <w:szCs w:val="16"/>
              </w:rPr>
            </w:pPr>
            <w:r w:rsidRPr="00A3635D">
              <w:rPr>
                <w:sz w:val="16"/>
                <w:szCs w:val="16"/>
              </w:rPr>
              <w:t xml:space="preserve">Partida 4, Descripción, Sensor de Glucómetro. Características: 2. Inicialmente viene en dos partes: una parte en el envase del sensor y la otra es el aplicador del sensor. </w:t>
            </w:r>
          </w:p>
        </w:tc>
        <w:tc>
          <w:tcPr>
            <w:tcW w:w="3241" w:type="dxa"/>
            <w:shd w:val="clear" w:color="auto" w:fill="auto"/>
          </w:tcPr>
          <w:p w14:paraId="5F30B9E0" w14:textId="77777777" w:rsidR="00273676" w:rsidRPr="00A3635D" w:rsidRDefault="00273676" w:rsidP="005C07AB">
            <w:pPr>
              <w:jc w:val="both"/>
              <w:rPr>
                <w:b/>
                <w:bCs/>
                <w:sz w:val="16"/>
                <w:szCs w:val="16"/>
              </w:rPr>
            </w:pPr>
            <w:r w:rsidRPr="00A3635D">
              <w:rPr>
                <w:b/>
                <w:bCs/>
                <w:sz w:val="16"/>
                <w:szCs w:val="16"/>
              </w:rPr>
              <w:t>Solicitamos amablemente a la convocante nos permita ofertar sensor para monitorización continua de glucosa con tres partes principales: sensor de glucosa desechable, transmisor receptor recargable no desechable que envía la señal a un dispositivo móvil personal (celular y/o tableta electrónica), de acuerdo con tecnología de fabricante. ¿Se acepta?</w:t>
            </w:r>
          </w:p>
        </w:tc>
        <w:tc>
          <w:tcPr>
            <w:tcW w:w="2977" w:type="dxa"/>
          </w:tcPr>
          <w:p w14:paraId="6B57A8FA" w14:textId="494DB229" w:rsidR="00273676" w:rsidRPr="00A3635D" w:rsidRDefault="00AE4837" w:rsidP="00A3635D">
            <w:pPr>
              <w:jc w:val="both"/>
              <w:rPr>
                <w:sz w:val="16"/>
                <w:szCs w:val="16"/>
              </w:rPr>
            </w:pPr>
            <w:r w:rsidRPr="00A3635D">
              <w:rPr>
                <w:sz w:val="16"/>
                <w:szCs w:val="16"/>
              </w:rPr>
              <w:t>Se acepta sin ser limitante para el resto de los participantes.</w:t>
            </w:r>
          </w:p>
        </w:tc>
      </w:tr>
      <w:tr w:rsidR="00273676" w:rsidRPr="00A3635D" w14:paraId="313E070F" w14:textId="77777777" w:rsidTr="00273676">
        <w:trPr>
          <w:jc w:val="center"/>
        </w:trPr>
        <w:tc>
          <w:tcPr>
            <w:tcW w:w="1469" w:type="dxa"/>
            <w:shd w:val="clear" w:color="auto" w:fill="auto"/>
          </w:tcPr>
          <w:p w14:paraId="51215857" w14:textId="77777777" w:rsidR="00273676" w:rsidRPr="00A3635D" w:rsidRDefault="00273676" w:rsidP="005C07AB">
            <w:pPr>
              <w:rPr>
                <w:sz w:val="16"/>
                <w:szCs w:val="16"/>
              </w:rPr>
            </w:pPr>
            <w:r w:rsidRPr="00A3635D">
              <w:rPr>
                <w:sz w:val="16"/>
                <w:szCs w:val="16"/>
              </w:rPr>
              <w:t>2</w:t>
            </w:r>
          </w:p>
        </w:tc>
        <w:tc>
          <w:tcPr>
            <w:tcW w:w="2769" w:type="dxa"/>
            <w:shd w:val="clear" w:color="auto" w:fill="auto"/>
          </w:tcPr>
          <w:p w14:paraId="0746DC46" w14:textId="77777777" w:rsidR="00273676" w:rsidRPr="00A3635D" w:rsidRDefault="00273676" w:rsidP="00A3635D">
            <w:pPr>
              <w:pStyle w:val="Prrafodelista"/>
              <w:ind w:left="544"/>
              <w:contextualSpacing/>
              <w:rPr>
                <w:sz w:val="16"/>
                <w:szCs w:val="16"/>
              </w:rPr>
            </w:pPr>
            <w:r w:rsidRPr="00A3635D">
              <w:rPr>
                <w:sz w:val="16"/>
                <w:szCs w:val="16"/>
              </w:rPr>
              <w:t xml:space="preserve">Partida 4, Descripción, Sensor de Glucómetro. Características: 3. El sensor tiene una punta pequeña y flexible que se inserta a penas debajo de la piel y 6. </w:t>
            </w:r>
            <w:bookmarkStart w:id="0" w:name="_Hlk139020775"/>
            <w:r w:rsidRPr="00A3635D">
              <w:rPr>
                <w:sz w:val="16"/>
                <w:szCs w:val="16"/>
              </w:rPr>
              <w:t xml:space="preserve">El sensor cuenta con un aplicador para la inserción subcutánea de la cola del sensor. </w:t>
            </w:r>
            <w:bookmarkEnd w:id="0"/>
          </w:p>
        </w:tc>
        <w:tc>
          <w:tcPr>
            <w:tcW w:w="3241" w:type="dxa"/>
            <w:shd w:val="clear" w:color="auto" w:fill="auto"/>
          </w:tcPr>
          <w:p w14:paraId="447D14AA" w14:textId="77777777" w:rsidR="00273676" w:rsidRPr="00A3635D" w:rsidRDefault="00273676" w:rsidP="005C07AB">
            <w:pPr>
              <w:jc w:val="both"/>
              <w:rPr>
                <w:sz w:val="16"/>
                <w:szCs w:val="16"/>
              </w:rPr>
            </w:pPr>
            <w:r w:rsidRPr="00A3635D">
              <w:rPr>
                <w:b/>
                <w:bCs/>
                <w:sz w:val="16"/>
                <w:szCs w:val="16"/>
              </w:rPr>
              <w:t xml:space="preserve">Solicitamos amablemente a la convocante nos permita ofertar sensor que es un filamento flexible colocado por el usuario en el tejido subcutáneo a través de un </w:t>
            </w:r>
            <w:proofErr w:type="spellStart"/>
            <w:r w:rsidRPr="00A3635D">
              <w:rPr>
                <w:b/>
                <w:bCs/>
                <w:sz w:val="16"/>
                <w:szCs w:val="16"/>
              </w:rPr>
              <w:t>insertador</w:t>
            </w:r>
            <w:proofErr w:type="spellEnd"/>
            <w:r w:rsidRPr="00A3635D">
              <w:rPr>
                <w:b/>
                <w:bCs/>
                <w:sz w:val="16"/>
                <w:szCs w:val="16"/>
              </w:rPr>
              <w:t xml:space="preserve"> reutilizable, con una vida útil de hasta un año, de acuerdo con la tecnología del fabricante, lo cual no afecta la terapia del paciente. ¿Se acepta?</w:t>
            </w:r>
          </w:p>
        </w:tc>
        <w:tc>
          <w:tcPr>
            <w:tcW w:w="2977" w:type="dxa"/>
          </w:tcPr>
          <w:p w14:paraId="0D8E902F" w14:textId="286DE82D" w:rsidR="00273676" w:rsidRPr="00A3635D" w:rsidRDefault="00AE4837" w:rsidP="00A3635D">
            <w:pPr>
              <w:jc w:val="both"/>
              <w:rPr>
                <w:sz w:val="16"/>
                <w:szCs w:val="16"/>
              </w:rPr>
            </w:pPr>
            <w:r w:rsidRPr="00A3635D">
              <w:rPr>
                <w:sz w:val="16"/>
                <w:szCs w:val="16"/>
              </w:rPr>
              <w:t>Se acepta sin ser limitante para el resto de los participantes.</w:t>
            </w:r>
          </w:p>
        </w:tc>
      </w:tr>
      <w:tr w:rsidR="00273676" w:rsidRPr="00A3635D" w14:paraId="6F62D6E5" w14:textId="77777777" w:rsidTr="00273676">
        <w:trPr>
          <w:jc w:val="center"/>
        </w:trPr>
        <w:tc>
          <w:tcPr>
            <w:tcW w:w="1469" w:type="dxa"/>
            <w:shd w:val="clear" w:color="auto" w:fill="auto"/>
          </w:tcPr>
          <w:p w14:paraId="33A195D4" w14:textId="77777777" w:rsidR="00273676" w:rsidRPr="00A3635D" w:rsidRDefault="00273676" w:rsidP="005C07AB">
            <w:pPr>
              <w:rPr>
                <w:sz w:val="16"/>
                <w:szCs w:val="16"/>
              </w:rPr>
            </w:pPr>
            <w:r w:rsidRPr="00A3635D">
              <w:rPr>
                <w:sz w:val="16"/>
                <w:szCs w:val="16"/>
              </w:rPr>
              <w:t>3</w:t>
            </w:r>
          </w:p>
        </w:tc>
        <w:tc>
          <w:tcPr>
            <w:tcW w:w="2769" w:type="dxa"/>
            <w:shd w:val="clear" w:color="auto" w:fill="auto"/>
          </w:tcPr>
          <w:p w14:paraId="58FDB583" w14:textId="77777777" w:rsidR="00273676" w:rsidRPr="00A3635D" w:rsidRDefault="00273676" w:rsidP="00A3635D">
            <w:pPr>
              <w:pStyle w:val="Prrafodelista"/>
              <w:ind w:left="544"/>
              <w:contextualSpacing/>
              <w:rPr>
                <w:sz w:val="16"/>
                <w:szCs w:val="16"/>
              </w:rPr>
            </w:pPr>
            <w:r w:rsidRPr="00A3635D">
              <w:rPr>
                <w:sz w:val="16"/>
                <w:szCs w:val="16"/>
              </w:rPr>
              <w:t xml:space="preserve">Partida 4, Descripción, Sensor de Glucómetro. Características: 5. Esterilizado por radiación Gamma. </w:t>
            </w:r>
          </w:p>
        </w:tc>
        <w:tc>
          <w:tcPr>
            <w:tcW w:w="3241" w:type="dxa"/>
            <w:shd w:val="clear" w:color="auto" w:fill="auto"/>
          </w:tcPr>
          <w:p w14:paraId="18295815" w14:textId="77777777" w:rsidR="00273676" w:rsidRPr="00A3635D" w:rsidRDefault="00273676" w:rsidP="005C07AB">
            <w:pPr>
              <w:jc w:val="both"/>
              <w:rPr>
                <w:sz w:val="16"/>
                <w:szCs w:val="16"/>
              </w:rPr>
            </w:pPr>
            <w:r w:rsidRPr="00A3635D">
              <w:rPr>
                <w:b/>
                <w:bCs/>
                <w:sz w:val="16"/>
                <w:szCs w:val="16"/>
              </w:rPr>
              <w:t>Solicitamos amablemente a la convocante nos permita ofertar Sensor para monitorización continua de glucosa esterilizado por haz de electrones, de acuerdo con la técnica del fabricante, lo cual no afecta la terapia ni los resultados hacia el paciente. ¿Se acepta?</w:t>
            </w:r>
          </w:p>
        </w:tc>
        <w:tc>
          <w:tcPr>
            <w:tcW w:w="2977" w:type="dxa"/>
          </w:tcPr>
          <w:p w14:paraId="0524C9EA" w14:textId="589C593C" w:rsidR="00273676" w:rsidRPr="00A3635D" w:rsidRDefault="00AE4837" w:rsidP="00A3635D">
            <w:pPr>
              <w:jc w:val="both"/>
              <w:rPr>
                <w:sz w:val="16"/>
                <w:szCs w:val="16"/>
              </w:rPr>
            </w:pPr>
            <w:r w:rsidRPr="00A3635D">
              <w:rPr>
                <w:sz w:val="16"/>
                <w:szCs w:val="16"/>
              </w:rPr>
              <w:t>Se acepta sin ser limitante para el resto de los participantes</w:t>
            </w:r>
          </w:p>
        </w:tc>
      </w:tr>
      <w:tr w:rsidR="00273676" w:rsidRPr="00A3635D" w14:paraId="18DCA543" w14:textId="77777777" w:rsidTr="00273676">
        <w:trPr>
          <w:jc w:val="center"/>
        </w:trPr>
        <w:tc>
          <w:tcPr>
            <w:tcW w:w="1469" w:type="dxa"/>
            <w:shd w:val="clear" w:color="auto" w:fill="auto"/>
          </w:tcPr>
          <w:p w14:paraId="3DDAF492" w14:textId="77777777" w:rsidR="00273676" w:rsidRPr="00A3635D" w:rsidRDefault="00273676" w:rsidP="005C07AB">
            <w:pPr>
              <w:rPr>
                <w:sz w:val="16"/>
                <w:szCs w:val="16"/>
              </w:rPr>
            </w:pPr>
            <w:r w:rsidRPr="00A3635D">
              <w:rPr>
                <w:sz w:val="16"/>
                <w:szCs w:val="16"/>
              </w:rPr>
              <w:t>4</w:t>
            </w:r>
          </w:p>
        </w:tc>
        <w:tc>
          <w:tcPr>
            <w:tcW w:w="2769" w:type="dxa"/>
            <w:shd w:val="clear" w:color="auto" w:fill="auto"/>
          </w:tcPr>
          <w:p w14:paraId="13E555BD" w14:textId="77777777" w:rsidR="00273676" w:rsidRPr="00A3635D" w:rsidRDefault="00273676" w:rsidP="00A3635D">
            <w:pPr>
              <w:pStyle w:val="Prrafodelista"/>
              <w:ind w:left="544"/>
              <w:contextualSpacing/>
              <w:rPr>
                <w:sz w:val="16"/>
                <w:szCs w:val="16"/>
              </w:rPr>
            </w:pPr>
            <w:r w:rsidRPr="00A3635D">
              <w:rPr>
                <w:sz w:val="16"/>
                <w:szCs w:val="16"/>
              </w:rPr>
              <w:t xml:space="preserve">Partida 4, Descripción, Sensor de Glucómetro. Características: 9. La cola del sensor está compuesta de un sustrato de poliéster recubierto por una serie de capas de tinta apiladas, ambas conduciendo (los electrodos) y aislando (las capas dieléctricas), en ambos lados del sustrato. </w:t>
            </w:r>
          </w:p>
        </w:tc>
        <w:tc>
          <w:tcPr>
            <w:tcW w:w="3241" w:type="dxa"/>
            <w:shd w:val="clear" w:color="auto" w:fill="auto"/>
          </w:tcPr>
          <w:p w14:paraId="6016FF30" w14:textId="77777777" w:rsidR="00273676" w:rsidRPr="00A3635D" w:rsidRDefault="00273676" w:rsidP="005C07AB">
            <w:pPr>
              <w:jc w:val="both"/>
              <w:rPr>
                <w:b/>
                <w:bCs/>
                <w:sz w:val="16"/>
                <w:szCs w:val="16"/>
              </w:rPr>
            </w:pPr>
            <w:r w:rsidRPr="00A3635D">
              <w:rPr>
                <w:b/>
                <w:bCs/>
                <w:sz w:val="16"/>
                <w:szCs w:val="16"/>
              </w:rPr>
              <w:t xml:space="preserve">Solicitamos amablemente a la convocante nos permita ofertar sensor compuesto por un filamento con 3 electrodos para completar el circuito de trabajo y generar mediante corriente eléctrica la señal del sensor, </w:t>
            </w:r>
            <w:proofErr w:type="gramStart"/>
            <w:r w:rsidRPr="00A3635D">
              <w:rPr>
                <w:b/>
                <w:bCs/>
                <w:sz w:val="16"/>
                <w:szCs w:val="16"/>
              </w:rPr>
              <w:t>de acuerdo a</w:t>
            </w:r>
            <w:proofErr w:type="gramEnd"/>
            <w:r w:rsidRPr="00A3635D">
              <w:rPr>
                <w:b/>
                <w:bCs/>
                <w:sz w:val="16"/>
                <w:szCs w:val="16"/>
              </w:rPr>
              <w:t xml:space="preserve"> tecnología de fabricante y lo cual no afecta la terapia ni los resultados hacia el paciente. ¿Se acepta?</w:t>
            </w:r>
          </w:p>
        </w:tc>
        <w:tc>
          <w:tcPr>
            <w:tcW w:w="2977" w:type="dxa"/>
          </w:tcPr>
          <w:p w14:paraId="6D48B1DF" w14:textId="58FAD473" w:rsidR="00273676" w:rsidRPr="00A3635D" w:rsidRDefault="00AE4837" w:rsidP="00A3635D">
            <w:pPr>
              <w:jc w:val="both"/>
              <w:rPr>
                <w:sz w:val="16"/>
                <w:szCs w:val="16"/>
              </w:rPr>
            </w:pPr>
            <w:r w:rsidRPr="00A3635D">
              <w:rPr>
                <w:sz w:val="16"/>
                <w:szCs w:val="16"/>
              </w:rPr>
              <w:t>Las especificaciones solicitadas por el área requirente son mínimas</w:t>
            </w:r>
            <w:r w:rsidR="00DC1A14">
              <w:rPr>
                <w:sz w:val="16"/>
                <w:szCs w:val="16"/>
              </w:rPr>
              <w:t>,</w:t>
            </w:r>
            <w:r w:rsidRPr="00A3635D">
              <w:rPr>
                <w:sz w:val="16"/>
                <w:szCs w:val="16"/>
              </w:rPr>
              <w:t xml:space="preserve"> el PARTICIPANTE podrá ofertar características superiores si así lo considera prudente, sin ser esto limitante para el resto de los participantes.</w:t>
            </w:r>
          </w:p>
        </w:tc>
      </w:tr>
      <w:tr w:rsidR="00273676" w:rsidRPr="00A3635D" w14:paraId="258E7355" w14:textId="77777777" w:rsidTr="00273676">
        <w:trPr>
          <w:jc w:val="center"/>
        </w:trPr>
        <w:tc>
          <w:tcPr>
            <w:tcW w:w="1469" w:type="dxa"/>
            <w:shd w:val="clear" w:color="auto" w:fill="auto"/>
          </w:tcPr>
          <w:p w14:paraId="63BCA885" w14:textId="77777777" w:rsidR="00273676" w:rsidRPr="00A3635D" w:rsidRDefault="00273676" w:rsidP="005C07AB">
            <w:pPr>
              <w:rPr>
                <w:sz w:val="16"/>
                <w:szCs w:val="16"/>
              </w:rPr>
            </w:pPr>
            <w:r w:rsidRPr="00A3635D">
              <w:rPr>
                <w:sz w:val="16"/>
                <w:szCs w:val="16"/>
              </w:rPr>
              <w:t>5</w:t>
            </w:r>
          </w:p>
        </w:tc>
        <w:tc>
          <w:tcPr>
            <w:tcW w:w="2769" w:type="dxa"/>
            <w:shd w:val="clear" w:color="auto" w:fill="auto"/>
          </w:tcPr>
          <w:p w14:paraId="5799E476" w14:textId="77777777" w:rsidR="00273676" w:rsidRPr="00A3635D" w:rsidRDefault="00273676" w:rsidP="00A3635D">
            <w:pPr>
              <w:pStyle w:val="Prrafodelista"/>
              <w:ind w:left="544"/>
              <w:contextualSpacing/>
              <w:rPr>
                <w:sz w:val="16"/>
                <w:szCs w:val="16"/>
              </w:rPr>
            </w:pPr>
            <w:r w:rsidRPr="00A3635D">
              <w:rPr>
                <w:sz w:val="16"/>
                <w:szCs w:val="16"/>
              </w:rPr>
              <w:t xml:space="preserve">Partida 4, Descripción, Sensor de Glucómetro. Características: 10. Los conectores del electrodo permiten la conexión al instrumental electroquímico </w:t>
            </w:r>
            <w:r w:rsidRPr="00A3635D">
              <w:rPr>
                <w:sz w:val="16"/>
                <w:szCs w:val="16"/>
              </w:rPr>
              <w:lastRenderedPageBreak/>
              <w:t>(</w:t>
            </w:r>
            <w:proofErr w:type="spellStart"/>
            <w:r w:rsidRPr="00A3635D">
              <w:rPr>
                <w:sz w:val="16"/>
                <w:szCs w:val="16"/>
              </w:rPr>
              <w:t>potenciosta-to</w:t>
            </w:r>
            <w:proofErr w:type="spellEnd"/>
            <w:r w:rsidRPr="00A3635D">
              <w:rPr>
                <w:sz w:val="16"/>
                <w:szCs w:val="16"/>
              </w:rPr>
              <w:t>) a fin de medir las corrientes relacionadas con la glucosa</w:t>
            </w:r>
          </w:p>
        </w:tc>
        <w:tc>
          <w:tcPr>
            <w:tcW w:w="3241" w:type="dxa"/>
            <w:shd w:val="clear" w:color="auto" w:fill="auto"/>
          </w:tcPr>
          <w:p w14:paraId="45DE5D28" w14:textId="77777777" w:rsidR="00273676" w:rsidRPr="00A3635D" w:rsidRDefault="00273676" w:rsidP="005C07AB">
            <w:pPr>
              <w:jc w:val="both"/>
              <w:rPr>
                <w:sz w:val="16"/>
                <w:szCs w:val="16"/>
              </w:rPr>
            </w:pPr>
            <w:r w:rsidRPr="00A3635D">
              <w:rPr>
                <w:b/>
                <w:bCs/>
                <w:sz w:val="16"/>
                <w:szCs w:val="16"/>
              </w:rPr>
              <w:lastRenderedPageBreak/>
              <w:t xml:space="preserve">Solicitamos amablemente a la convocante nos permita ofertar sensor con electrodos que permitan la conversión electroquímica a valores de glucosa enviados al transmisor, </w:t>
            </w:r>
            <w:proofErr w:type="gramStart"/>
            <w:r w:rsidRPr="00A3635D">
              <w:rPr>
                <w:b/>
                <w:bCs/>
                <w:sz w:val="16"/>
                <w:szCs w:val="16"/>
              </w:rPr>
              <w:t>de acuerdo a</w:t>
            </w:r>
            <w:proofErr w:type="gramEnd"/>
            <w:r w:rsidRPr="00A3635D">
              <w:rPr>
                <w:b/>
                <w:bCs/>
                <w:sz w:val="16"/>
                <w:szCs w:val="16"/>
              </w:rPr>
              <w:t xml:space="preserve"> tecnología de fabricante y lo </w:t>
            </w:r>
            <w:r w:rsidRPr="00A3635D">
              <w:rPr>
                <w:b/>
                <w:bCs/>
                <w:sz w:val="16"/>
                <w:szCs w:val="16"/>
              </w:rPr>
              <w:lastRenderedPageBreak/>
              <w:t>cual no afecta la terapia ni los resultados hacia el paciente. ¿Se acepta?</w:t>
            </w:r>
          </w:p>
        </w:tc>
        <w:tc>
          <w:tcPr>
            <w:tcW w:w="2977" w:type="dxa"/>
          </w:tcPr>
          <w:p w14:paraId="7EA89CA5" w14:textId="0F85ED60" w:rsidR="00273676" w:rsidRPr="00A3635D" w:rsidRDefault="008332EF" w:rsidP="00A3635D">
            <w:pPr>
              <w:jc w:val="both"/>
              <w:rPr>
                <w:sz w:val="16"/>
                <w:szCs w:val="16"/>
              </w:rPr>
            </w:pPr>
            <w:r w:rsidRPr="00A3635D">
              <w:rPr>
                <w:sz w:val="16"/>
                <w:szCs w:val="16"/>
              </w:rPr>
              <w:lastRenderedPageBreak/>
              <w:t>Se acepta sin ser limitante para el resto de los participantes.</w:t>
            </w:r>
          </w:p>
        </w:tc>
      </w:tr>
      <w:tr w:rsidR="00273676" w:rsidRPr="00A3635D" w14:paraId="54488829" w14:textId="77777777" w:rsidTr="00273676">
        <w:trPr>
          <w:jc w:val="center"/>
        </w:trPr>
        <w:tc>
          <w:tcPr>
            <w:tcW w:w="1469" w:type="dxa"/>
            <w:shd w:val="clear" w:color="auto" w:fill="auto"/>
          </w:tcPr>
          <w:p w14:paraId="64EB546D" w14:textId="77777777" w:rsidR="00273676" w:rsidRPr="00A3635D" w:rsidRDefault="00273676" w:rsidP="005C07AB">
            <w:pPr>
              <w:rPr>
                <w:sz w:val="16"/>
                <w:szCs w:val="16"/>
              </w:rPr>
            </w:pPr>
            <w:r w:rsidRPr="00A3635D">
              <w:rPr>
                <w:sz w:val="16"/>
                <w:szCs w:val="16"/>
              </w:rPr>
              <w:t>6</w:t>
            </w:r>
          </w:p>
        </w:tc>
        <w:tc>
          <w:tcPr>
            <w:tcW w:w="2769" w:type="dxa"/>
            <w:shd w:val="clear" w:color="auto" w:fill="auto"/>
          </w:tcPr>
          <w:p w14:paraId="3312BD8E" w14:textId="77777777" w:rsidR="00273676" w:rsidRPr="00A3635D" w:rsidRDefault="00273676" w:rsidP="005C07AB">
            <w:pPr>
              <w:rPr>
                <w:sz w:val="16"/>
                <w:szCs w:val="16"/>
              </w:rPr>
            </w:pPr>
            <w:r w:rsidRPr="00A3635D">
              <w:rPr>
                <w:sz w:val="16"/>
                <w:szCs w:val="16"/>
              </w:rPr>
              <w:t xml:space="preserve">4. NORMAS OFICIALES MEXICANAS Y NORMATIVIDAD QUE DEBEN CUMPLIR LOS </w:t>
            </w:r>
            <w:proofErr w:type="gramStart"/>
            <w:r w:rsidRPr="00A3635D">
              <w:rPr>
                <w:sz w:val="16"/>
                <w:szCs w:val="16"/>
              </w:rPr>
              <w:t>BIENES  y</w:t>
            </w:r>
            <w:proofErr w:type="gramEnd"/>
            <w:r w:rsidRPr="00A3635D">
              <w:rPr>
                <w:sz w:val="16"/>
                <w:szCs w:val="16"/>
              </w:rPr>
              <w:t xml:space="preserve">  Anexo 19.- Cumplimiento de normas Oficiales Mexicanas o en su caso de las Normas del País de Origen</w:t>
            </w:r>
          </w:p>
        </w:tc>
        <w:tc>
          <w:tcPr>
            <w:tcW w:w="3241" w:type="dxa"/>
            <w:shd w:val="clear" w:color="auto" w:fill="auto"/>
          </w:tcPr>
          <w:p w14:paraId="70FEAFE6" w14:textId="77777777" w:rsidR="00273676" w:rsidRPr="00A3635D" w:rsidRDefault="00273676" w:rsidP="005C07AB">
            <w:pPr>
              <w:jc w:val="both"/>
              <w:rPr>
                <w:b/>
                <w:bCs/>
                <w:sz w:val="16"/>
                <w:szCs w:val="16"/>
              </w:rPr>
            </w:pPr>
            <w:r w:rsidRPr="00A3635D">
              <w:rPr>
                <w:b/>
                <w:bCs/>
                <w:sz w:val="16"/>
                <w:szCs w:val="16"/>
              </w:rPr>
              <w:t>Entendemos que, para dar cumplimiento a estos puntos, el licitante tendrá que integrar a su propuesta el Anexo 19 con las normas que le apliquen según la partida ofertada, así como la documentación comprobatoria. ¿Es correcta nuestra apreciación?</w:t>
            </w:r>
          </w:p>
        </w:tc>
        <w:tc>
          <w:tcPr>
            <w:tcW w:w="2977" w:type="dxa"/>
          </w:tcPr>
          <w:p w14:paraId="75AEF70C" w14:textId="696FB0FA" w:rsidR="00273676" w:rsidRPr="00A3635D" w:rsidRDefault="00273676" w:rsidP="005C07AB">
            <w:pPr>
              <w:jc w:val="both"/>
              <w:rPr>
                <w:sz w:val="16"/>
                <w:szCs w:val="16"/>
              </w:rPr>
            </w:pPr>
            <w:r w:rsidRPr="00A3635D">
              <w:rPr>
                <w:sz w:val="16"/>
                <w:szCs w:val="16"/>
              </w:rPr>
              <w:t xml:space="preserve">Para el cumplimiento del inciso </w:t>
            </w:r>
            <w:r w:rsidRPr="00612FE9">
              <w:rPr>
                <w:b/>
                <w:bCs/>
                <w:i/>
                <w:iCs/>
                <w:sz w:val="16"/>
                <w:szCs w:val="16"/>
              </w:rPr>
              <w:t>r)</w:t>
            </w:r>
            <w:r w:rsidRPr="00A3635D">
              <w:rPr>
                <w:sz w:val="16"/>
                <w:szCs w:val="16"/>
              </w:rPr>
              <w:t xml:space="preserve"> del numeral </w:t>
            </w:r>
            <w:r w:rsidRPr="00A3635D">
              <w:rPr>
                <w:b/>
                <w:bCs/>
                <w:i/>
                <w:iCs/>
                <w:sz w:val="16"/>
                <w:szCs w:val="16"/>
              </w:rPr>
              <w:t>9.1.</w:t>
            </w:r>
            <w:r w:rsidRPr="00A3635D">
              <w:rPr>
                <w:b/>
                <w:bCs/>
                <w:i/>
                <w:iCs/>
                <w:sz w:val="16"/>
                <w:szCs w:val="16"/>
              </w:rPr>
              <w:tab/>
              <w:t>Presentación y apertura de propuestas técnicas y económicas</w:t>
            </w:r>
            <w:r w:rsidRPr="00A3635D">
              <w:rPr>
                <w:sz w:val="16"/>
                <w:szCs w:val="16"/>
              </w:rPr>
              <w:t xml:space="preserve"> de las </w:t>
            </w:r>
            <w:r w:rsidRPr="00A3635D">
              <w:rPr>
                <w:b/>
                <w:bCs/>
                <w:sz w:val="16"/>
                <w:szCs w:val="16"/>
              </w:rPr>
              <w:t>BASES</w:t>
            </w:r>
            <w:r w:rsidRPr="00A3635D">
              <w:rPr>
                <w:sz w:val="16"/>
                <w:szCs w:val="16"/>
              </w:rPr>
              <w:t xml:space="preserve">, el </w:t>
            </w:r>
            <w:r w:rsidRPr="00A3635D">
              <w:rPr>
                <w:b/>
                <w:bCs/>
                <w:sz w:val="16"/>
                <w:szCs w:val="16"/>
              </w:rPr>
              <w:t>PARTICIPANTE</w:t>
            </w:r>
            <w:r w:rsidRPr="00A3635D">
              <w:rPr>
                <w:sz w:val="16"/>
                <w:szCs w:val="16"/>
              </w:rPr>
              <w:t xml:space="preserve"> deberá de presentar manifiesto en formato libre de cumplimiento de Normas en hoja membretada firmado por su representante o apoderado legal, de los bienes ofertados </w:t>
            </w:r>
            <w:r w:rsidR="00612FE9">
              <w:rPr>
                <w:sz w:val="16"/>
                <w:szCs w:val="16"/>
              </w:rPr>
              <w:t xml:space="preserve">que </w:t>
            </w:r>
            <w:r w:rsidRPr="00A3635D">
              <w:rPr>
                <w:sz w:val="16"/>
                <w:szCs w:val="16"/>
              </w:rPr>
              <w:t>cumpl</w:t>
            </w:r>
            <w:r w:rsidR="00612FE9">
              <w:rPr>
                <w:sz w:val="16"/>
                <w:szCs w:val="16"/>
              </w:rPr>
              <w:t>a</w:t>
            </w:r>
            <w:r w:rsidRPr="00A3635D">
              <w:rPr>
                <w:sz w:val="16"/>
                <w:szCs w:val="16"/>
              </w:rPr>
              <w:t xml:space="preserve">n con lo establecido en la Ley General de Salud, en los artículos aplicables, en la Farmacopea de los Estados Unidos Mexicanos y sus suplementos, en las Normas Oficiales Mexicanas, Normas Mexicanas, Normas Internacionales, señalando cuales le resultan aplicables y a falta de éstas, de acuerdo a las especificaciones técnicas del fabricante, de conformidad con lo dispuesto en la Ley de Infraestructura de la Calidad; lo anterior de conformidad con lo establecido en el numeral </w:t>
            </w:r>
            <w:r w:rsidRPr="00A3635D">
              <w:rPr>
                <w:b/>
                <w:bCs/>
                <w:i/>
                <w:iCs/>
                <w:sz w:val="16"/>
                <w:szCs w:val="16"/>
              </w:rPr>
              <w:t>4. NORMAS OFICIALES MEXICANAS Y NORMATIVIDAD QUE DEBEN CUMPLIR LOS BIENES</w:t>
            </w:r>
            <w:r w:rsidRPr="00A3635D">
              <w:rPr>
                <w:sz w:val="16"/>
                <w:szCs w:val="16"/>
              </w:rPr>
              <w:t xml:space="preserve"> del </w:t>
            </w:r>
            <w:r w:rsidRPr="00A3635D">
              <w:rPr>
                <w:b/>
                <w:bCs/>
                <w:i/>
                <w:iCs/>
                <w:sz w:val="16"/>
                <w:szCs w:val="16"/>
              </w:rPr>
              <w:t>Anexo 1. Carta De Requerimientos Técnicos</w:t>
            </w:r>
            <w:r w:rsidRPr="00A3635D">
              <w:rPr>
                <w:sz w:val="16"/>
                <w:szCs w:val="16"/>
              </w:rPr>
              <w:t xml:space="preserve"> (indicar las Normas aplicables de la tabla establecida en dicho numeral).</w:t>
            </w:r>
          </w:p>
        </w:tc>
      </w:tr>
      <w:tr w:rsidR="00273676" w:rsidRPr="00A3635D" w14:paraId="0251D798" w14:textId="77777777" w:rsidTr="00273676">
        <w:trPr>
          <w:jc w:val="center"/>
        </w:trPr>
        <w:tc>
          <w:tcPr>
            <w:tcW w:w="1469" w:type="dxa"/>
            <w:shd w:val="clear" w:color="auto" w:fill="auto"/>
          </w:tcPr>
          <w:p w14:paraId="7D9C7005" w14:textId="77777777" w:rsidR="00273676" w:rsidRPr="00A3635D" w:rsidRDefault="00273676" w:rsidP="005C07AB">
            <w:pPr>
              <w:rPr>
                <w:sz w:val="16"/>
                <w:szCs w:val="16"/>
              </w:rPr>
            </w:pPr>
            <w:r w:rsidRPr="00A3635D">
              <w:rPr>
                <w:sz w:val="16"/>
                <w:szCs w:val="16"/>
              </w:rPr>
              <w:t>7</w:t>
            </w:r>
          </w:p>
        </w:tc>
        <w:tc>
          <w:tcPr>
            <w:tcW w:w="2769" w:type="dxa"/>
            <w:shd w:val="clear" w:color="auto" w:fill="auto"/>
          </w:tcPr>
          <w:p w14:paraId="75827BEE" w14:textId="77777777" w:rsidR="00273676" w:rsidRPr="00A3635D" w:rsidRDefault="00273676" w:rsidP="005C07AB">
            <w:pPr>
              <w:rPr>
                <w:sz w:val="16"/>
                <w:szCs w:val="16"/>
              </w:rPr>
            </w:pPr>
            <w:r w:rsidRPr="00A3635D">
              <w:rPr>
                <w:sz w:val="16"/>
                <w:szCs w:val="16"/>
              </w:rPr>
              <w:t xml:space="preserve">Todos los formatos, anexos y/o escritos relacionados en </w:t>
            </w:r>
            <w:proofErr w:type="gramStart"/>
            <w:r w:rsidRPr="00A3635D">
              <w:rPr>
                <w:sz w:val="16"/>
                <w:szCs w:val="16"/>
              </w:rPr>
              <w:t>la bases</w:t>
            </w:r>
            <w:proofErr w:type="gramEnd"/>
            <w:r w:rsidRPr="00A3635D">
              <w:rPr>
                <w:sz w:val="16"/>
                <w:szCs w:val="16"/>
              </w:rPr>
              <w:t xml:space="preserve"> del procedimiento en referencia.</w:t>
            </w:r>
          </w:p>
        </w:tc>
        <w:tc>
          <w:tcPr>
            <w:tcW w:w="3241" w:type="dxa"/>
            <w:shd w:val="clear" w:color="auto" w:fill="auto"/>
          </w:tcPr>
          <w:p w14:paraId="29D94D14" w14:textId="77777777" w:rsidR="00273676" w:rsidRPr="00A3635D" w:rsidRDefault="00273676" w:rsidP="005C07AB">
            <w:pPr>
              <w:jc w:val="both"/>
              <w:rPr>
                <w:b/>
                <w:bCs/>
                <w:sz w:val="16"/>
                <w:szCs w:val="16"/>
              </w:rPr>
            </w:pPr>
            <w:r w:rsidRPr="00A3635D">
              <w:rPr>
                <w:b/>
                <w:bCs/>
                <w:sz w:val="16"/>
                <w:szCs w:val="16"/>
              </w:rPr>
              <w:t>En el supuesto de que algún formato y/o escrito solicitado en la convocatoria no aplique para mi representada, es correcto entender que podemos incluir una carta bajo protesta de decir verdad indicando esto, así como presentar el formato con la leyenda "NO APLICA".  ¿Es correcta nuestra apreciación?</w:t>
            </w:r>
          </w:p>
        </w:tc>
        <w:tc>
          <w:tcPr>
            <w:tcW w:w="2977" w:type="dxa"/>
          </w:tcPr>
          <w:p w14:paraId="106EB63C" w14:textId="2B5F1A3F" w:rsidR="00273676" w:rsidRPr="00A3635D" w:rsidRDefault="00273676" w:rsidP="005C07AB">
            <w:pPr>
              <w:jc w:val="both"/>
              <w:rPr>
                <w:sz w:val="16"/>
                <w:szCs w:val="16"/>
              </w:rPr>
            </w:pPr>
            <w:r w:rsidRPr="00A3635D">
              <w:rPr>
                <w:sz w:val="16"/>
                <w:szCs w:val="16"/>
              </w:rPr>
              <w:t xml:space="preserve">De acuerdo con lo establecido en el numeral </w:t>
            </w:r>
            <w:r w:rsidRPr="00A3635D">
              <w:rPr>
                <w:b/>
                <w:bCs/>
                <w:i/>
                <w:iCs/>
                <w:sz w:val="16"/>
                <w:szCs w:val="16"/>
              </w:rPr>
              <w:t>9.1. Presentación y apertura de propuestas técnicas y económicas</w:t>
            </w:r>
            <w:r w:rsidRPr="00A3635D">
              <w:rPr>
                <w:sz w:val="16"/>
                <w:szCs w:val="16"/>
              </w:rPr>
              <w:t xml:space="preserve"> de las </w:t>
            </w:r>
            <w:r w:rsidRPr="00A3635D">
              <w:rPr>
                <w:b/>
                <w:bCs/>
                <w:sz w:val="16"/>
                <w:szCs w:val="16"/>
              </w:rPr>
              <w:t>BASES</w:t>
            </w:r>
            <w:r w:rsidRPr="00A3635D">
              <w:rPr>
                <w:sz w:val="16"/>
                <w:szCs w:val="16"/>
              </w:rPr>
              <w:t xml:space="preserve">, el </w:t>
            </w:r>
            <w:r w:rsidRPr="00A3635D">
              <w:rPr>
                <w:b/>
                <w:bCs/>
                <w:sz w:val="16"/>
                <w:szCs w:val="16"/>
              </w:rPr>
              <w:t>PARTICIPANTE</w:t>
            </w:r>
            <w:r w:rsidRPr="00A3635D">
              <w:rPr>
                <w:sz w:val="16"/>
                <w:szCs w:val="16"/>
              </w:rPr>
              <w:t xml:space="preserve"> deberá de presentar todos y cada </w:t>
            </w:r>
            <w:r w:rsidR="00A3635D" w:rsidRPr="00A3635D">
              <w:rPr>
                <w:sz w:val="16"/>
                <w:szCs w:val="16"/>
              </w:rPr>
              <w:t>uno</w:t>
            </w:r>
            <w:r w:rsidRPr="00A3635D">
              <w:rPr>
                <w:sz w:val="16"/>
                <w:szCs w:val="16"/>
              </w:rPr>
              <w:t xml:space="preserve"> de los incisos establecidos, así como la documentación solicitada, en caso de algún requisito no le aplique al </w:t>
            </w:r>
            <w:r w:rsidRPr="00A3635D">
              <w:rPr>
                <w:b/>
                <w:bCs/>
                <w:sz w:val="16"/>
                <w:szCs w:val="16"/>
              </w:rPr>
              <w:t>PARTICIPANTE</w:t>
            </w:r>
            <w:r w:rsidRPr="00A3635D">
              <w:rPr>
                <w:sz w:val="16"/>
                <w:szCs w:val="16"/>
              </w:rPr>
              <w:t>, este podrá presentar el documento con la leyenda “</w:t>
            </w:r>
            <w:r w:rsidRPr="00A3635D">
              <w:rPr>
                <w:b/>
                <w:bCs/>
                <w:i/>
                <w:iCs/>
                <w:sz w:val="16"/>
                <w:szCs w:val="16"/>
              </w:rPr>
              <w:t>NO APLICA</w:t>
            </w:r>
            <w:r w:rsidRPr="00A3635D">
              <w:rPr>
                <w:sz w:val="16"/>
                <w:szCs w:val="16"/>
              </w:rPr>
              <w:t xml:space="preserve">”. </w:t>
            </w:r>
          </w:p>
        </w:tc>
      </w:tr>
      <w:tr w:rsidR="00273676" w:rsidRPr="00A3635D" w14:paraId="214B08E5" w14:textId="77777777" w:rsidTr="00273676">
        <w:trPr>
          <w:jc w:val="center"/>
        </w:trPr>
        <w:tc>
          <w:tcPr>
            <w:tcW w:w="1469" w:type="dxa"/>
            <w:shd w:val="clear" w:color="auto" w:fill="auto"/>
          </w:tcPr>
          <w:p w14:paraId="18C893C0" w14:textId="77777777" w:rsidR="00273676" w:rsidRPr="00A3635D" w:rsidRDefault="00273676" w:rsidP="005C07AB">
            <w:pPr>
              <w:rPr>
                <w:sz w:val="16"/>
                <w:szCs w:val="16"/>
              </w:rPr>
            </w:pPr>
            <w:r w:rsidRPr="00A3635D">
              <w:rPr>
                <w:sz w:val="16"/>
                <w:szCs w:val="16"/>
              </w:rPr>
              <w:t>8</w:t>
            </w:r>
          </w:p>
        </w:tc>
        <w:tc>
          <w:tcPr>
            <w:tcW w:w="2769" w:type="dxa"/>
            <w:shd w:val="clear" w:color="auto" w:fill="auto"/>
          </w:tcPr>
          <w:p w14:paraId="61D8E2B3" w14:textId="77777777" w:rsidR="00273676" w:rsidRPr="00A3635D" w:rsidRDefault="00273676" w:rsidP="005C07AB">
            <w:pPr>
              <w:rPr>
                <w:sz w:val="16"/>
                <w:szCs w:val="16"/>
              </w:rPr>
            </w:pPr>
            <w:r w:rsidRPr="00A3635D">
              <w:rPr>
                <w:sz w:val="16"/>
                <w:szCs w:val="16"/>
              </w:rPr>
              <w:t>26. DE LA OPINIÓN POSITIVA DE LAS OBLIGACION EN MATERIA DE SEGURIDAD SOCIAL (IMSS). y Anexo 19 (Manifiesto de Opinión de Cumplimiento, Acuse de Obligaciones en Materia de Seguridad Social y Constancia Emitida por el IMSS).</w:t>
            </w:r>
          </w:p>
          <w:p w14:paraId="587DD57A" w14:textId="77777777" w:rsidR="00273676" w:rsidRPr="00A3635D" w:rsidRDefault="00273676" w:rsidP="005C07AB">
            <w:pPr>
              <w:rPr>
                <w:sz w:val="16"/>
                <w:szCs w:val="16"/>
              </w:rPr>
            </w:pPr>
          </w:p>
          <w:p w14:paraId="6E738B19" w14:textId="77777777" w:rsidR="00273676" w:rsidRPr="00A3635D" w:rsidRDefault="00273676" w:rsidP="005C07AB">
            <w:pPr>
              <w:rPr>
                <w:sz w:val="16"/>
                <w:szCs w:val="16"/>
              </w:rPr>
            </w:pPr>
            <w:r w:rsidRPr="00A3635D">
              <w:rPr>
                <w:sz w:val="16"/>
                <w:szCs w:val="16"/>
              </w:rPr>
              <w:t xml:space="preserve">Dicho documento se deberá presentar en sentido positivo y con fecha de expedición dentro del periodo comprendido a partir de la publicación de las BASES hasta el día del acto </w:t>
            </w:r>
            <w:proofErr w:type="gramStart"/>
            <w:r w:rsidRPr="00A3635D">
              <w:rPr>
                <w:sz w:val="16"/>
                <w:szCs w:val="16"/>
              </w:rPr>
              <w:t>de….</w:t>
            </w:r>
            <w:proofErr w:type="gramEnd"/>
          </w:p>
        </w:tc>
        <w:tc>
          <w:tcPr>
            <w:tcW w:w="3241" w:type="dxa"/>
            <w:shd w:val="clear" w:color="auto" w:fill="auto"/>
          </w:tcPr>
          <w:p w14:paraId="61AC3FDB" w14:textId="77777777" w:rsidR="00273676" w:rsidRPr="00A3635D" w:rsidRDefault="00273676" w:rsidP="005C07AB">
            <w:pPr>
              <w:jc w:val="both"/>
              <w:rPr>
                <w:b/>
                <w:bCs/>
                <w:sz w:val="16"/>
                <w:szCs w:val="16"/>
              </w:rPr>
            </w:pPr>
            <w:r w:rsidRPr="00A3635D">
              <w:rPr>
                <w:b/>
                <w:bCs/>
                <w:sz w:val="16"/>
                <w:szCs w:val="16"/>
              </w:rPr>
              <w:t xml:space="preserve">Entendemos que para cumplir con este punto y </w:t>
            </w:r>
            <w:proofErr w:type="gramStart"/>
            <w:r w:rsidRPr="00A3635D">
              <w:rPr>
                <w:b/>
                <w:bCs/>
                <w:sz w:val="16"/>
                <w:szCs w:val="16"/>
              </w:rPr>
              <w:t>de acuerdo a</w:t>
            </w:r>
            <w:proofErr w:type="gramEnd"/>
            <w:r w:rsidRPr="00A3635D">
              <w:rPr>
                <w:b/>
                <w:bCs/>
                <w:sz w:val="16"/>
                <w:szCs w:val="16"/>
              </w:rPr>
              <w:t xml:space="preserve"> lo señalado en el párrafo anterior, se podrá presentar la opinión positiva de las obligaciones en materia de seguridad social (IMSS) con una vigencia de 5 días previos a la fecha de presentación de propuestas. ¿Es correcta nuestra apreciación?</w:t>
            </w:r>
          </w:p>
        </w:tc>
        <w:tc>
          <w:tcPr>
            <w:tcW w:w="2977" w:type="dxa"/>
          </w:tcPr>
          <w:p w14:paraId="3D2C69D1" w14:textId="7E1F061F" w:rsidR="00A3635D" w:rsidRPr="00A3635D" w:rsidRDefault="00273676" w:rsidP="005C07AB">
            <w:pPr>
              <w:jc w:val="both"/>
              <w:rPr>
                <w:sz w:val="16"/>
                <w:szCs w:val="16"/>
              </w:rPr>
            </w:pPr>
            <w:r w:rsidRPr="00A3635D">
              <w:rPr>
                <w:sz w:val="16"/>
                <w:szCs w:val="16"/>
              </w:rPr>
              <w:t xml:space="preserve">No es correcta su apreciación, para el cumplimiento del inciso </w:t>
            </w:r>
            <w:r w:rsidRPr="00A3635D">
              <w:rPr>
                <w:b/>
                <w:bCs/>
                <w:i/>
                <w:iCs/>
                <w:sz w:val="16"/>
                <w:szCs w:val="16"/>
              </w:rPr>
              <w:t>h)</w:t>
            </w:r>
            <w:r w:rsidRPr="00A3635D">
              <w:rPr>
                <w:sz w:val="16"/>
                <w:szCs w:val="16"/>
              </w:rPr>
              <w:t xml:space="preserve"> </w:t>
            </w:r>
            <w:r w:rsidRPr="00A3635D">
              <w:rPr>
                <w:b/>
                <w:bCs/>
                <w:i/>
                <w:iCs/>
                <w:sz w:val="16"/>
                <w:szCs w:val="16"/>
              </w:rPr>
              <w:t>Anexo 9</w:t>
            </w:r>
            <w:r w:rsidR="00A3635D" w:rsidRPr="00A3635D">
              <w:rPr>
                <w:b/>
                <w:bCs/>
                <w:i/>
                <w:iCs/>
                <w:sz w:val="16"/>
                <w:szCs w:val="16"/>
              </w:rPr>
              <w:t xml:space="preserve">, </w:t>
            </w:r>
            <w:r w:rsidR="00A3635D" w:rsidRPr="00A3635D">
              <w:rPr>
                <w:sz w:val="16"/>
                <w:szCs w:val="16"/>
              </w:rPr>
              <w:t xml:space="preserve">el participante deberá de presentar la siguiente documentación: </w:t>
            </w:r>
          </w:p>
          <w:p w14:paraId="7D82768D" w14:textId="1358F662" w:rsidR="00A3635D" w:rsidRPr="00A3635D" w:rsidRDefault="00A3635D" w:rsidP="00A3635D">
            <w:pPr>
              <w:ind w:left="342"/>
              <w:jc w:val="both"/>
              <w:rPr>
                <w:i/>
                <w:iCs/>
                <w:sz w:val="16"/>
                <w:szCs w:val="16"/>
              </w:rPr>
            </w:pPr>
            <w:r w:rsidRPr="00A3635D">
              <w:rPr>
                <w:i/>
                <w:iCs/>
                <w:sz w:val="16"/>
                <w:szCs w:val="16"/>
              </w:rPr>
              <w:t>• Manifiesto de Opinión de Cumplimiento.</w:t>
            </w:r>
          </w:p>
          <w:p w14:paraId="110B03C6" w14:textId="6F0078DB" w:rsidR="00A3635D" w:rsidRPr="00A3635D" w:rsidRDefault="00A3635D" w:rsidP="00A3635D">
            <w:pPr>
              <w:ind w:left="342"/>
              <w:jc w:val="both"/>
              <w:rPr>
                <w:i/>
                <w:iCs/>
                <w:sz w:val="16"/>
                <w:szCs w:val="16"/>
              </w:rPr>
            </w:pPr>
            <w:r w:rsidRPr="00A3635D">
              <w:rPr>
                <w:i/>
                <w:iCs/>
                <w:sz w:val="16"/>
                <w:szCs w:val="16"/>
              </w:rPr>
              <w:t>• Opinión de Cumplimiento de Obligaciones en Materia de Seguridad Social.</w:t>
            </w:r>
          </w:p>
          <w:p w14:paraId="3A5A6070" w14:textId="4CCBB20B" w:rsidR="00A3635D" w:rsidRPr="00A3635D" w:rsidRDefault="00A3635D" w:rsidP="00A3635D">
            <w:pPr>
              <w:ind w:left="342"/>
              <w:jc w:val="both"/>
              <w:rPr>
                <w:i/>
                <w:iCs/>
                <w:sz w:val="16"/>
                <w:szCs w:val="16"/>
              </w:rPr>
            </w:pPr>
            <w:r w:rsidRPr="00A3635D">
              <w:rPr>
                <w:i/>
                <w:iCs/>
                <w:sz w:val="16"/>
                <w:szCs w:val="16"/>
              </w:rPr>
              <w:t>• Constancia Emitida por el IMSS de hacer público el resultado de la consulta de su opinión del cumplimiento de obligaciones fiscales en materia de seguridad social (ACUSE).</w:t>
            </w:r>
          </w:p>
          <w:p w14:paraId="43AA33D7" w14:textId="77777777" w:rsidR="00A3635D" w:rsidRPr="00A3635D" w:rsidRDefault="00A3635D" w:rsidP="005C07AB">
            <w:pPr>
              <w:jc w:val="both"/>
              <w:rPr>
                <w:b/>
                <w:bCs/>
                <w:i/>
                <w:iCs/>
                <w:sz w:val="16"/>
                <w:szCs w:val="16"/>
              </w:rPr>
            </w:pPr>
          </w:p>
          <w:p w14:paraId="281AA57A" w14:textId="57D0F635" w:rsidR="00273676" w:rsidRPr="00A3635D" w:rsidRDefault="00A3635D" w:rsidP="005C07AB">
            <w:pPr>
              <w:jc w:val="both"/>
              <w:rPr>
                <w:sz w:val="16"/>
                <w:szCs w:val="16"/>
              </w:rPr>
            </w:pPr>
            <w:r w:rsidRPr="00A3635D">
              <w:rPr>
                <w:sz w:val="16"/>
                <w:szCs w:val="16"/>
              </w:rPr>
              <w:t>De acuerdo con</w:t>
            </w:r>
            <w:r w:rsidR="00273676" w:rsidRPr="00A3635D">
              <w:rPr>
                <w:sz w:val="16"/>
                <w:szCs w:val="16"/>
              </w:rPr>
              <w:t xml:space="preserve"> los términos</w:t>
            </w:r>
            <w:r w:rsidRPr="00A3635D">
              <w:rPr>
                <w:sz w:val="16"/>
                <w:szCs w:val="16"/>
              </w:rPr>
              <w:t xml:space="preserve"> solicitados en </w:t>
            </w:r>
            <w:r w:rsidR="00273676" w:rsidRPr="00A3635D">
              <w:rPr>
                <w:sz w:val="16"/>
                <w:szCs w:val="16"/>
              </w:rPr>
              <w:t>el numeral</w:t>
            </w:r>
            <w:r w:rsidR="00273676" w:rsidRPr="00A3635D">
              <w:rPr>
                <w:b/>
                <w:bCs/>
                <w:i/>
                <w:iCs/>
                <w:sz w:val="16"/>
                <w:szCs w:val="16"/>
              </w:rPr>
              <w:t xml:space="preserve"> 26 </w:t>
            </w:r>
            <w:r w:rsidR="00273676" w:rsidRPr="00A3635D">
              <w:rPr>
                <w:sz w:val="16"/>
                <w:szCs w:val="16"/>
              </w:rPr>
              <w:t>de las</w:t>
            </w:r>
            <w:r w:rsidR="00273676" w:rsidRPr="00A3635D">
              <w:rPr>
                <w:b/>
                <w:bCs/>
                <w:i/>
                <w:iCs/>
                <w:sz w:val="16"/>
                <w:szCs w:val="16"/>
              </w:rPr>
              <w:t xml:space="preserve"> BASES</w:t>
            </w:r>
            <w:r w:rsidRPr="00A3635D">
              <w:rPr>
                <w:b/>
                <w:bCs/>
                <w:i/>
                <w:iCs/>
                <w:sz w:val="16"/>
                <w:szCs w:val="16"/>
              </w:rPr>
              <w:t>.</w:t>
            </w:r>
          </w:p>
        </w:tc>
      </w:tr>
      <w:tr w:rsidR="00273676" w:rsidRPr="00A3635D" w14:paraId="53975D47" w14:textId="77777777" w:rsidTr="00273676">
        <w:trPr>
          <w:jc w:val="center"/>
        </w:trPr>
        <w:tc>
          <w:tcPr>
            <w:tcW w:w="1469" w:type="dxa"/>
            <w:shd w:val="clear" w:color="auto" w:fill="auto"/>
          </w:tcPr>
          <w:p w14:paraId="56A10F48" w14:textId="77777777" w:rsidR="00273676" w:rsidRPr="00A3635D" w:rsidRDefault="00273676" w:rsidP="005C07AB">
            <w:pPr>
              <w:rPr>
                <w:sz w:val="16"/>
                <w:szCs w:val="16"/>
              </w:rPr>
            </w:pPr>
            <w:r w:rsidRPr="00A3635D">
              <w:rPr>
                <w:sz w:val="16"/>
                <w:szCs w:val="16"/>
              </w:rPr>
              <w:t>9</w:t>
            </w:r>
          </w:p>
        </w:tc>
        <w:tc>
          <w:tcPr>
            <w:tcW w:w="2769" w:type="dxa"/>
            <w:shd w:val="clear" w:color="auto" w:fill="auto"/>
          </w:tcPr>
          <w:p w14:paraId="7BD4320B" w14:textId="77777777" w:rsidR="00273676" w:rsidRPr="00A3635D" w:rsidRDefault="00273676" w:rsidP="005C07AB">
            <w:pPr>
              <w:rPr>
                <w:sz w:val="16"/>
                <w:szCs w:val="16"/>
              </w:rPr>
            </w:pPr>
            <w:r w:rsidRPr="00A3635D">
              <w:rPr>
                <w:sz w:val="16"/>
                <w:szCs w:val="16"/>
              </w:rPr>
              <w:t>3. CONDICIONES Y TIEMPO DE ENTREGA, a) El tiempo de entrega:</w:t>
            </w:r>
          </w:p>
          <w:p w14:paraId="1690B7A0" w14:textId="77777777" w:rsidR="00273676" w:rsidRPr="00A3635D" w:rsidRDefault="00273676" w:rsidP="005C07AB">
            <w:pPr>
              <w:rPr>
                <w:sz w:val="16"/>
                <w:szCs w:val="16"/>
              </w:rPr>
            </w:pPr>
          </w:p>
          <w:p w14:paraId="48E130B1" w14:textId="77777777" w:rsidR="00273676" w:rsidRPr="00A3635D" w:rsidRDefault="00273676" w:rsidP="005C07AB">
            <w:pPr>
              <w:rPr>
                <w:sz w:val="16"/>
                <w:szCs w:val="16"/>
              </w:rPr>
            </w:pPr>
            <w:r w:rsidRPr="00A3635D">
              <w:rPr>
                <w:sz w:val="16"/>
                <w:szCs w:val="16"/>
              </w:rPr>
              <w:t>La entrega de los bienes o insumos objeto de este procedimiento de adquisición podrá ser en una sola exhibición, en un lapso no mayor a 30 días naturales contados a partir de la emisión, publicación y notificación del FALLO.</w:t>
            </w:r>
          </w:p>
          <w:p w14:paraId="0215DFA7" w14:textId="77777777" w:rsidR="00273676" w:rsidRPr="00A3635D" w:rsidRDefault="00273676" w:rsidP="005C07AB">
            <w:pPr>
              <w:rPr>
                <w:sz w:val="16"/>
                <w:szCs w:val="16"/>
              </w:rPr>
            </w:pPr>
            <w:r w:rsidRPr="00A3635D">
              <w:rPr>
                <w:sz w:val="16"/>
                <w:szCs w:val="16"/>
              </w:rPr>
              <w:t>El proveedor que resulte adjudicado podrá realizar la entrega de la partida con la cantidad total antes del plazo establecido.</w:t>
            </w:r>
          </w:p>
        </w:tc>
        <w:tc>
          <w:tcPr>
            <w:tcW w:w="3241" w:type="dxa"/>
            <w:shd w:val="clear" w:color="auto" w:fill="auto"/>
          </w:tcPr>
          <w:p w14:paraId="1C31CBFB" w14:textId="77777777" w:rsidR="00273676" w:rsidRPr="00A3635D" w:rsidRDefault="00273676" w:rsidP="005C07AB">
            <w:pPr>
              <w:jc w:val="both"/>
              <w:rPr>
                <w:b/>
                <w:bCs/>
                <w:sz w:val="16"/>
                <w:szCs w:val="16"/>
              </w:rPr>
            </w:pPr>
            <w:r w:rsidRPr="00A3635D">
              <w:rPr>
                <w:b/>
                <w:bCs/>
                <w:sz w:val="16"/>
                <w:szCs w:val="16"/>
              </w:rPr>
              <w:lastRenderedPageBreak/>
              <w:t xml:space="preserve">En relación a la entrega de los bienes, solicitamos de la manera más atenta a la convocante, nos permita entregar los </w:t>
            </w:r>
            <w:r w:rsidRPr="00A3635D">
              <w:rPr>
                <w:b/>
                <w:bCs/>
                <w:sz w:val="16"/>
                <w:szCs w:val="16"/>
              </w:rPr>
              <w:lastRenderedPageBreak/>
              <w:t xml:space="preserve">bienes en al menos dos parcialidades, esto permitirá tener producto con caducidades más amplias en el uso del </w:t>
            </w:r>
            <w:proofErr w:type="gramStart"/>
            <w:r w:rsidRPr="00A3635D">
              <w:rPr>
                <w:b/>
                <w:bCs/>
                <w:sz w:val="16"/>
                <w:szCs w:val="16"/>
              </w:rPr>
              <w:t>dispositivo  ¿</w:t>
            </w:r>
            <w:proofErr w:type="gramEnd"/>
            <w:r w:rsidRPr="00A3635D">
              <w:rPr>
                <w:b/>
                <w:bCs/>
                <w:sz w:val="16"/>
                <w:szCs w:val="16"/>
              </w:rPr>
              <w:t>Se acepta?</w:t>
            </w:r>
          </w:p>
        </w:tc>
        <w:tc>
          <w:tcPr>
            <w:tcW w:w="2977" w:type="dxa"/>
          </w:tcPr>
          <w:p w14:paraId="3D6B2C82" w14:textId="6C03A187" w:rsidR="00273676" w:rsidRPr="00A3635D" w:rsidRDefault="008332EF" w:rsidP="00A3635D">
            <w:pPr>
              <w:jc w:val="both"/>
              <w:rPr>
                <w:sz w:val="16"/>
                <w:szCs w:val="16"/>
              </w:rPr>
            </w:pPr>
            <w:r w:rsidRPr="00A3635D">
              <w:rPr>
                <w:sz w:val="16"/>
                <w:szCs w:val="16"/>
              </w:rPr>
              <w:lastRenderedPageBreak/>
              <w:t xml:space="preserve">La entrega de los bienes e insumos será en una exhibición dentro de los 30 días naturales contados a partir del día </w:t>
            </w:r>
            <w:r w:rsidRPr="0095193D">
              <w:rPr>
                <w:b/>
                <w:bCs/>
                <w:i/>
                <w:iCs/>
                <w:sz w:val="16"/>
                <w:szCs w:val="16"/>
              </w:rPr>
              <w:lastRenderedPageBreak/>
              <w:t>hábil siguiente a la emisión, notificación y publicación del fallo.</w:t>
            </w:r>
          </w:p>
        </w:tc>
      </w:tr>
      <w:tr w:rsidR="00273676" w:rsidRPr="00273676" w14:paraId="73D92D43" w14:textId="77777777" w:rsidTr="00273676">
        <w:trPr>
          <w:jc w:val="center"/>
        </w:trPr>
        <w:tc>
          <w:tcPr>
            <w:tcW w:w="1469" w:type="dxa"/>
            <w:shd w:val="clear" w:color="auto" w:fill="auto"/>
            <w:vAlign w:val="center"/>
          </w:tcPr>
          <w:p w14:paraId="70E255C4" w14:textId="77777777" w:rsidR="00273676" w:rsidRPr="00A3635D" w:rsidRDefault="00273676" w:rsidP="005C07AB">
            <w:pPr>
              <w:rPr>
                <w:sz w:val="16"/>
                <w:szCs w:val="16"/>
              </w:rPr>
            </w:pPr>
            <w:r w:rsidRPr="00A3635D">
              <w:rPr>
                <w:sz w:val="16"/>
                <w:szCs w:val="16"/>
              </w:rPr>
              <w:lastRenderedPageBreak/>
              <w:t>10</w:t>
            </w:r>
          </w:p>
        </w:tc>
        <w:tc>
          <w:tcPr>
            <w:tcW w:w="2769" w:type="dxa"/>
            <w:shd w:val="clear" w:color="auto" w:fill="auto"/>
          </w:tcPr>
          <w:p w14:paraId="36012C67" w14:textId="77777777" w:rsidR="00273676" w:rsidRPr="00A3635D" w:rsidRDefault="00273676" w:rsidP="005C07AB">
            <w:pPr>
              <w:rPr>
                <w:sz w:val="16"/>
                <w:szCs w:val="16"/>
              </w:rPr>
            </w:pPr>
            <w:r w:rsidRPr="00A3635D">
              <w:rPr>
                <w:sz w:val="16"/>
                <w:szCs w:val="16"/>
              </w:rPr>
              <w:t>3.4.- CADUCIDAD DE LOS BIENES</w:t>
            </w:r>
          </w:p>
          <w:p w14:paraId="661129FB" w14:textId="77777777" w:rsidR="00273676" w:rsidRPr="00A3635D" w:rsidRDefault="00273676" w:rsidP="005C07AB">
            <w:pPr>
              <w:rPr>
                <w:sz w:val="16"/>
                <w:szCs w:val="16"/>
              </w:rPr>
            </w:pPr>
          </w:p>
          <w:p w14:paraId="3B8475B9" w14:textId="77777777" w:rsidR="00273676" w:rsidRPr="00A3635D" w:rsidRDefault="00273676" w:rsidP="005C07AB">
            <w:pPr>
              <w:rPr>
                <w:sz w:val="16"/>
                <w:szCs w:val="16"/>
              </w:rPr>
            </w:pPr>
            <w:r w:rsidRPr="00A3635D">
              <w:rPr>
                <w:sz w:val="16"/>
                <w:szCs w:val="16"/>
              </w:rPr>
              <w:t>Los bienes deberán de tener por lo menos caducidad menor a 12 (doce) meses y hasta con 9 (nueve) meses, siempre y cuando entregue una carta compromiso en la cual se obligue a canjear dentro de un plazo máximo de 5 días hábiles contados a partir de la notificación, sin costo alguno para el ORGANISMO.</w:t>
            </w:r>
          </w:p>
        </w:tc>
        <w:tc>
          <w:tcPr>
            <w:tcW w:w="3241" w:type="dxa"/>
            <w:shd w:val="clear" w:color="auto" w:fill="auto"/>
          </w:tcPr>
          <w:p w14:paraId="63A5177E" w14:textId="77777777" w:rsidR="00273676" w:rsidRPr="00A3635D" w:rsidRDefault="00273676" w:rsidP="005C07AB">
            <w:pPr>
              <w:jc w:val="both"/>
              <w:rPr>
                <w:b/>
                <w:bCs/>
                <w:sz w:val="16"/>
                <w:szCs w:val="16"/>
              </w:rPr>
            </w:pPr>
            <w:r w:rsidRPr="00A3635D">
              <w:rPr>
                <w:b/>
                <w:bCs/>
                <w:sz w:val="16"/>
                <w:szCs w:val="16"/>
              </w:rPr>
              <w:t>Solicitamos a la convocante nos permita ofertar los insumos con caducidad de 12 meses respaldado por carta de canje derivado de que la caducidad estipulada en el registro sanitario, ¿Se acepta?</w:t>
            </w:r>
          </w:p>
        </w:tc>
        <w:tc>
          <w:tcPr>
            <w:tcW w:w="2977" w:type="dxa"/>
          </w:tcPr>
          <w:p w14:paraId="4F831C15" w14:textId="6D3F29D8" w:rsidR="00273676" w:rsidRPr="00A3635D" w:rsidRDefault="008332EF" w:rsidP="00A3635D">
            <w:pPr>
              <w:jc w:val="both"/>
              <w:rPr>
                <w:sz w:val="16"/>
                <w:szCs w:val="16"/>
              </w:rPr>
            </w:pPr>
            <w:r w:rsidRPr="00A3635D">
              <w:rPr>
                <w:sz w:val="16"/>
                <w:szCs w:val="16"/>
              </w:rPr>
              <w:t>Se acepta su proposición, sin ser limitante para el resto de los participantes.</w:t>
            </w:r>
          </w:p>
        </w:tc>
      </w:tr>
    </w:tbl>
    <w:p w14:paraId="62E93DCB" w14:textId="77777777" w:rsidR="00273676" w:rsidRDefault="00273676" w:rsidP="003E2E7B">
      <w:pPr>
        <w:tabs>
          <w:tab w:val="left" w:pos="2280"/>
        </w:tabs>
        <w:rPr>
          <w:rFonts w:eastAsiaTheme="minorEastAsia"/>
          <w:b/>
          <w:sz w:val="18"/>
          <w:szCs w:val="18"/>
        </w:rPr>
      </w:pPr>
    </w:p>
    <w:p w14:paraId="73A4EBA7" w14:textId="3690A56E" w:rsidR="00900386" w:rsidRPr="006F5B88" w:rsidRDefault="00900386" w:rsidP="00900386">
      <w:pPr>
        <w:tabs>
          <w:tab w:val="left" w:pos="2280"/>
        </w:tabs>
        <w:jc w:val="both"/>
        <w:rPr>
          <w:rFonts w:eastAsiaTheme="minorEastAsia"/>
          <w:b/>
          <w:sz w:val="18"/>
          <w:szCs w:val="18"/>
        </w:rPr>
      </w:pPr>
      <w:r>
        <w:rPr>
          <w:rFonts w:eastAsiaTheme="minorEastAsia"/>
          <w:b/>
          <w:sz w:val="18"/>
          <w:szCs w:val="18"/>
        </w:rPr>
        <w:t xml:space="preserve">SEGUNDO. -  </w:t>
      </w:r>
      <w:r>
        <w:rPr>
          <w:rFonts w:eastAsiaTheme="minorEastAsia"/>
          <w:bCs/>
          <w:sz w:val="18"/>
          <w:szCs w:val="18"/>
        </w:rPr>
        <w:t>A</w:t>
      </w:r>
      <w:r w:rsidRPr="00900386">
        <w:rPr>
          <w:rFonts w:eastAsiaTheme="minorEastAsia"/>
          <w:bCs/>
          <w:sz w:val="18"/>
          <w:szCs w:val="18"/>
        </w:rPr>
        <w:t xml:space="preserve"> este acto comparecieron los participantes </w:t>
      </w:r>
      <w:r w:rsidRPr="00900386">
        <w:rPr>
          <w:rFonts w:eastAsiaTheme="minorEastAsia"/>
          <w:b/>
          <w:sz w:val="18"/>
          <w:szCs w:val="18"/>
        </w:rPr>
        <w:t>IMPLEMENTOS MÉDICOS DE OCCIDENTE, S. A. DE C.V., MEDTRONIC, S. DE R.L. DE C.V.</w:t>
      </w:r>
      <w:r>
        <w:rPr>
          <w:rFonts w:eastAsiaTheme="minorEastAsia"/>
          <w:bCs/>
          <w:sz w:val="18"/>
          <w:szCs w:val="18"/>
        </w:rPr>
        <w:t xml:space="preserve"> y </w:t>
      </w:r>
      <w:r w:rsidR="006F5B88" w:rsidRPr="006F5B88">
        <w:rPr>
          <w:rFonts w:eastAsiaTheme="minorEastAsia"/>
          <w:b/>
          <w:sz w:val="18"/>
          <w:szCs w:val="18"/>
        </w:rPr>
        <w:t>GAFCOM COMPANY, S.A. DE C.V.</w:t>
      </w:r>
    </w:p>
    <w:p w14:paraId="174EDA87" w14:textId="77777777" w:rsidR="00900386" w:rsidRDefault="00900386" w:rsidP="003E2E7B">
      <w:pPr>
        <w:tabs>
          <w:tab w:val="left" w:pos="2280"/>
        </w:tabs>
        <w:rPr>
          <w:rFonts w:eastAsiaTheme="minorEastAsia"/>
          <w:b/>
          <w:sz w:val="18"/>
          <w:szCs w:val="18"/>
        </w:rPr>
      </w:pPr>
    </w:p>
    <w:p w14:paraId="4D36F6FC" w14:textId="73FE2A68" w:rsidR="009258C5" w:rsidRDefault="00900386" w:rsidP="003E2E7B">
      <w:pPr>
        <w:tabs>
          <w:tab w:val="left" w:pos="2280"/>
        </w:tabs>
        <w:rPr>
          <w:rFonts w:eastAsiaTheme="minorEastAsia"/>
          <w:sz w:val="18"/>
          <w:szCs w:val="18"/>
        </w:rPr>
      </w:pPr>
      <w:r>
        <w:rPr>
          <w:rFonts w:eastAsiaTheme="minorEastAsia"/>
          <w:b/>
          <w:sz w:val="18"/>
          <w:szCs w:val="18"/>
        </w:rPr>
        <w:t>TERCERO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presente acta </w:t>
      </w:r>
      <w:r w:rsidR="00C9786F">
        <w:rPr>
          <w:rFonts w:eastAsiaTheme="minorEastAsia"/>
          <w:sz w:val="18"/>
          <w:szCs w:val="18"/>
        </w:rPr>
        <w:t xml:space="preserve">a las </w:t>
      </w:r>
      <w:r>
        <w:rPr>
          <w:rFonts w:eastAsiaTheme="minorEastAsia"/>
          <w:b/>
          <w:bCs/>
          <w:sz w:val="18"/>
          <w:szCs w:val="18"/>
        </w:rPr>
        <w:t>10</w:t>
      </w:r>
      <w:r w:rsidR="00C9786F" w:rsidRPr="003E2E7B">
        <w:rPr>
          <w:rFonts w:eastAsiaTheme="minorEastAsia"/>
          <w:b/>
          <w:bCs/>
          <w:sz w:val="18"/>
          <w:szCs w:val="18"/>
        </w:rPr>
        <w:t>:</w:t>
      </w:r>
      <w:r w:rsidR="008B0AF6">
        <w:rPr>
          <w:rFonts w:eastAsiaTheme="minorEastAsia"/>
          <w:b/>
          <w:bCs/>
          <w:sz w:val="18"/>
          <w:szCs w:val="18"/>
        </w:rPr>
        <w:t>33</w:t>
      </w:r>
      <w:r w:rsidR="00C9786F">
        <w:rPr>
          <w:rFonts w:eastAsiaTheme="minorEastAsia"/>
          <w:sz w:val="18"/>
          <w:szCs w:val="18"/>
        </w:rPr>
        <w:t xml:space="preserve"> horas d</w:t>
      </w:r>
      <w:r w:rsidR="00395AAE" w:rsidRPr="001925F9">
        <w:rPr>
          <w:rFonts w:eastAsiaTheme="minorEastAsia"/>
          <w:sz w:val="18"/>
          <w:szCs w:val="18"/>
        </w:rPr>
        <w:t xml:space="preserve">el mismo día </w:t>
      </w:r>
      <w:r w:rsidR="00C9786F">
        <w:rPr>
          <w:rFonts w:eastAsiaTheme="minorEastAsia"/>
          <w:sz w:val="18"/>
          <w:szCs w:val="18"/>
        </w:rPr>
        <w:t xml:space="preserve">en </w:t>
      </w:r>
      <w:r w:rsidR="00395AAE" w:rsidRPr="001925F9">
        <w:rPr>
          <w:rFonts w:eastAsiaTheme="minorEastAsia"/>
          <w:sz w:val="18"/>
          <w:szCs w:val="18"/>
        </w:rPr>
        <w:t xml:space="preserve">que </w:t>
      </w:r>
      <w:r w:rsidR="00C9786F">
        <w:rPr>
          <w:rFonts w:eastAsiaTheme="minorEastAsia"/>
          <w:sz w:val="18"/>
          <w:szCs w:val="18"/>
        </w:rPr>
        <w:t>inició</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p w14:paraId="23587E6C" w14:textId="166A5915" w:rsidR="00900386" w:rsidRPr="00900386" w:rsidRDefault="00900386" w:rsidP="00F36B44">
      <w:pPr>
        <w:tabs>
          <w:tab w:val="left" w:pos="2280"/>
        </w:tabs>
        <w:jc w:val="both"/>
        <w:rPr>
          <w:rFonts w:eastAsiaTheme="minorEastAsia"/>
          <w:b/>
          <w:bCs/>
          <w:sz w:val="18"/>
          <w:szCs w:val="18"/>
        </w:rPr>
      </w:pPr>
      <w:r w:rsidRPr="00900386">
        <w:rPr>
          <w:rFonts w:eastAsiaTheme="minorEastAsia"/>
          <w:b/>
          <w:bCs/>
          <w:sz w:val="18"/>
          <w:szCs w:val="18"/>
        </w:rPr>
        <w:t>POR PARTE DEL ORGANISMO</w:t>
      </w:r>
    </w:p>
    <w:p w14:paraId="5817F297" w14:textId="77777777" w:rsidR="00900386" w:rsidRDefault="00900386" w:rsidP="00F36B44">
      <w:pPr>
        <w:tabs>
          <w:tab w:val="left" w:pos="2280"/>
        </w:tabs>
        <w:jc w:val="both"/>
        <w:rPr>
          <w:rFonts w:eastAsiaTheme="minorEastAsia"/>
          <w:sz w:val="18"/>
          <w:szCs w:val="18"/>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958"/>
        <w:gridCol w:w="2572"/>
        <w:gridCol w:w="2206"/>
      </w:tblGrid>
      <w:tr w:rsidR="00E86A9A" w:rsidRPr="00A94FE2" w14:paraId="3B4664B4" w14:textId="77777777" w:rsidTr="00CF55BE">
        <w:trPr>
          <w:trHeight w:val="50"/>
          <w:tblHeader/>
        </w:trPr>
        <w:tc>
          <w:tcPr>
            <w:tcW w:w="1273"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2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9"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63"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5C6ADA" w:rsidRPr="00A94FE2" w14:paraId="29EAD341" w14:textId="77777777" w:rsidTr="00BC653E">
        <w:trPr>
          <w:trHeight w:val="1134"/>
        </w:trPr>
        <w:tc>
          <w:tcPr>
            <w:tcW w:w="1273" w:type="pct"/>
            <w:vAlign w:val="center"/>
          </w:tcPr>
          <w:p w14:paraId="16922955" w14:textId="42959E9A" w:rsidR="005C6ADA" w:rsidRPr="006F5B88" w:rsidRDefault="00C747A2" w:rsidP="00C747A2">
            <w:pPr>
              <w:jc w:val="both"/>
              <w:rPr>
                <w:bCs/>
                <w:color w:val="000000"/>
                <w:sz w:val="18"/>
                <w:szCs w:val="18"/>
                <w:lang w:eastAsia="en-US"/>
              </w:rPr>
            </w:pPr>
            <w:r w:rsidRPr="006F5B88">
              <w:rPr>
                <w:bCs/>
                <w:color w:val="000000"/>
                <w:sz w:val="18"/>
                <w:szCs w:val="18"/>
                <w:lang w:eastAsia="en-US"/>
              </w:rPr>
              <w:t xml:space="preserve">LIC. </w:t>
            </w:r>
            <w:bookmarkStart w:id="1" w:name="_Hlk134446201"/>
            <w:r w:rsidRPr="006F5B88">
              <w:rPr>
                <w:bCs/>
                <w:color w:val="000000"/>
                <w:sz w:val="18"/>
                <w:szCs w:val="18"/>
                <w:lang w:eastAsia="en-US"/>
              </w:rPr>
              <w:t>ABRAHAM YASIR MACIEL MONTOYA</w:t>
            </w:r>
            <w:bookmarkEnd w:id="1"/>
          </w:p>
        </w:tc>
        <w:tc>
          <w:tcPr>
            <w:tcW w:w="1425" w:type="pct"/>
            <w:vAlign w:val="center"/>
          </w:tcPr>
          <w:p w14:paraId="71447E22" w14:textId="7F1FF96F" w:rsidR="005C6ADA" w:rsidRPr="006F5B88" w:rsidRDefault="00C747A2" w:rsidP="00C747A2">
            <w:pPr>
              <w:jc w:val="both"/>
              <w:rPr>
                <w:bCs/>
                <w:color w:val="000000"/>
                <w:sz w:val="18"/>
                <w:szCs w:val="18"/>
                <w:lang w:eastAsia="en-US"/>
              </w:rPr>
            </w:pPr>
            <w:bookmarkStart w:id="2" w:name="_Hlk134446210"/>
            <w:r w:rsidRPr="006F5B88">
              <w:rPr>
                <w:bCs/>
                <w:color w:val="000000"/>
                <w:sz w:val="18"/>
                <w:szCs w:val="18"/>
                <w:lang w:eastAsia="en-US"/>
              </w:rPr>
              <w:t xml:space="preserve">COORDINADOR DE ADQUISICIONES </w:t>
            </w:r>
            <w:bookmarkEnd w:id="2"/>
            <w:r w:rsidRPr="006F5B88">
              <w:rPr>
                <w:bCs/>
                <w:color w:val="000000"/>
                <w:sz w:val="18"/>
                <w:szCs w:val="18"/>
                <w:lang w:eastAsia="en-US"/>
              </w:rPr>
              <w:t xml:space="preserve">DEL </w:t>
            </w:r>
            <w:bookmarkStart w:id="3" w:name="_Hlk134446224"/>
            <w:r w:rsidRPr="006F5B88">
              <w:rPr>
                <w:bCs/>
                <w:color w:val="000000"/>
                <w:sz w:val="18"/>
                <w:szCs w:val="18"/>
                <w:lang w:eastAsia="en-US"/>
              </w:rPr>
              <w:t xml:space="preserve">O.P.D. </w:t>
            </w:r>
            <w:bookmarkEnd w:id="3"/>
            <w:r w:rsidRPr="006F5B88">
              <w:rPr>
                <w:bCs/>
                <w:color w:val="000000"/>
                <w:sz w:val="18"/>
                <w:szCs w:val="18"/>
                <w:lang w:eastAsia="en-US"/>
              </w:rPr>
              <w:t>SERVICIOS DE SALUD JALISCO.</w:t>
            </w:r>
          </w:p>
        </w:tc>
        <w:tc>
          <w:tcPr>
            <w:tcW w:w="1239" w:type="pct"/>
            <w:vAlign w:val="center"/>
          </w:tcPr>
          <w:p w14:paraId="6BA7DD6E" w14:textId="77777777" w:rsidR="005C6ADA" w:rsidRPr="00A94FE2" w:rsidRDefault="005C6ADA" w:rsidP="005C6ADA">
            <w:pPr>
              <w:jc w:val="center"/>
              <w:rPr>
                <w:b/>
                <w:sz w:val="18"/>
                <w:szCs w:val="18"/>
              </w:rPr>
            </w:pPr>
          </w:p>
        </w:tc>
        <w:tc>
          <w:tcPr>
            <w:tcW w:w="1063" w:type="pct"/>
            <w:vAlign w:val="center"/>
          </w:tcPr>
          <w:p w14:paraId="21E6AF96" w14:textId="77777777" w:rsidR="005C6ADA" w:rsidRPr="00A94FE2" w:rsidRDefault="005C6ADA" w:rsidP="005C6ADA">
            <w:pPr>
              <w:jc w:val="center"/>
              <w:rPr>
                <w:b/>
                <w:sz w:val="18"/>
                <w:szCs w:val="18"/>
              </w:rPr>
            </w:pPr>
          </w:p>
        </w:tc>
      </w:tr>
      <w:tr w:rsidR="006F5B88" w:rsidRPr="00A94FE2" w14:paraId="6848C583" w14:textId="77777777" w:rsidTr="00BC653E">
        <w:trPr>
          <w:trHeight w:val="1134"/>
        </w:trPr>
        <w:tc>
          <w:tcPr>
            <w:tcW w:w="1273" w:type="pct"/>
            <w:vAlign w:val="center"/>
          </w:tcPr>
          <w:p w14:paraId="38A666B8" w14:textId="1F433CB6" w:rsidR="006F5B88" w:rsidRPr="006F5B88" w:rsidRDefault="00C747A2" w:rsidP="00C747A2">
            <w:pPr>
              <w:jc w:val="both"/>
              <w:rPr>
                <w:bCs/>
                <w:color w:val="000000"/>
                <w:sz w:val="18"/>
                <w:szCs w:val="18"/>
                <w:lang w:eastAsia="en-US"/>
              </w:rPr>
            </w:pPr>
            <w:r w:rsidRPr="006F5B88">
              <w:rPr>
                <w:bCs/>
                <w:color w:val="000000"/>
                <w:sz w:val="18"/>
                <w:szCs w:val="18"/>
                <w:lang w:eastAsia="en-US"/>
              </w:rPr>
              <w:t xml:space="preserve">MTRA. MARTHA VELAZQUEZ ORTEGA </w:t>
            </w:r>
          </w:p>
        </w:tc>
        <w:tc>
          <w:tcPr>
            <w:tcW w:w="1425" w:type="pct"/>
            <w:vAlign w:val="center"/>
          </w:tcPr>
          <w:p w14:paraId="62BF67A6" w14:textId="4BD06E77" w:rsidR="006F5B88" w:rsidRPr="006F5B88" w:rsidRDefault="00C747A2" w:rsidP="00C747A2">
            <w:pPr>
              <w:jc w:val="both"/>
              <w:rPr>
                <w:bCs/>
                <w:color w:val="000000"/>
                <w:sz w:val="18"/>
                <w:szCs w:val="18"/>
                <w:lang w:eastAsia="en-US"/>
              </w:rPr>
            </w:pPr>
            <w:r w:rsidRPr="006F5B88">
              <w:rPr>
                <w:bCs/>
                <w:color w:val="000000"/>
                <w:sz w:val="18"/>
                <w:szCs w:val="18"/>
                <w:lang w:eastAsia="en-US"/>
              </w:rPr>
              <w:t>JEFA DEL COMITÉ DE ADQUISICIONES DEL O.P.D. SERVICIOS DE SALUD JALISCO.</w:t>
            </w:r>
          </w:p>
        </w:tc>
        <w:tc>
          <w:tcPr>
            <w:tcW w:w="1239" w:type="pct"/>
            <w:vAlign w:val="center"/>
          </w:tcPr>
          <w:p w14:paraId="63F83E18" w14:textId="77777777" w:rsidR="006F5B88" w:rsidRPr="00A94FE2" w:rsidRDefault="006F5B88" w:rsidP="005C6ADA">
            <w:pPr>
              <w:jc w:val="center"/>
              <w:rPr>
                <w:b/>
                <w:sz w:val="18"/>
                <w:szCs w:val="18"/>
              </w:rPr>
            </w:pPr>
          </w:p>
        </w:tc>
        <w:tc>
          <w:tcPr>
            <w:tcW w:w="1063" w:type="pct"/>
            <w:vAlign w:val="center"/>
          </w:tcPr>
          <w:p w14:paraId="4573030C" w14:textId="77777777" w:rsidR="006F5B88" w:rsidRPr="00A94FE2" w:rsidRDefault="006F5B88" w:rsidP="005C6ADA">
            <w:pPr>
              <w:jc w:val="center"/>
              <w:rPr>
                <w:b/>
                <w:sz w:val="18"/>
                <w:szCs w:val="18"/>
              </w:rPr>
            </w:pPr>
          </w:p>
        </w:tc>
      </w:tr>
      <w:tr w:rsidR="005C6ADA" w:rsidRPr="00A94FE2" w14:paraId="3128864E" w14:textId="77777777" w:rsidTr="00BC653E">
        <w:trPr>
          <w:trHeight w:val="1134"/>
        </w:trPr>
        <w:tc>
          <w:tcPr>
            <w:tcW w:w="1273" w:type="pct"/>
            <w:shd w:val="clear" w:color="auto" w:fill="auto"/>
            <w:vAlign w:val="center"/>
          </w:tcPr>
          <w:p w14:paraId="30B71C36" w14:textId="28890B54" w:rsidR="005C6ADA" w:rsidRPr="006F5B88" w:rsidRDefault="00403C15" w:rsidP="00C747A2">
            <w:pPr>
              <w:jc w:val="both"/>
              <w:rPr>
                <w:bCs/>
                <w:color w:val="000000"/>
                <w:sz w:val="18"/>
                <w:szCs w:val="18"/>
                <w:lang w:eastAsia="en-US"/>
              </w:rPr>
            </w:pPr>
            <w:r>
              <w:rPr>
                <w:bCs/>
                <w:color w:val="000000"/>
                <w:sz w:val="18"/>
                <w:szCs w:val="18"/>
                <w:lang w:eastAsia="en-US"/>
              </w:rPr>
              <w:t>LI</w:t>
            </w:r>
            <w:r w:rsidR="00C747A2" w:rsidRPr="006F5B88">
              <w:rPr>
                <w:bCs/>
                <w:color w:val="000000"/>
                <w:sz w:val="18"/>
                <w:szCs w:val="18"/>
                <w:lang w:eastAsia="en-US"/>
              </w:rPr>
              <w:t xml:space="preserve">C. </w:t>
            </w:r>
            <w:r>
              <w:rPr>
                <w:bCs/>
                <w:color w:val="000000"/>
                <w:sz w:val="18"/>
                <w:szCs w:val="18"/>
                <w:lang w:eastAsia="en-US"/>
              </w:rPr>
              <w:t xml:space="preserve">ANGELICA VILLEGAS TORRES </w:t>
            </w:r>
          </w:p>
        </w:tc>
        <w:tc>
          <w:tcPr>
            <w:tcW w:w="1425" w:type="pct"/>
            <w:shd w:val="clear" w:color="auto" w:fill="auto"/>
            <w:vAlign w:val="center"/>
          </w:tcPr>
          <w:p w14:paraId="5FA931EB" w14:textId="77E78233" w:rsidR="005C6ADA" w:rsidRPr="006F5B88" w:rsidRDefault="00C747A2" w:rsidP="00C747A2">
            <w:pPr>
              <w:jc w:val="both"/>
              <w:rPr>
                <w:color w:val="000000"/>
                <w:sz w:val="18"/>
                <w:szCs w:val="18"/>
                <w:lang w:eastAsia="en-US"/>
              </w:rPr>
            </w:pPr>
            <w:r w:rsidRPr="006F5B88">
              <w:rPr>
                <w:color w:val="000000"/>
                <w:sz w:val="18"/>
                <w:szCs w:val="18"/>
                <w:lang w:eastAsia="en-US"/>
              </w:rPr>
              <w:t>REPRESENTANTE DEL ÓRGANO INTERNO DE CONTROL EN EL O.P.D. SERVICIOS DE SALUD JALISCO.</w:t>
            </w:r>
          </w:p>
        </w:tc>
        <w:tc>
          <w:tcPr>
            <w:tcW w:w="1239" w:type="pct"/>
            <w:vAlign w:val="center"/>
          </w:tcPr>
          <w:p w14:paraId="78ECE733" w14:textId="77777777" w:rsidR="005C6ADA" w:rsidRPr="00A94FE2" w:rsidRDefault="005C6ADA" w:rsidP="005C6ADA">
            <w:pPr>
              <w:jc w:val="center"/>
              <w:rPr>
                <w:b/>
                <w:sz w:val="18"/>
                <w:szCs w:val="18"/>
              </w:rPr>
            </w:pPr>
          </w:p>
        </w:tc>
        <w:tc>
          <w:tcPr>
            <w:tcW w:w="1063" w:type="pct"/>
            <w:vAlign w:val="center"/>
          </w:tcPr>
          <w:p w14:paraId="336E7FC5" w14:textId="77777777" w:rsidR="005C6ADA" w:rsidRPr="00A94FE2" w:rsidRDefault="005C6ADA" w:rsidP="005C6ADA">
            <w:pPr>
              <w:jc w:val="center"/>
              <w:rPr>
                <w:b/>
                <w:sz w:val="18"/>
                <w:szCs w:val="18"/>
              </w:rPr>
            </w:pPr>
          </w:p>
        </w:tc>
      </w:tr>
      <w:tr w:rsidR="005C6ADA" w:rsidRPr="00A94FE2" w14:paraId="4D5D1050" w14:textId="77777777" w:rsidTr="00BC653E">
        <w:trPr>
          <w:trHeight w:val="1134"/>
        </w:trPr>
        <w:tc>
          <w:tcPr>
            <w:tcW w:w="1273" w:type="pct"/>
            <w:shd w:val="clear" w:color="auto" w:fill="auto"/>
            <w:vAlign w:val="center"/>
          </w:tcPr>
          <w:p w14:paraId="7AB51ABA" w14:textId="0F6381D2" w:rsidR="005C6ADA" w:rsidRPr="00822F68" w:rsidRDefault="00C747A2" w:rsidP="005C6ADA">
            <w:pPr>
              <w:jc w:val="center"/>
              <w:rPr>
                <w:bCs/>
                <w:color w:val="000000"/>
                <w:sz w:val="18"/>
                <w:szCs w:val="18"/>
                <w:lang w:eastAsia="en-US"/>
              </w:rPr>
            </w:pPr>
            <w:r w:rsidRPr="00822F68">
              <w:rPr>
                <w:bCs/>
                <w:color w:val="000000"/>
                <w:sz w:val="18"/>
                <w:szCs w:val="18"/>
                <w:lang w:eastAsia="en-US"/>
              </w:rPr>
              <w:t xml:space="preserve">LIC. ALEJANDRO ANTONIO ANGELINO LÓPEZ </w:t>
            </w:r>
          </w:p>
        </w:tc>
        <w:tc>
          <w:tcPr>
            <w:tcW w:w="1425" w:type="pct"/>
            <w:shd w:val="clear" w:color="auto" w:fill="auto"/>
            <w:vAlign w:val="center"/>
          </w:tcPr>
          <w:p w14:paraId="10CF3AD9" w14:textId="6FEEB779" w:rsidR="005C6ADA" w:rsidRPr="00822F68" w:rsidRDefault="00C747A2" w:rsidP="00C747A2">
            <w:pPr>
              <w:jc w:val="both"/>
              <w:rPr>
                <w:bCs/>
                <w:color w:val="000000"/>
                <w:sz w:val="18"/>
                <w:szCs w:val="18"/>
                <w:lang w:eastAsia="en-US"/>
              </w:rPr>
            </w:pPr>
            <w:r w:rsidRPr="00A3635D">
              <w:rPr>
                <w:bCs/>
                <w:color w:val="000000"/>
                <w:sz w:val="18"/>
                <w:szCs w:val="18"/>
                <w:lang w:eastAsia="en-US"/>
              </w:rPr>
              <w:t xml:space="preserve">REPRESENTANTE DE LA COORDINACIÓN DE ADQUISICIONES </w:t>
            </w:r>
            <w:r w:rsidRPr="00822F68">
              <w:rPr>
                <w:bCs/>
                <w:color w:val="000000"/>
                <w:sz w:val="18"/>
                <w:szCs w:val="18"/>
                <w:lang w:eastAsia="en-US"/>
              </w:rPr>
              <w:t>DEL O.P.D. SERVICIOS DE SALUD JALISCO.</w:t>
            </w:r>
          </w:p>
        </w:tc>
        <w:tc>
          <w:tcPr>
            <w:tcW w:w="1239" w:type="pct"/>
            <w:vAlign w:val="center"/>
          </w:tcPr>
          <w:p w14:paraId="7911523F" w14:textId="77777777" w:rsidR="005C6ADA" w:rsidRPr="00A94FE2" w:rsidRDefault="005C6ADA" w:rsidP="005C6ADA">
            <w:pPr>
              <w:jc w:val="center"/>
              <w:rPr>
                <w:b/>
                <w:sz w:val="18"/>
                <w:szCs w:val="18"/>
              </w:rPr>
            </w:pPr>
          </w:p>
        </w:tc>
        <w:tc>
          <w:tcPr>
            <w:tcW w:w="1063" w:type="pct"/>
            <w:vAlign w:val="center"/>
          </w:tcPr>
          <w:p w14:paraId="288D3CAA" w14:textId="77777777" w:rsidR="005C6ADA" w:rsidRPr="00A94FE2" w:rsidRDefault="005C6ADA" w:rsidP="005C6ADA">
            <w:pPr>
              <w:jc w:val="center"/>
              <w:rPr>
                <w:b/>
                <w:sz w:val="18"/>
                <w:szCs w:val="18"/>
              </w:rPr>
            </w:pPr>
          </w:p>
        </w:tc>
      </w:tr>
      <w:tr w:rsidR="005C6ADA" w:rsidRPr="00A94FE2" w14:paraId="1BA78F6F" w14:textId="77777777" w:rsidTr="00BC653E">
        <w:trPr>
          <w:trHeight w:val="1134"/>
        </w:trPr>
        <w:tc>
          <w:tcPr>
            <w:tcW w:w="1273" w:type="pct"/>
            <w:shd w:val="clear" w:color="auto" w:fill="auto"/>
            <w:vAlign w:val="center"/>
          </w:tcPr>
          <w:p w14:paraId="423FA82C" w14:textId="30E0829F" w:rsidR="005C6ADA" w:rsidRPr="00042144" w:rsidRDefault="00C747A2" w:rsidP="00C747A2">
            <w:pPr>
              <w:jc w:val="both"/>
              <w:rPr>
                <w:bCs/>
                <w:color w:val="000000"/>
                <w:sz w:val="18"/>
                <w:szCs w:val="18"/>
                <w:lang w:eastAsia="en-US"/>
              </w:rPr>
            </w:pPr>
            <w:r>
              <w:rPr>
                <w:bCs/>
                <w:color w:val="000000"/>
                <w:sz w:val="18"/>
                <w:szCs w:val="18"/>
                <w:lang w:eastAsia="en-US"/>
              </w:rPr>
              <w:lastRenderedPageBreak/>
              <w:t xml:space="preserve">DR. FELIPE DE JESÚS RAZO IBARRA </w:t>
            </w:r>
          </w:p>
        </w:tc>
        <w:tc>
          <w:tcPr>
            <w:tcW w:w="1425" w:type="pct"/>
            <w:shd w:val="clear" w:color="auto" w:fill="auto"/>
            <w:vAlign w:val="center"/>
          </w:tcPr>
          <w:p w14:paraId="1F2371F5" w14:textId="003E9780" w:rsidR="005C6ADA" w:rsidRPr="00042144" w:rsidRDefault="00C747A2" w:rsidP="00C747A2">
            <w:pPr>
              <w:jc w:val="both"/>
              <w:rPr>
                <w:bCs/>
                <w:color w:val="000000"/>
                <w:sz w:val="18"/>
                <w:szCs w:val="18"/>
                <w:lang w:eastAsia="en-US"/>
              </w:rPr>
            </w:pPr>
            <w:r>
              <w:rPr>
                <w:bCs/>
                <w:color w:val="000000"/>
                <w:sz w:val="18"/>
                <w:szCs w:val="18"/>
                <w:lang w:eastAsia="en-US"/>
              </w:rPr>
              <w:t xml:space="preserve">SUBDIRECTOR GENERAL DE PROGRAMAS EN SALUD </w:t>
            </w:r>
            <w:r w:rsidRPr="00822F68">
              <w:rPr>
                <w:bCs/>
                <w:color w:val="000000"/>
                <w:sz w:val="18"/>
                <w:szCs w:val="18"/>
                <w:lang w:eastAsia="en-US"/>
              </w:rPr>
              <w:t>DEL O.P.D. SERVICIOS DE SALUD JALISCO.</w:t>
            </w:r>
          </w:p>
        </w:tc>
        <w:tc>
          <w:tcPr>
            <w:tcW w:w="1239" w:type="pct"/>
            <w:vAlign w:val="center"/>
          </w:tcPr>
          <w:p w14:paraId="2DD792E8" w14:textId="77777777" w:rsidR="005C6ADA" w:rsidRPr="00A94FE2" w:rsidRDefault="005C6ADA" w:rsidP="005C6ADA">
            <w:pPr>
              <w:jc w:val="center"/>
              <w:rPr>
                <w:b/>
                <w:sz w:val="18"/>
                <w:szCs w:val="18"/>
              </w:rPr>
            </w:pPr>
          </w:p>
        </w:tc>
        <w:tc>
          <w:tcPr>
            <w:tcW w:w="1063" w:type="pct"/>
            <w:vAlign w:val="center"/>
          </w:tcPr>
          <w:p w14:paraId="422B8C06" w14:textId="77777777" w:rsidR="005C6ADA" w:rsidRPr="00A94FE2" w:rsidRDefault="005C6ADA" w:rsidP="005C6ADA">
            <w:pPr>
              <w:jc w:val="center"/>
              <w:rPr>
                <w:b/>
                <w:sz w:val="18"/>
                <w:szCs w:val="18"/>
              </w:rPr>
            </w:pPr>
          </w:p>
        </w:tc>
      </w:tr>
      <w:tr w:rsidR="00273676" w:rsidRPr="00A94FE2" w14:paraId="38951A10" w14:textId="77777777" w:rsidTr="00BC653E">
        <w:trPr>
          <w:trHeight w:val="1134"/>
        </w:trPr>
        <w:tc>
          <w:tcPr>
            <w:tcW w:w="1273" w:type="pct"/>
            <w:shd w:val="clear" w:color="auto" w:fill="auto"/>
            <w:vAlign w:val="center"/>
          </w:tcPr>
          <w:p w14:paraId="351016E1" w14:textId="3E908E3B" w:rsidR="00273676" w:rsidRPr="00A3635D" w:rsidRDefault="00C747A2" w:rsidP="00C747A2">
            <w:pPr>
              <w:jc w:val="both"/>
              <w:rPr>
                <w:bCs/>
                <w:color w:val="000000"/>
                <w:sz w:val="18"/>
                <w:szCs w:val="18"/>
                <w:lang w:eastAsia="en-US"/>
              </w:rPr>
            </w:pPr>
            <w:r w:rsidRPr="00A3635D">
              <w:rPr>
                <w:bCs/>
                <w:color w:val="000000"/>
                <w:sz w:val="18"/>
                <w:szCs w:val="18"/>
                <w:lang w:eastAsia="en-US"/>
              </w:rPr>
              <w:t xml:space="preserve">DR. ALBERTO OCAMPO CHAVARRÍA </w:t>
            </w:r>
          </w:p>
        </w:tc>
        <w:tc>
          <w:tcPr>
            <w:tcW w:w="1425" w:type="pct"/>
            <w:shd w:val="clear" w:color="auto" w:fill="auto"/>
            <w:vAlign w:val="center"/>
          </w:tcPr>
          <w:p w14:paraId="454A83F7" w14:textId="7318AB2B" w:rsidR="00273676" w:rsidRPr="00A3635D" w:rsidRDefault="00C747A2" w:rsidP="00C747A2">
            <w:pPr>
              <w:jc w:val="both"/>
              <w:rPr>
                <w:bCs/>
                <w:color w:val="000000"/>
                <w:sz w:val="18"/>
                <w:szCs w:val="18"/>
                <w:lang w:eastAsia="en-US"/>
              </w:rPr>
            </w:pPr>
            <w:r w:rsidRPr="00A3635D">
              <w:rPr>
                <w:bCs/>
                <w:color w:val="000000"/>
                <w:sz w:val="18"/>
                <w:szCs w:val="18"/>
                <w:lang w:eastAsia="en-US"/>
              </w:rPr>
              <w:t>JEFE DE DEPARTAMENTO DE ENFERMEDADES NO TRANSMISIBLES DEL O.P.D. SERVICIOS DE SALUD JALISCO.</w:t>
            </w:r>
          </w:p>
        </w:tc>
        <w:tc>
          <w:tcPr>
            <w:tcW w:w="1239" w:type="pct"/>
            <w:vAlign w:val="center"/>
          </w:tcPr>
          <w:p w14:paraId="56B5667B" w14:textId="77777777" w:rsidR="00273676" w:rsidRPr="00A94FE2" w:rsidRDefault="00273676" w:rsidP="005C6ADA">
            <w:pPr>
              <w:jc w:val="center"/>
              <w:rPr>
                <w:b/>
                <w:sz w:val="18"/>
                <w:szCs w:val="18"/>
              </w:rPr>
            </w:pPr>
          </w:p>
        </w:tc>
        <w:tc>
          <w:tcPr>
            <w:tcW w:w="1063" w:type="pct"/>
            <w:vAlign w:val="center"/>
          </w:tcPr>
          <w:p w14:paraId="08296F07" w14:textId="77777777" w:rsidR="00273676" w:rsidRPr="00A94FE2" w:rsidRDefault="00273676" w:rsidP="005C6ADA">
            <w:pPr>
              <w:jc w:val="center"/>
              <w:rPr>
                <w:b/>
                <w:sz w:val="18"/>
                <w:szCs w:val="18"/>
              </w:rPr>
            </w:pPr>
          </w:p>
        </w:tc>
      </w:tr>
    </w:tbl>
    <w:p w14:paraId="58E23A95" w14:textId="77777777" w:rsidR="003E2E7B" w:rsidRDefault="003E2E7B" w:rsidP="00F36B44">
      <w:pPr>
        <w:pStyle w:val="NormalWeb"/>
        <w:spacing w:before="0" w:beforeAutospacing="0" w:after="0" w:afterAutospacing="0"/>
        <w:jc w:val="both"/>
        <w:rPr>
          <w:rFonts w:ascii="Arial" w:hAnsi="Arial" w:cs="Arial"/>
          <w:color w:val="000000" w:themeColor="text1"/>
          <w:sz w:val="12"/>
          <w:szCs w:val="12"/>
        </w:rPr>
      </w:pPr>
    </w:p>
    <w:p w14:paraId="41C45309" w14:textId="77777777" w:rsidR="00900386" w:rsidRDefault="00900386" w:rsidP="00900386">
      <w:pPr>
        <w:tabs>
          <w:tab w:val="left" w:pos="2280"/>
        </w:tabs>
        <w:jc w:val="both"/>
        <w:rPr>
          <w:rFonts w:eastAsiaTheme="minorEastAsia"/>
          <w:b/>
          <w:bCs/>
          <w:sz w:val="18"/>
          <w:szCs w:val="18"/>
        </w:rPr>
      </w:pPr>
    </w:p>
    <w:p w14:paraId="0E1AA01F" w14:textId="77777777" w:rsidR="00900386" w:rsidRDefault="00900386" w:rsidP="00900386">
      <w:pPr>
        <w:tabs>
          <w:tab w:val="left" w:pos="2280"/>
        </w:tabs>
        <w:jc w:val="both"/>
        <w:rPr>
          <w:rFonts w:eastAsiaTheme="minorEastAsia"/>
          <w:b/>
          <w:bCs/>
          <w:sz w:val="18"/>
          <w:szCs w:val="18"/>
        </w:rPr>
      </w:pPr>
    </w:p>
    <w:p w14:paraId="521A66FE" w14:textId="23B266B3" w:rsidR="00900386" w:rsidRPr="00900386" w:rsidRDefault="00900386" w:rsidP="00900386">
      <w:pPr>
        <w:tabs>
          <w:tab w:val="left" w:pos="2280"/>
        </w:tabs>
        <w:jc w:val="both"/>
        <w:rPr>
          <w:rFonts w:eastAsiaTheme="minorEastAsia"/>
          <w:b/>
          <w:bCs/>
          <w:sz w:val="18"/>
          <w:szCs w:val="18"/>
        </w:rPr>
      </w:pPr>
      <w:r w:rsidRPr="00900386">
        <w:rPr>
          <w:rFonts w:eastAsiaTheme="minorEastAsia"/>
          <w:b/>
          <w:bCs/>
          <w:sz w:val="18"/>
          <w:szCs w:val="18"/>
        </w:rPr>
        <w:t xml:space="preserve">POR PARTE DE LOS PARTICIPANTES </w:t>
      </w:r>
    </w:p>
    <w:p w14:paraId="1987FFE2" w14:textId="77777777" w:rsidR="00900386" w:rsidRDefault="00900386" w:rsidP="00F36B44">
      <w:pPr>
        <w:pStyle w:val="NormalWeb"/>
        <w:spacing w:before="0" w:beforeAutospacing="0" w:after="0" w:afterAutospacing="0"/>
        <w:jc w:val="both"/>
        <w:rPr>
          <w:rFonts w:ascii="Arial" w:hAnsi="Arial" w:cs="Arial"/>
          <w:color w:val="000000" w:themeColor="text1"/>
          <w:sz w:val="12"/>
          <w:szCs w:val="12"/>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958"/>
        <w:gridCol w:w="2572"/>
        <w:gridCol w:w="2206"/>
      </w:tblGrid>
      <w:tr w:rsidR="00900386" w:rsidRPr="00A94FE2" w14:paraId="7F011E2B" w14:textId="77777777" w:rsidTr="009D1DA9">
        <w:trPr>
          <w:trHeight w:val="50"/>
          <w:tblHeader/>
        </w:trPr>
        <w:tc>
          <w:tcPr>
            <w:tcW w:w="1273" w:type="pct"/>
            <w:shd w:val="clear" w:color="auto" w:fill="D9D9D9"/>
            <w:vAlign w:val="center"/>
          </w:tcPr>
          <w:p w14:paraId="4A2A1310" w14:textId="3B785398" w:rsidR="00900386" w:rsidRPr="00A94FE2" w:rsidRDefault="00900386" w:rsidP="009D1DA9">
            <w:pPr>
              <w:jc w:val="center"/>
              <w:rPr>
                <w:b/>
                <w:sz w:val="18"/>
                <w:szCs w:val="18"/>
              </w:rPr>
            </w:pPr>
            <w:r w:rsidRPr="00A94FE2">
              <w:rPr>
                <w:b/>
                <w:sz w:val="18"/>
                <w:szCs w:val="18"/>
              </w:rPr>
              <w:t>NOMBRE</w:t>
            </w:r>
            <w:r>
              <w:rPr>
                <w:b/>
                <w:sz w:val="18"/>
                <w:szCs w:val="18"/>
              </w:rPr>
              <w:t xml:space="preserve"> DEL PARTICIPANTE </w:t>
            </w:r>
          </w:p>
        </w:tc>
        <w:tc>
          <w:tcPr>
            <w:tcW w:w="1425" w:type="pct"/>
            <w:shd w:val="clear" w:color="auto" w:fill="D9D9D9"/>
            <w:vAlign w:val="center"/>
          </w:tcPr>
          <w:p w14:paraId="4B2A242E" w14:textId="5D05C4CC" w:rsidR="00900386" w:rsidRPr="00A94FE2" w:rsidRDefault="00900386" w:rsidP="009D1DA9">
            <w:pPr>
              <w:jc w:val="center"/>
              <w:rPr>
                <w:b/>
                <w:sz w:val="18"/>
                <w:szCs w:val="18"/>
              </w:rPr>
            </w:pPr>
            <w:r>
              <w:rPr>
                <w:b/>
                <w:sz w:val="18"/>
                <w:szCs w:val="18"/>
              </w:rPr>
              <w:t xml:space="preserve">NOMBRE DEL REPRESENTANTE LEGAL </w:t>
            </w:r>
          </w:p>
        </w:tc>
        <w:tc>
          <w:tcPr>
            <w:tcW w:w="1239" w:type="pct"/>
            <w:shd w:val="clear" w:color="auto" w:fill="D9D9D9"/>
            <w:vAlign w:val="center"/>
          </w:tcPr>
          <w:p w14:paraId="2ABACA9C" w14:textId="77777777" w:rsidR="00900386" w:rsidRPr="00A94FE2" w:rsidRDefault="00900386" w:rsidP="009D1DA9">
            <w:pPr>
              <w:jc w:val="center"/>
              <w:rPr>
                <w:b/>
                <w:sz w:val="18"/>
                <w:szCs w:val="18"/>
              </w:rPr>
            </w:pPr>
            <w:r w:rsidRPr="00A94FE2">
              <w:rPr>
                <w:b/>
                <w:sz w:val="18"/>
                <w:szCs w:val="18"/>
              </w:rPr>
              <w:t>FIRMA</w:t>
            </w:r>
          </w:p>
        </w:tc>
        <w:tc>
          <w:tcPr>
            <w:tcW w:w="1063" w:type="pct"/>
            <w:shd w:val="clear" w:color="auto" w:fill="D9D9D9"/>
            <w:vAlign w:val="center"/>
          </w:tcPr>
          <w:p w14:paraId="5AFB8A9A" w14:textId="77777777" w:rsidR="00900386" w:rsidRPr="00A94FE2" w:rsidRDefault="00900386" w:rsidP="009D1DA9">
            <w:pPr>
              <w:jc w:val="center"/>
              <w:rPr>
                <w:b/>
                <w:bCs/>
                <w:sz w:val="18"/>
                <w:szCs w:val="18"/>
              </w:rPr>
            </w:pPr>
            <w:r w:rsidRPr="00A94FE2">
              <w:rPr>
                <w:b/>
                <w:bCs/>
                <w:sz w:val="18"/>
                <w:szCs w:val="18"/>
              </w:rPr>
              <w:t>ANTEFIRMA</w:t>
            </w:r>
          </w:p>
        </w:tc>
      </w:tr>
      <w:tr w:rsidR="00900386" w:rsidRPr="00A94FE2" w14:paraId="4FD7FC87" w14:textId="77777777" w:rsidTr="009D1DA9">
        <w:trPr>
          <w:trHeight w:val="1134"/>
        </w:trPr>
        <w:tc>
          <w:tcPr>
            <w:tcW w:w="1273" w:type="pct"/>
            <w:vAlign w:val="center"/>
          </w:tcPr>
          <w:p w14:paraId="68EF4ADC" w14:textId="7E96F546" w:rsidR="00900386" w:rsidRPr="005C6ADA" w:rsidRDefault="00C747A2" w:rsidP="00C747A2">
            <w:pPr>
              <w:jc w:val="both"/>
              <w:rPr>
                <w:bCs/>
                <w:color w:val="000000"/>
                <w:sz w:val="18"/>
                <w:szCs w:val="18"/>
                <w:lang w:eastAsia="en-US"/>
              </w:rPr>
            </w:pPr>
            <w:r w:rsidRPr="00900386">
              <w:rPr>
                <w:bCs/>
                <w:color w:val="000000"/>
                <w:sz w:val="18"/>
                <w:szCs w:val="18"/>
                <w:lang w:eastAsia="en-US"/>
              </w:rPr>
              <w:t>IMPLEMENTOS MÉDICOS DE OCCIDENTE, S. A. DE C.V.</w:t>
            </w:r>
          </w:p>
        </w:tc>
        <w:tc>
          <w:tcPr>
            <w:tcW w:w="1425" w:type="pct"/>
            <w:vAlign w:val="center"/>
          </w:tcPr>
          <w:p w14:paraId="3F17C1D9" w14:textId="113E430E" w:rsidR="00900386" w:rsidRPr="005C6ADA" w:rsidRDefault="00C747A2" w:rsidP="00C747A2">
            <w:pPr>
              <w:jc w:val="both"/>
              <w:rPr>
                <w:bCs/>
                <w:color w:val="000000"/>
                <w:sz w:val="18"/>
                <w:szCs w:val="18"/>
                <w:lang w:eastAsia="en-US"/>
              </w:rPr>
            </w:pPr>
            <w:r>
              <w:rPr>
                <w:bCs/>
                <w:color w:val="000000"/>
                <w:sz w:val="18"/>
                <w:szCs w:val="18"/>
                <w:lang w:eastAsia="en-US"/>
              </w:rPr>
              <w:t xml:space="preserve">ROMÁN MARIANO JIMENEZ NUÑO </w:t>
            </w:r>
          </w:p>
        </w:tc>
        <w:tc>
          <w:tcPr>
            <w:tcW w:w="1239" w:type="pct"/>
            <w:vAlign w:val="center"/>
          </w:tcPr>
          <w:p w14:paraId="0D747934" w14:textId="77777777" w:rsidR="00900386" w:rsidRPr="00A94FE2" w:rsidRDefault="00900386" w:rsidP="009D1DA9">
            <w:pPr>
              <w:jc w:val="center"/>
              <w:rPr>
                <w:b/>
                <w:sz w:val="18"/>
                <w:szCs w:val="18"/>
              </w:rPr>
            </w:pPr>
          </w:p>
        </w:tc>
        <w:tc>
          <w:tcPr>
            <w:tcW w:w="1063" w:type="pct"/>
            <w:vAlign w:val="center"/>
          </w:tcPr>
          <w:p w14:paraId="485A6B6C" w14:textId="77777777" w:rsidR="00900386" w:rsidRPr="00A94FE2" w:rsidRDefault="00900386" w:rsidP="009D1DA9">
            <w:pPr>
              <w:jc w:val="center"/>
              <w:rPr>
                <w:b/>
                <w:sz w:val="18"/>
                <w:szCs w:val="18"/>
              </w:rPr>
            </w:pPr>
          </w:p>
        </w:tc>
      </w:tr>
      <w:tr w:rsidR="00900386" w:rsidRPr="00A94FE2" w14:paraId="27CD08A4" w14:textId="77777777" w:rsidTr="009D1DA9">
        <w:trPr>
          <w:trHeight w:val="1134"/>
        </w:trPr>
        <w:tc>
          <w:tcPr>
            <w:tcW w:w="1273" w:type="pct"/>
            <w:vAlign w:val="center"/>
          </w:tcPr>
          <w:p w14:paraId="402AE33D" w14:textId="1EB15C0A" w:rsidR="00900386" w:rsidRPr="005C6ADA" w:rsidRDefault="00C747A2" w:rsidP="00C747A2">
            <w:pPr>
              <w:jc w:val="both"/>
              <w:rPr>
                <w:bCs/>
                <w:color w:val="000000"/>
                <w:sz w:val="18"/>
                <w:szCs w:val="18"/>
                <w:lang w:eastAsia="en-US"/>
              </w:rPr>
            </w:pPr>
            <w:r w:rsidRPr="00900386">
              <w:rPr>
                <w:bCs/>
                <w:color w:val="000000"/>
                <w:sz w:val="18"/>
                <w:szCs w:val="18"/>
                <w:lang w:eastAsia="en-US"/>
              </w:rPr>
              <w:t>MEDTRONIC, S. DE R.L. DE C.V.</w:t>
            </w:r>
          </w:p>
        </w:tc>
        <w:tc>
          <w:tcPr>
            <w:tcW w:w="1425" w:type="pct"/>
            <w:vAlign w:val="center"/>
          </w:tcPr>
          <w:p w14:paraId="485C7094" w14:textId="4C484576" w:rsidR="00900386" w:rsidRPr="005C6ADA" w:rsidRDefault="00C747A2" w:rsidP="00C747A2">
            <w:pPr>
              <w:jc w:val="both"/>
              <w:rPr>
                <w:bCs/>
                <w:color w:val="000000"/>
                <w:sz w:val="18"/>
                <w:szCs w:val="18"/>
                <w:lang w:eastAsia="en-US"/>
              </w:rPr>
            </w:pPr>
            <w:r>
              <w:rPr>
                <w:bCs/>
                <w:color w:val="000000"/>
                <w:sz w:val="18"/>
                <w:szCs w:val="18"/>
                <w:lang w:eastAsia="en-US"/>
              </w:rPr>
              <w:t xml:space="preserve">IRMA </w:t>
            </w:r>
            <w:r w:rsidR="00DC1A14">
              <w:rPr>
                <w:bCs/>
                <w:color w:val="000000"/>
                <w:sz w:val="18"/>
                <w:szCs w:val="18"/>
                <w:lang w:eastAsia="en-US"/>
              </w:rPr>
              <w:t xml:space="preserve">ABIGAIL </w:t>
            </w:r>
            <w:r>
              <w:rPr>
                <w:bCs/>
                <w:color w:val="000000"/>
                <w:sz w:val="18"/>
                <w:szCs w:val="18"/>
                <w:lang w:eastAsia="en-US"/>
              </w:rPr>
              <w:t>VILLAR</w:t>
            </w:r>
            <w:r w:rsidR="00084293">
              <w:rPr>
                <w:bCs/>
                <w:color w:val="000000"/>
                <w:sz w:val="18"/>
                <w:szCs w:val="18"/>
                <w:lang w:eastAsia="en-US"/>
              </w:rPr>
              <w:t>R</w:t>
            </w:r>
            <w:r>
              <w:rPr>
                <w:bCs/>
                <w:color w:val="000000"/>
                <w:sz w:val="18"/>
                <w:szCs w:val="18"/>
                <w:lang w:eastAsia="en-US"/>
              </w:rPr>
              <w:t xml:space="preserve">EAL LUNA </w:t>
            </w:r>
          </w:p>
        </w:tc>
        <w:tc>
          <w:tcPr>
            <w:tcW w:w="1239" w:type="pct"/>
            <w:vAlign w:val="center"/>
          </w:tcPr>
          <w:p w14:paraId="1D57BA4E" w14:textId="77777777" w:rsidR="00900386" w:rsidRPr="00A94FE2" w:rsidRDefault="00900386" w:rsidP="009D1DA9">
            <w:pPr>
              <w:jc w:val="center"/>
              <w:rPr>
                <w:b/>
                <w:sz w:val="18"/>
                <w:szCs w:val="18"/>
              </w:rPr>
            </w:pPr>
          </w:p>
        </w:tc>
        <w:tc>
          <w:tcPr>
            <w:tcW w:w="1063" w:type="pct"/>
            <w:vAlign w:val="center"/>
          </w:tcPr>
          <w:p w14:paraId="49930253" w14:textId="77777777" w:rsidR="00900386" w:rsidRPr="00A94FE2" w:rsidRDefault="00900386" w:rsidP="009D1DA9">
            <w:pPr>
              <w:jc w:val="center"/>
              <w:rPr>
                <w:b/>
                <w:sz w:val="18"/>
                <w:szCs w:val="18"/>
              </w:rPr>
            </w:pPr>
          </w:p>
        </w:tc>
      </w:tr>
      <w:tr w:rsidR="00900386" w:rsidRPr="00A94FE2" w14:paraId="1EB23D0E" w14:textId="77777777" w:rsidTr="009D1DA9">
        <w:trPr>
          <w:trHeight w:val="1134"/>
        </w:trPr>
        <w:tc>
          <w:tcPr>
            <w:tcW w:w="1273" w:type="pct"/>
            <w:vAlign w:val="center"/>
          </w:tcPr>
          <w:p w14:paraId="09693F4C" w14:textId="52F24F71" w:rsidR="00900386" w:rsidRPr="00DC1A14" w:rsidRDefault="00C747A2" w:rsidP="00C747A2">
            <w:pPr>
              <w:jc w:val="both"/>
              <w:rPr>
                <w:bCs/>
                <w:color w:val="000000"/>
                <w:sz w:val="18"/>
                <w:szCs w:val="18"/>
                <w:lang w:val="en-US" w:eastAsia="en-US"/>
              </w:rPr>
            </w:pPr>
            <w:r w:rsidRPr="00DC1A14">
              <w:rPr>
                <w:bCs/>
                <w:color w:val="000000"/>
                <w:sz w:val="18"/>
                <w:szCs w:val="18"/>
                <w:lang w:val="en-US" w:eastAsia="en-US"/>
              </w:rPr>
              <w:t>GAFCOM COMPANY, S.A. DE C.V.</w:t>
            </w:r>
          </w:p>
        </w:tc>
        <w:tc>
          <w:tcPr>
            <w:tcW w:w="1425" w:type="pct"/>
            <w:vAlign w:val="center"/>
          </w:tcPr>
          <w:p w14:paraId="25AE058D" w14:textId="48B733A0" w:rsidR="00900386" w:rsidRDefault="00C747A2" w:rsidP="00C747A2">
            <w:pPr>
              <w:jc w:val="both"/>
              <w:rPr>
                <w:bCs/>
                <w:color w:val="000000"/>
                <w:sz w:val="18"/>
                <w:szCs w:val="18"/>
                <w:lang w:eastAsia="en-US"/>
              </w:rPr>
            </w:pPr>
            <w:r>
              <w:rPr>
                <w:bCs/>
                <w:color w:val="000000"/>
                <w:sz w:val="18"/>
                <w:szCs w:val="18"/>
                <w:lang w:eastAsia="en-US"/>
              </w:rPr>
              <w:t xml:space="preserve">LIVIER MONSERRAT SERRATOS ÁVILA </w:t>
            </w:r>
          </w:p>
        </w:tc>
        <w:tc>
          <w:tcPr>
            <w:tcW w:w="1239" w:type="pct"/>
            <w:vAlign w:val="center"/>
          </w:tcPr>
          <w:p w14:paraId="2017BBE1" w14:textId="77777777" w:rsidR="00900386" w:rsidRPr="00A94FE2" w:rsidRDefault="00900386" w:rsidP="009D1DA9">
            <w:pPr>
              <w:jc w:val="center"/>
              <w:rPr>
                <w:b/>
                <w:sz w:val="18"/>
                <w:szCs w:val="18"/>
              </w:rPr>
            </w:pPr>
          </w:p>
        </w:tc>
        <w:tc>
          <w:tcPr>
            <w:tcW w:w="1063" w:type="pct"/>
            <w:vAlign w:val="center"/>
          </w:tcPr>
          <w:p w14:paraId="498F6F6B" w14:textId="77777777" w:rsidR="00900386" w:rsidRPr="00A94FE2" w:rsidRDefault="00900386" w:rsidP="009D1DA9">
            <w:pPr>
              <w:jc w:val="center"/>
              <w:rPr>
                <w:b/>
                <w:sz w:val="18"/>
                <w:szCs w:val="18"/>
              </w:rPr>
            </w:pPr>
          </w:p>
        </w:tc>
      </w:tr>
    </w:tbl>
    <w:p w14:paraId="41C9D935" w14:textId="77777777" w:rsidR="00900386" w:rsidRDefault="00900386" w:rsidP="00F36B44">
      <w:pPr>
        <w:pStyle w:val="NormalWeb"/>
        <w:spacing w:before="0" w:beforeAutospacing="0" w:after="0" w:afterAutospacing="0"/>
        <w:jc w:val="both"/>
        <w:rPr>
          <w:rFonts w:ascii="Arial" w:hAnsi="Arial" w:cs="Arial"/>
          <w:color w:val="000000" w:themeColor="text1"/>
          <w:sz w:val="12"/>
          <w:szCs w:val="12"/>
        </w:rPr>
      </w:pPr>
    </w:p>
    <w:p w14:paraId="1E378037" w14:textId="77777777" w:rsidR="00900386" w:rsidRDefault="00900386" w:rsidP="00F36B44">
      <w:pPr>
        <w:pStyle w:val="NormalWeb"/>
        <w:spacing w:before="0" w:beforeAutospacing="0" w:after="0" w:afterAutospacing="0"/>
        <w:jc w:val="both"/>
        <w:rPr>
          <w:rFonts w:ascii="Arial" w:hAnsi="Arial" w:cs="Arial"/>
          <w:color w:val="000000" w:themeColor="text1"/>
          <w:sz w:val="12"/>
          <w:szCs w:val="12"/>
        </w:rPr>
      </w:pPr>
    </w:p>
    <w:p w14:paraId="5ADBF1AE" w14:textId="380CA9FE" w:rsidR="004E66B9" w:rsidRPr="00F15ECA" w:rsidRDefault="004E66B9" w:rsidP="00F36B44">
      <w:pPr>
        <w:pStyle w:val="NormalWeb"/>
        <w:spacing w:before="0" w:beforeAutospacing="0" w:after="0" w:afterAutospacing="0"/>
        <w:jc w:val="both"/>
        <w:rPr>
          <w:sz w:val="12"/>
          <w:szCs w:val="12"/>
        </w:rPr>
      </w:pPr>
      <w:r w:rsidRPr="00F15ECA">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72C9424F" w:rsidR="00A0529F" w:rsidRPr="00F15ECA" w:rsidRDefault="00906762" w:rsidP="00F36B44">
      <w:pPr>
        <w:jc w:val="both"/>
        <w:rPr>
          <w:color w:val="000000" w:themeColor="text1"/>
          <w:sz w:val="12"/>
          <w:szCs w:val="12"/>
        </w:rPr>
      </w:pPr>
      <w:r w:rsidRPr="00F15ECA">
        <w:rPr>
          <w:color w:val="000000" w:themeColor="text1"/>
          <w:sz w:val="12"/>
          <w:szCs w:val="12"/>
        </w:rPr>
        <w:t>P</w:t>
      </w:r>
      <w:r w:rsidR="004E66B9" w:rsidRPr="00F15ECA">
        <w:rPr>
          <w:color w:val="000000" w:themeColor="text1"/>
          <w:sz w:val="12"/>
          <w:szCs w:val="12"/>
        </w:rPr>
        <w:t>udiendo consultar el Aviso de Privacidad Integral de la Secretar</w:t>
      </w:r>
      <w:r w:rsidR="00900386">
        <w:rPr>
          <w:color w:val="000000" w:themeColor="text1"/>
          <w:sz w:val="12"/>
          <w:szCs w:val="12"/>
        </w:rPr>
        <w:t>í</w:t>
      </w:r>
      <w:r w:rsidR="004E66B9" w:rsidRPr="00F15ECA">
        <w:rPr>
          <w:color w:val="000000" w:themeColor="text1"/>
          <w:sz w:val="12"/>
          <w:szCs w:val="12"/>
        </w:rPr>
        <w:t>a de Salud y Organismo Público Descentralizado Servicios de Salud Jalisco, en la siguiente liga: http//</w:t>
      </w:r>
      <w:proofErr w:type="spellStart"/>
      <w:r w:rsidR="004E66B9" w:rsidRPr="00F15ECA">
        <w:rPr>
          <w:color w:val="000000" w:themeColor="text1"/>
          <w:sz w:val="12"/>
          <w:szCs w:val="12"/>
        </w:rPr>
        <w:t>ssj.jalisco</w:t>
      </w:r>
      <w:proofErr w:type="spellEnd"/>
      <w:r w:rsidR="003F2A23">
        <w:rPr>
          <w:color w:val="000000" w:themeColor="text1"/>
          <w:sz w:val="12"/>
          <w:szCs w:val="12"/>
        </w:rPr>
        <w:t>.</w:t>
      </w:r>
    </w:p>
    <w:sectPr w:rsidR="00A0529F" w:rsidRPr="00F15ECA" w:rsidSect="00CF55BE">
      <w:headerReference w:type="even" r:id="rId10"/>
      <w:headerReference w:type="default" r:id="rId11"/>
      <w:footerReference w:type="default" r:id="rId12"/>
      <w:headerReference w:type="first" r:id="rId13"/>
      <w:pgSz w:w="12240" w:h="15840"/>
      <w:pgMar w:top="1361" w:right="851"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4497" w14:textId="77777777" w:rsidR="008B44FF" w:rsidRDefault="008B44FF" w:rsidP="00DE35AE">
      <w:r>
        <w:separator/>
      </w:r>
    </w:p>
  </w:endnote>
  <w:endnote w:type="continuationSeparator" w:id="0">
    <w:p w14:paraId="06B3CDB0" w14:textId="77777777" w:rsidR="008B44FF" w:rsidRDefault="008B44FF"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r w:rsidR="00BE2656">
      <w:fldChar w:fldCharType="begin"/>
    </w:r>
    <w:r w:rsidR="00BE2656">
      <w:instrText>NUMPAGES  \* Arabic  \* MERGEFORMAT</w:instrText>
    </w:r>
    <w:r w:rsidR="00BE2656">
      <w:fldChar w:fldCharType="separate"/>
    </w:r>
    <w:r w:rsidRPr="00755DAE">
      <w:rPr>
        <w:noProof/>
        <w:sz w:val="24"/>
        <w:szCs w:val="24"/>
        <w:lang w:val="es-ES"/>
      </w:rPr>
      <w:t>23</w:t>
    </w:r>
    <w:r w:rsidR="00BE2656">
      <w:rPr>
        <w:noProof/>
        <w:sz w:val="24"/>
        <w:szCs w:val="24"/>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A266" w14:textId="77777777" w:rsidR="008B44FF" w:rsidRDefault="008B44FF" w:rsidP="00DE35AE">
      <w:r>
        <w:separator/>
      </w:r>
    </w:p>
  </w:footnote>
  <w:footnote w:type="continuationSeparator" w:id="0">
    <w:p w14:paraId="0451E190" w14:textId="77777777" w:rsidR="008B44FF" w:rsidRDefault="008B44FF"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BE2656">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1DF9" w14:textId="423402D7" w:rsidR="00233FC7" w:rsidRPr="00822F68" w:rsidRDefault="008C32F5" w:rsidP="00233FC7">
    <w:pPr>
      <w:pStyle w:val="Textoindependiente"/>
      <w:ind w:left="2410"/>
      <w:jc w:val="center"/>
      <w:rPr>
        <w:bCs/>
        <w:smallCaps/>
        <w:noProof/>
        <w:sz w:val="16"/>
        <w:szCs w:val="16"/>
        <w:lang w:bidi="ar-SA"/>
      </w:rPr>
    </w:pPr>
    <w:r w:rsidRPr="00822F68">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BE2656">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r w:rsidR="008F532B" w:rsidRPr="00822F68">
      <w:rPr>
        <w:noProof/>
        <w:sz w:val="16"/>
        <w:szCs w:val="16"/>
        <w:lang w:bidi="ar-SA"/>
      </w:rPr>
      <w:t xml:space="preserve">LICITACIÓN PÚBLICA </w:t>
    </w:r>
    <w:r w:rsidR="00273676">
      <w:rPr>
        <w:noProof/>
        <w:sz w:val="16"/>
        <w:szCs w:val="16"/>
        <w:lang w:bidi="ar-SA"/>
      </w:rPr>
      <w:t>NACIONAL</w:t>
    </w:r>
    <w:r w:rsidR="008F532B" w:rsidRPr="00822F68">
      <w:rPr>
        <w:noProof/>
        <w:sz w:val="16"/>
        <w:szCs w:val="16"/>
        <w:lang w:bidi="ar-SA"/>
      </w:rPr>
      <w:t xml:space="preserve"> SECGSSJ-L</w:t>
    </w:r>
    <w:r w:rsidR="00822F68" w:rsidRPr="00822F68">
      <w:rPr>
        <w:noProof/>
        <w:sz w:val="16"/>
        <w:szCs w:val="16"/>
        <w:lang w:bidi="ar-SA"/>
      </w:rPr>
      <w:t>C</w:t>
    </w:r>
    <w:r w:rsidR="008F532B" w:rsidRPr="00822F68">
      <w:rPr>
        <w:noProof/>
        <w:sz w:val="16"/>
        <w:szCs w:val="16"/>
        <w:lang w:bidi="ar-SA"/>
      </w:rPr>
      <w:t>CC-0</w:t>
    </w:r>
    <w:r w:rsidR="00822F68" w:rsidRPr="00822F68">
      <w:rPr>
        <w:noProof/>
        <w:sz w:val="16"/>
        <w:szCs w:val="16"/>
        <w:lang w:bidi="ar-SA"/>
      </w:rPr>
      <w:t>2</w:t>
    </w:r>
    <w:r w:rsidR="00273676">
      <w:rPr>
        <w:noProof/>
        <w:sz w:val="16"/>
        <w:szCs w:val="16"/>
        <w:lang w:bidi="ar-SA"/>
      </w:rPr>
      <w:t>4</w:t>
    </w:r>
    <w:r w:rsidR="008F532B" w:rsidRPr="00822F68">
      <w:rPr>
        <w:noProof/>
        <w:sz w:val="16"/>
        <w:szCs w:val="16"/>
        <w:lang w:bidi="ar-SA"/>
      </w:rPr>
      <w:t xml:space="preserve">-2023 </w:t>
    </w:r>
    <w:r w:rsidR="00822F68" w:rsidRPr="00822F68">
      <w:rPr>
        <w:noProof/>
        <w:sz w:val="16"/>
        <w:szCs w:val="16"/>
        <w:lang w:bidi="ar-SA"/>
      </w:rPr>
      <w:t>CON</w:t>
    </w:r>
    <w:r w:rsidR="008F532B" w:rsidRPr="00822F68">
      <w:rPr>
        <w:noProof/>
        <w:sz w:val="16"/>
        <w:szCs w:val="16"/>
        <w:lang w:bidi="ar-SA"/>
      </w:rPr>
      <w:t xml:space="preserve"> CONCURRENCIA DEL COMITÉ</w:t>
    </w:r>
    <w:r w:rsidR="00D5263C" w:rsidRPr="00822F68">
      <w:rPr>
        <w:noProof/>
        <w:sz w:val="16"/>
        <w:szCs w:val="16"/>
        <w:lang w:bidi="ar-SA"/>
      </w:rPr>
      <w:t xml:space="preserve"> </w:t>
    </w:r>
  </w:p>
  <w:p w14:paraId="24043990" w14:textId="5E7C789F" w:rsidR="008C32F5" w:rsidRPr="005C6ADA" w:rsidRDefault="0097019B" w:rsidP="00233FC7">
    <w:pPr>
      <w:pStyle w:val="Textoindependiente"/>
      <w:ind w:left="2410"/>
      <w:jc w:val="center"/>
      <w:rPr>
        <w:sz w:val="24"/>
        <w:szCs w:val="28"/>
      </w:rPr>
    </w:pPr>
    <w:r w:rsidRPr="00822F68">
      <w:rPr>
        <w:bCs/>
        <w:smallCaps/>
        <w:sz w:val="16"/>
        <w:szCs w:val="16"/>
      </w:rPr>
      <w:t>“</w:t>
    </w:r>
    <w:r w:rsidR="00273676" w:rsidRPr="00273676">
      <w:rPr>
        <w:bCs/>
        <w:smallCaps/>
        <w:sz w:val="16"/>
        <w:szCs w:val="16"/>
      </w:rPr>
      <w:t xml:space="preserve">ADQUISICIÓN DE INSULINA Y MATERIAL MÉDICO PARA LA ATENCIÓN INTEGRAL PARA </w:t>
    </w:r>
    <w:proofErr w:type="gramStart"/>
    <w:r w:rsidR="00273676" w:rsidRPr="00273676">
      <w:rPr>
        <w:bCs/>
        <w:smallCaps/>
        <w:sz w:val="16"/>
        <w:szCs w:val="16"/>
      </w:rPr>
      <w:t>LAS NIÑAS Y NIÑOS</w:t>
    </w:r>
    <w:proofErr w:type="gramEnd"/>
    <w:r w:rsidR="00273676" w:rsidRPr="00273676">
      <w:rPr>
        <w:bCs/>
        <w:smallCaps/>
        <w:sz w:val="16"/>
        <w:szCs w:val="16"/>
      </w:rPr>
      <w:t xml:space="preserve"> CON DIABETES TIPO 1</w:t>
    </w:r>
    <w:r w:rsidRPr="004A29CF">
      <w:rPr>
        <w:rFonts w:ascii="Montserrat" w:hAnsi="Montserrat"/>
        <w:bCs/>
        <w:smallCap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BE2656">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4"/>
  </w:num>
  <w:num w:numId="2" w16cid:durableId="1904875477">
    <w:abstractNumId w:val="14"/>
  </w:num>
  <w:num w:numId="3" w16cid:durableId="1813329822">
    <w:abstractNumId w:val="15"/>
  </w:num>
  <w:num w:numId="4" w16cid:durableId="482620080">
    <w:abstractNumId w:val="40"/>
  </w:num>
  <w:num w:numId="5" w16cid:durableId="367531546">
    <w:abstractNumId w:val="46"/>
  </w:num>
  <w:num w:numId="6" w16cid:durableId="1847473554">
    <w:abstractNumId w:val="28"/>
  </w:num>
  <w:num w:numId="7" w16cid:durableId="586964971">
    <w:abstractNumId w:val="5"/>
  </w:num>
  <w:num w:numId="8" w16cid:durableId="508328684">
    <w:abstractNumId w:val="29"/>
  </w:num>
  <w:num w:numId="9" w16cid:durableId="733967763">
    <w:abstractNumId w:val="9"/>
  </w:num>
  <w:num w:numId="10" w16cid:durableId="962881940">
    <w:abstractNumId w:val="30"/>
  </w:num>
  <w:num w:numId="11" w16cid:durableId="987825902">
    <w:abstractNumId w:val="42"/>
  </w:num>
  <w:num w:numId="12" w16cid:durableId="1570577141">
    <w:abstractNumId w:val="45"/>
  </w:num>
  <w:num w:numId="13" w16cid:durableId="1940486799">
    <w:abstractNumId w:val="19"/>
  </w:num>
  <w:num w:numId="14" w16cid:durableId="1108357413">
    <w:abstractNumId w:val="11"/>
  </w:num>
  <w:num w:numId="15" w16cid:durableId="1864708125">
    <w:abstractNumId w:val="16"/>
  </w:num>
  <w:num w:numId="16" w16cid:durableId="188028508">
    <w:abstractNumId w:val="26"/>
  </w:num>
  <w:num w:numId="17" w16cid:durableId="1248882937">
    <w:abstractNumId w:val="13"/>
  </w:num>
  <w:num w:numId="18" w16cid:durableId="11501763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8"/>
  </w:num>
  <w:num w:numId="20" w16cid:durableId="80951443">
    <w:abstractNumId w:val="43"/>
  </w:num>
  <w:num w:numId="21" w16cid:durableId="1254627541">
    <w:abstractNumId w:val="7"/>
  </w:num>
  <w:num w:numId="22" w16cid:durableId="416364190">
    <w:abstractNumId w:val="12"/>
  </w:num>
  <w:num w:numId="23" w16cid:durableId="1702513873">
    <w:abstractNumId w:val="6"/>
  </w:num>
  <w:num w:numId="24" w16cid:durableId="1412315326">
    <w:abstractNumId w:val="10"/>
  </w:num>
  <w:num w:numId="25" w16cid:durableId="666907627">
    <w:abstractNumId w:val="25"/>
  </w:num>
  <w:num w:numId="26" w16cid:durableId="1872958793">
    <w:abstractNumId w:val="22"/>
  </w:num>
  <w:num w:numId="27" w16cid:durableId="675691749">
    <w:abstractNumId w:val="23"/>
  </w:num>
  <w:num w:numId="28" w16cid:durableId="1834107674">
    <w:abstractNumId w:val="27"/>
  </w:num>
  <w:num w:numId="29" w16cid:durableId="1200819221">
    <w:abstractNumId w:val="24"/>
  </w:num>
  <w:num w:numId="30" w16cid:durableId="2090105537">
    <w:abstractNumId w:val="31"/>
  </w:num>
  <w:num w:numId="31" w16cid:durableId="580141182">
    <w:abstractNumId w:val="0"/>
  </w:num>
  <w:num w:numId="32" w16cid:durableId="516583099">
    <w:abstractNumId w:val="17"/>
  </w:num>
  <w:num w:numId="33" w16cid:durableId="2128233912">
    <w:abstractNumId w:val="18"/>
  </w:num>
  <w:num w:numId="34" w16cid:durableId="137767956">
    <w:abstractNumId w:val="35"/>
  </w:num>
  <w:num w:numId="35" w16cid:durableId="489518676">
    <w:abstractNumId w:val="37"/>
  </w:num>
  <w:num w:numId="36" w16cid:durableId="1768967798">
    <w:abstractNumId w:val="2"/>
  </w:num>
  <w:num w:numId="37" w16cid:durableId="1916865034">
    <w:abstractNumId w:val="39"/>
  </w:num>
  <w:num w:numId="38" w16cid:durableId="348652053">
    <w:abstractNumId w:val="1"/>
  </w:num>
  <w:num w:numId="39" w16cid:durableId="688336874">
    <w:abstractNumId w:val="44"/>
  </w:num>
  <w:num w:numId="40" w16cid:durableId="1568764330">
    <w:abstractNumId w:val="32"/>
  </w:num>
  <w:num w:numId="41" w16cid:durableId="364839752">
    <w:abstractNumId w:val="41"/>
  </w:num>
  <w:num w:numId="42" w16cid:durableId="144787138">
    <w:abstractNumId w:val="20"/>
  </w:num>
  <w:num w:numId="43" w16cid:durableId="701709311">
    <w:abstractNumId w:val="21"/>
  </w:num>
  <w:num w:numId="44" w16cid:durableId="1870414506">
    <w:abstractNumId w:val="33"/>
  </w:num>
  <w:num w:numId="45" w16cid:durableId="613756764">
    <w:abstractNumId w:val="38"/>
  </w:num>
  <w:num w:numId="46" w16cid:durableId="158036864">
    <w:abstractNumId w:val="4"/>
  </w:num>
  <w:num w:numId="47" w16cid:durableId="820002820">
    <w:abstractNumId w:val="3"/>
  </w:num>
  <w:num w:numId="48" w16cid:durableId="194086750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923"/>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144"/>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0454"/>
    <w:rsid w:val="00084293"/>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2A0"/>
    <w:rsid w:val="000A7EE2"/>
    <w:rsid w:val="000B12C1"/>
    <w:rsid w:val="000B2E56"/>
    <w:rsid w:val="000B2F8A"/>
    <w:rsid w:val="000B3E5F"/>
    <w:rsid w:val="000B46F9"/>
    <w:rsid w:val="000B4ED9"/>
    <w:rsid w:val="000B6D2A"/>
    <w:rsid w:val="000B7ABB"/>
    <w:rsid w:val="000C2031"/>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1B80"/>
    <w:rsid w:val="001729B8"/>
    <w:rsid w:val="00176580"/>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34C8"/>
    <w:rsid w:val="00194554"/>
    <w:rsid w:val="00194E46"/>
    <w:rsid w:val="00196723"/>
    <w:rsid w:val="001968D2"/>
    <w:rsid w:val="001A08E9"/>
    <w:rsid w:val="001A0A4B"/>
    <w:rsid w:val="001A2375"/>
    <w:rsid w:val="001A29A7"/>
    <w:rsid w:val="001A495B"/>
    <w:rsid w:val="001A6C1E"/>
    <w:rsid w:val="001A74DD"/>
    <w:rsid w:val="001B0848"/>
    <w:rsid w:val="001B0947"/>
    <w:rsid w:val="001B37C7"/>
    <w:rsid w:val="001B6D4B"/>
    <w:rsid w:val="001B7227"/>
    <w:rsid w:val="001C006B"/>
    <w:rsid w:val="001C0463"/>
    <w:rsid w:val="001C05B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3FC7"/>
    <w:rsid w:val="002359EA"/>
    <w:rsid w:val="002431D5"/>
    <w:rsid w:val="002433A2"/>
    <w:rsid w:val="00244C57"/>
    <w:rsid w:val="00244E70"/>
    <w:rsid w:val="002515AC"/>
    <w:rsid w:val="002529D3"/>
    <w:rsid w:val="00252D92"/>
    <w:rsid w:val="00253CFD"/>
    <w:rsid w:val="0025462F"/>
    <w:rsid w:val="002561DC"/>
    <w:rsid w:val="0025655D"/>
    <w:rsid w:val="00260E4F"/>
    <w:rsid w:val="00262828"/>
    <w:rsid w:val="002639D8"/>
    <w:rsid w:val="00263BB3"/>
    <w:rsid w:val="00264CBD"/>
    <w:rsid w:val="002653BF"/>
    <w:rsid w:val="0026569B"/>
    <w:rsid w:val="00271296"/>
    <w:rsid w:val="00271CC6"/>
    <w:rsid w:val="00273207"/>
    <w:rsid w:val="00273676"/>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44CF"/>
    <w:rsid w:val="002D53D2"/>
    <w:rsid w:val="002D5D24"/>
    <w:rsid w:val="002D6DF6"/>
    <w:rsid w:val="002D6F0C"/>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6BCF"/>
    <w:rsid w:val="0034776E"/>
    <w:rsid w:val="003515C2"/>
    <w:rsid w:val="00351C5E"/>
    <w:rsid w:val="0035225F"/>
    <w:rsid w:val="0035237C"/>
    <w:rsid w:val="00354437"/>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BB7"/>
    <w:rsid w:val="003D2B20"/>
    <w:rsid w:val="003D3675"/>
    <w:rsid w:val="003D6AC5"/>
    <w:rsid w:val="003D76C2"/>
    <w:rsid w:val="003E0E33"/>
    <w:rsid w:val="003E10C5"/>
    <w:rsid w:val="003E1426"/>
    <w:rsid w:val="003E2E7B"/>
    <w:rsid w:val="003E36BF"/>
    <w:rsid w:val="003E54F9"/>
    <w:rsid w:val="003E57CB"/>
    <w:rsid w:val="003F1477"/>
    <w:rsid w:val="003F1527"/>
    <w:rsid w:val="003F2A23"/>
    <w:rsid w:val="003F4292"/>
    <w:rsid w:val="003F4CCD"/>
    <w:rsid w:val="003F5B30"/>
    <w:rsid w:val="00400601"/>
    <w:rsid w:val="004016EE"/>
    <w:rsid w:val="00403C15"/>
    <w:rsid w:val="00404AF2"/>
    <w:rsid w:val="004052A7"/>
    <w:rsid w:val="00405344"/>
    <w:rsid w:val="00405DE5"/>
    <w:rsid w:val="004130C4"/>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5B7C"/>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5F9F"/>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11D3"/>
    <w:rsid w:val="005449B9"/>
    <w:rsid w:val="00545399"/>
    <w:rsid w:val="00545D45"/>
    <w:rsid w:val="005469C3"/>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0480"/>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6ADA"/>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2FE9"/>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5DE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2C7"/>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46FB"/>
    <w:rsid w:val="006E57CF"/>
    <w:rsid w:val="006E5DB5"/>
    <w:rsid w:val="006F2F2F"/>
    <w:rsid w:val="006F41BF"/>
    <w:rsid w:val="006F4B09"/>
    <w:rsid w:val="006F4CA0"/>
    <w:rsid w:val="006F4F74"/>
    <w:rsid w:val="006F5B88"/>
    <w:rsid w:val="006F65F6"/>
    <w:rsid w:val="00701F5F"/>
    <w:rsid w:val="00702206"/>
    <w:rsid w:val="00704989"/>
    <w:rsid w:val="00705093"/>
    <w:rsid w:val="00706228"/>
    <w:rsid w:val="007074D0"/>
    <w:rsid w:val="00710E1B"/>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100"/>
    <w:rsid w:val="0075145F"/>
    <w:rsid w:val="00754059"/>
    <w:rsid w:val="00755354"/>
    <w:rsid w:val="00755DAE"/>
    <w:rsid w:val="0075782E"/>
    <w:rsid w:val="00757EAC"/>
    <w:rsid w:val="00760E3E"/>
    <w:rsid w:val="00762644"/>
    <w:rsid w:val="00764F9E"/>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3D9"/>
    <w:rsid w:val="007A5C1F"/>
    <w:rsid w:val="007B051B"/>
    <w:rsid w:val="007B0EB7"/>
    <w:rsid w:val="007B11E1"/>
    <w:rsid w:val="007B11F8"/>
    <w:rsid w:val="007B138E"/>
    <w:rsid w:val="007B543D"/>
    <w:rsid w:val="007B58B9"/>
    <w:rsid w:val="007B6AE9"/>
    <w:rsid w:val="007B6FDA"/>
    <w:rsid w:val="007C08E1"/>
    <w:rsid w:val="007C1F4F"/>
    <w:rsid w:val="007C27C4"/>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2F68"/>
    <w:rsid w:val="00823526"/>
    <w:rsid w:val="00824703"/>
    <w:rsid w:val="008265FA"/>
    <w:rsid w:val="0083326B"/>
    <w:rsid w:val="008332EF"/>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0AF6"/>
    <w:rsid w:val="008B2E10"/>
    <w:rsid w:val="008B43FB"/>
    <w:rsid w:val="008B44FF"/>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202"/>
    <w:rsid w:val="008E0F9C"/>
    <w:rsid w:val="008E130C"/>
    <w:rsid w:val="008E1CB6"/>
    <w:rsid w:val="008E24DF"/>
    <w:rsid w:val="008E28E8"/>
    <w:rsid w:val="008E29D6"/>
    <w:rsid w:val="008E2A8D"/>
    <w:rsid w:val="008E6B34"/>
    <w:rsid w:val="008E6B56"/>
    <w:rsid w:val="008E797B"/>
    <w:rsid w:val="008F1EF2"/>
    <w:rsid w:val="008F39F5"/>
    <w:rsid w:val="008F532B"/>
    <w:rsid w:val="008F55F7"/>
    <w:rsid w:val="008F5ABE"/>
    <w:rsid w:val="008F753D"/>
    <w:rsid w:val="00900386"/>
    <w:rsid w:val="00900AFA"/>
    <w:rsid w:val="009013A6"/>
    <w:rsid w:val="00902170"/>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301F"/>
    <w:rsid w:val="009344C2"/>
    <w:rsid w:val="0093570D"/>
    <w:rsid w:val="0093609E"/>
    <w:rsid w:val="00936E96"/>
    <w:rsid w:val="009371FC"/>
    <w:rsid w:val="00943735"/>
    <w:rsid w:val="00945913"/>
    <w:rsid w:val="009463AE"/>
    <w:rsid w:val="0094777B"/>
    <w:rsid w:val="009501AD"/>
    <w:rsid w:val="00951896"/>
    <w:rsid w:val="0095193D"/>
    <w:rsid w:val="00953B72"/>
    <w:rsid w:val="009542DA"/>
    <w:rsid w:val="00955A1C"/>
    <w:rsid w:val="00956244"/>
    <w:rsid w:val="009633DE"/>
    <w:rsid w:val="00967B71"/>
    <w:rsid w:val="0097019B"/>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5575"/>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35D"/>
    <w:rsid w:val="00A3656F"/>
    <w:rsid w:val="00A402B2"/>
    <w:rsid w:val="00A403DE"/>
    <w:rsid w:val="00A4162B"/>
    <w:rsid w:val="00A42185"/>
    <w:rsid w:val="00A424C2"/>
    <w:rsid w:val="00A42EC0"/>
    <w:rsid w:val="00A43F2D"/>
    <w:rsid w:val="00A44420"/>
    <w:rsid w:val="00A44BDA"/>
    <w:rsid w:val="00A4633E"/>
    <w:rsid w:val="00A47506"/>
    <w:rsid w:val="00A47B8E"/>
    <w:rsid w:val="00A502CC"/>
    <w:rsid w:val="00A5121C"/>
    <w:rsid w:val="00A516AF"/>
    <w:rsid w:val="00A5192D"/>
    <w:rsid w:val="00A52D08"/>
    <w:rsid w:val="00A539D1"/>
    <w:rsid w:val="00A54556"/>
    <w:rsid w:val="00A5694F"/>
    <w:rsid w:val="00A60209"/>
    <w:rsid w:val="00A6218B"/>
    <w:rsid w:val="00A62299"/>
    <w:rsid w:val="00A62B23"/>
    <w:rsid w:val="00A63CC8"/>
    <w:rsid w:val="00A64639"/>
    <w:rsid w:val="00A6632A"/>
    <w:rsid w:val="00A67D7A"/>
    <w:rsid w:val="00A7054C"/>
    <w:rsid w:val="00A7442A"/>
    <w:rsid w:val="00A755E5"/>
    <w:rsid w:val="00A77D4C"/>
    <w:rsid w:val="00A813DC"/>
    <w:rsid w:val="00A81C18"/>
    <w:rsid w:val="00A81C25"/>
    <w:rsid w:val="00A81E0B"/>
    <w:rsid w:val="00A825DB"/>
    <w:rsid w:val="00A83469"/>
    <w:rsid w:val="00A8453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5DDE"/>
    <w:rsid w:val="00AC7B28"/>
    <w:rsid w:val="00AD0A34"/>
    <w:rsid w:val="00AD0D8D"/>
    <w:rsid w:val="00AD14AB"/>
    <w:rsid w:val="00AD56E7"/>
    <w:rsid w:val="00AD5AB0"/>
    <w:rsid w:val="00AD5F74"/>
    <w:rsid w:val="00AD6FFD"/>
    <w:rsid w:val="00AE0A85"/>
    <w:rsid w:val="00AE17DF"/>
    <w:rsid w:val="00AE1D56"/>
    <w:rsid w:val="00AE2ACD"/>
    <w:rsid w:val="00AE3324"/>
    <w:rsid w:val="00AE4837"/>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3AE5"/>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653E"/>
    <w:rsid w:val="00BC7009"/>
    <w:rsid w:val="00BC74AB"/>
    <w:rsid w:val="00BC7A61"/>
    <w:rsid w:val="00BD0F98"/>
    <w:rsid w:val="00BD0FC6"/>
    <w:rsid w:val="00BD5063"/>
    <w:rsid w:val="00BD62FA"/>
    <w:rsid w:val="00BD7DEB"/>
    <w:rsid w:val="00BE15E1"/>
    <w:rsid w:val="00BE3276"/>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1FAC"/>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47A2"/>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795"/>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55B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4A4B"/>
    <w:rsid w:val="00D2569E"/>
    <w:rsid w:val="00D4337F"/>
    <w:rsid w:val="00D4376E"/>
    <w:rsid w:val="00D44A14"/>
    <w:rsid w:val="00D461B2"/>
    <w:rsid w:val="00D51A13"/>
    <w:rsid w:val="00D51AA6"/>
    <w:rsid w:val="00D51E8E"/>
    <w:rsid w:val="00D5246F"/>
    <w:rsid w:val="00D5263C"/>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97380"/>
    <w:rsid w:val="00DA0691"/>
    <w:rsid w:val="00DA410C"/>
    <w:rsid w:val="00DA45E8"/>
    <w:rsid w:val="00DA543E"/>
    <w:rsid w:val="00DA601A"/>
    <w:rsid w:val="00DB0D1F"/>
    <w:rsid w:val="00DB4021"/>
    <w:rsid w:val="00DC058C"/>
    <w:rsid w:val="00DC1A14"/>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00342"/>
    <w:rsid w:val="00E10137"/>
    <w:rsid w:val="00E115C0"/>
    <w:rsid w:val="00E12623"/>
    <w:rsid w:val="00E12A96"/>
    <w:rsid w:val="00E1336B"/>
    <w:rsid w:val="00E146C5"/>
    <w:rsid w:val="00E14953"/>
    <w:rsid w:val="00E14CC8"/>
    <w:rsid w:val="00E22B20"/>
    <w:rsid w:val="00E23578"/>
    <w:rsid w:val="00E23A9B"/>
    <w:rsid w:val="00E27853"/>
    <w:rsid w:val="00E300C3"/>
    <w:rsid w:val="00E30580"/>
    <w:rsid w:val="00E306D4"/>
    <w:rsid w:val="00E32E04"/>
    <w:rsid w:val="00E338B0"/>
    <w:rsid w:val="00E360EA"/>
    <w:rsid w:val="00E36254"/>
    <w:rsid w:val="00E3728B"/>
    <w:rsid w:val="00E37ECE"/>
    <w:rsid w:val="00E406A0"/>
    <w:rsid w:val="00E419AD"/>
    <w:rsid w:val="00E4250A"/>
    <w:rsid w:val="00E4478B"/>
    <w:rsid w:val="00E4573D"/>
    <w:rsid w:val="00E45D0E"/>
    <w:rsid w:val="00E5055D"/>
    <w:rsid w:val="00E50B8C"/>
    <w:rsid w:val="00E50F99"/>
    <w:rsid w:val="00E60308"/>
    <w:rsid w:val="00E604E7"/>
    <w:rsid w:val="00E6140E"/>
    <w:rsid w:val="00E6496F"/>
    <w:rsid w:val="00E64A5C"/>
    <w:rsid w:val="00E65D57"/>
    <w:rsid w:val="00E661FB"/>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4D10"/>
    <w:rsid w:val="00E966EB"/>
    <w:rsid w:val="00E972EC"/>
    <w:rsid w:val="00EA143F"/>
    <w:rsid w:val="00EA2604"/>
    <w:rsid w:val="00EA29A4"/>
    <w:rsid w:val="00EA2CD6"/>
    <w:rsid w:val="00EA73AA"/>
    <w:rsid w:val="00EA7B9A"/>
    <w:rsid w:val="00EB1686"/>
    <w:rsid w:val="00EB1D33"/>
    <w:rsid w:val="00EB6496"/>
    <w:rsid w:val="00EC0018"/>
    <w:rsid w:val="00EC146D"/>
    <w:rsid w:val="00EC5F76"/>
    <w:rsid w:val="00EC6299"/>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39B0"/>
    <w:rsid w:val="00F072A2"/>
    <w:rsid w:val="00F11013"/>
    <w:rsid w:val="00F11CF5"/>
    <w:rsid w:val="00F13420"/>
    <w:rsid w:val="00F15444"/>
    <w:rsid w:val="00F15ECA"/>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43DB"/>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angelino@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58D3"/>
    <w:rsid w:val="001270EC"/>
    <w:rsid w:val="001303BB"/>
    <w:rsid w:val="001358E9"/>
    <w:rsid w:val="00151CEF"/>
    <w:rsid w:val="00154967"/>
    <w:rsid w:val="001849C5"/>
    <w:rsid w:val="001946A7"/>
    <w:rsid w:val="001A56CD"/>
    <w:rsid w:val="001A5AD7"/>
    <w:rsid w:val="001D423E"/>
    <w:rsid w:val="001F3B32"/>
    <w:rsid w:val="002014C2"/>
    <w:rsid w:val="002340D8"/>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A2AFC"/>
    <w:rsid w:val="005A7B02"/>
    <w:rsid w:val="005B526C"/>
    <w:rsid w:val="005D4C6D"/>
    <w:rsid w:val="005F611F"/>
    <w:rsid w:val="006053CD"/>
    <w:rsid w:val="0062156F"/>
    <w:rsid w:val="00622A80"/>
    <w:rsid w:val="00626871"/>
    <w:rsid w:val="00635C4D"/>
    <w:rsid w:val="00647E99"/>
    <w:rsid w:val="00651677"/>
    <w:rsid w:val="00663447"/>
    <w:rsid w:val="0067679F"/>
    <w:rsid w:val="00677B8A"/>
    <w:rsid w:val="006802D4"/>
    <w:rsid w:val="00683511"/>
    <w:rsid w:val="00687555"/>
    <w:rsid w:val="0069068D"/>
    <w:rsid w:val="00690E64"/>
    <w:rsid w:val="00693365"/>
    <w:rsid w:val="006B25BA"/>
    <w:rsid w:val="006D1327"/>
    <w:rsid w:val="006F0121"/>
    <w:rsid w:val="006F53D6"/>
    <w:rsid w:val="00704EDF"/>
    <w:rsid w:val="00706442"/>
    <w:rsid w:val="0070712B"/>
    <w:rsid w:val="00722555"/>
    <w:rsid w:val="007309E7"/>
    <w:rsid w:val="00731CEF"/>
    <w:rsid w:val="00736930"/>
    <w:rsid w:val="00752D3A"/>
    <w:rsid w:val="007531F8"/>
    <w:rsid w:val="0075324D"/>
    <w:rsid w:val="00763B86"/>
    <w:rsid w:val="007744CC"/>
    <w:rsid w:val="007759C4"/>
    <w:rsid w:val="007A6EA7"/>
    <w:rsid w:val="007C1E3A"/>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8F703F"/>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7F07"/>
    <w:rsid w:val="00A36624"/>
    <w:rsid w:val="00A376AB"/>
    <w:rsid w:val="00A44612"/>
    <w:rsid w:val="00A56934"/>
    <w:rsid w:val="00A64D01"/>
    <w:rsid w:val="00A70ACE"/>
    <w:rsid w:val="00A72F7A"/>
    <w:rsid w:val="00AC2139"/>
    <w:rsid w:val="00AD2DEE"/>
    <w:rsid w:val="00AF7A8A"/>
    <w:rsid w:val="00B10051"/>
    <w:rsid w:val="00B154B8"/>
    <w:rsid w:val="00B368A4"/>
    <w:rsid w:val="00B36FB9"/>
    <w:rsid w:val="00B4765D"/>
    <w:rsid w:val="00B476F0"/>
    <w:rsid w:val="00B716F3"/>
    <w:rsid w:val="00B74840"/>
    <w:rsid w:val="00B74B9A"/>
    <w:rsid w:val="00B861DB"/>
    <w:rsid w:val="00B91393"/>
    <w:rsid w:val="00BE7180"/>
    <w:rsid w:val="00BF0680"/>
    <w:rsid w:val="00BF11AD"/>
    <w:rsid w:val="00C11248"/>
    <w:rsid w:val="00C13FFB"/>
    <w:rsid w:val="00C502FC"/>
    <w:rsid w:val="00C520B2"/>
    <w:rsid w:val="00C67CBA"/>
    <w:rsid w:val="00C74808"/>
    <w:rsid w:val="00C905ED"/>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A7632"/>
    <w:rsid w:val="00EB25A3"/>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julio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1878</Words>
  <Characters>10333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28</cp:revision>
  <cp:lastPrinted>2023-07-07T16:34:00Z</cp:lastPrinted>
  <dcterms:created xsi:type="dcterms:W3CDTF">2023-05-22T15:52:00Z</dcterms:created>
  <dcterms:modified xsi:type="dcterms:W3CDTF">2023-07-07T16:35:00Z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