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55238D09" w14:textId="77777777" w:rsidR="00C6650B" w:rsidRPr="00B26F30" w:rsidRDefault="00C6650B" w:rsidP="00187E84">
      <w:pPr>
        <w:pStyle w:val="Textoindependiente"/>
        <w:jc w:val="center"/>
        <w:rPr>
          <w:b/>
          <w:smallCaps/>
          <w:sz w:val="32"/>
          <w:szCs w:val="14"/>
        </w:rPr>
      </w:pPr>
    </w:p>
    <w:p w14:paraId="2F5443BB" w14:textId="77777777" w:rsidR="0068009B" w:rsidRPr="00B26F30" w:rsidRDefault="00DE35AE" w:rsidP="00187E84">
      <w:pPr>
        <w:pStyle w:val="Textoindependiente"/>
        <w:jc w:val="center"/>
        <w:rPr>
          <w:b/>
          <w:smallCaps/>
          <w:sz w:val="56"/>
          <w:szCs w:val="28"/>
        </w:rPr>
      </w:pPr>
      <w:r w:rsidRPr="00B26F30">
        <w:rPr>
          <w:b/>
          <w:smallCaps/>
          <w:sz w:val="72"/>
          <w:szCs w:val="32"/>
        </w:rPr>
        <w:t>G</w:t>
      </w:r>
      <w:r w:rsidRPr="00B26F30">
        <w:rPr>
          <w:b/>
          <w:smallCaps/>
          <w:sz w:val="56"/>
          <w:szCs w:val="28"/>
        </w:rPr>
        <w:t xml:space="preserve">obierno del </w:t>
      </w:r>
      <w:r w:rsidRPr="00B26F30">
        <w:rPr>
          <w:b/>
          <w:smallCaps/>
          <w:sz w:val="72"/>
          <w:szCs w:val="32"/>
        </w:rPr>
        <w:t>E</w:t>
      </w:r>
      <w:r w:rsidRPr="00B26F30">
        <w:rPr>
          <w:b/>
          <w:smallCaps/>
          <w:sz w:val="56"/>
          <w:szCs w:val="28"/>
        </w:rPr>
        <w:t xml:space="preserve">stado de </w:t>
      </w:r>
      <w:r w:rsidRPr="00B26F30">
        <w:rPr>
          <w:b/>
          <w:smallCaps/>
          <w:sz w:val="72"/>
          <w:szCs w:val="32"/>
        </w:rPr>
        <w:t>J</w:t>
      </w:r>
      <w:r w:rsidRPr="00B26F30">
        <w:rPr>
          <w:b/>
          <w:smallCaps/>
          <w:sz w:val="56"/>
          <w:szCs w:val="28"/>
        </w:rPr>
        <w:t>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Pr="00B26F30" w:rsidRDefault="001E5D00" w:rsidP="00187E84">
      <w:pPr>
        <w:spacing w:before="100"/>
        <w:ind w:right="77"/>
        <w:jc w:val="center"/>
        <w:rPr>
          <w:b/>
          <w:bCs/>
          <w:smallCaps/>
          <w:sz w:val="48"/>
          <w:szCs w:val="18"/>
        </w:rPr>
      </w:pPr>
      <w:r w:rsidRPr="00B26F30">
        <w:rPr>
          <w:b/>
          <w:bCs/>
          <w:smallCaps/>
          <w:sz w:val="48"/>
          <w:szCs w:val="18"/>
        </w:rPr>
        <w:t xml:space="preserve">Junta </w:t>
      </w:r>
      <w:r w:rsidR="00AF5049" w:rsidRPr="00B26F30">
        <w:rPr>
          <w:b/>
          <w:bCs/>
          <w:smallCaps/>
          <w:sz w:val="48"/>
          <w:szCs w:val="18"/>
        </w:rPr>
        <w:t xml:space="preserve">de </w:t>
      </w:r>
      <w:r w:rsidRPr="00B26F30">
        <w:rPr>
          <w:b/>
          <w:bCs/>
          <w:smallCaps/>
          <w:sz w:val="48"/>
          <w:szCs w:val="18"/>
        </w:rPr>
        <w:t>Aclara</w:t>
      </w:r>
      <w:r w:rsidR="00AF5049" w:rsidRPr="00B26F30">
        <w:rPr>
          <w:b/>
          <w:bCs/>
          <w:smallCaps/>
          <w:sz w:val="48"/>
          <w:szCs w:val="18"/>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1A382CE3" w:rsidR="0068009B" w:rsidRPr="00300284" w:rsidRDefault="00000000" w:rsidP="00B26F30">
      <w:pPr>
        <w:pStyle w:val="Ttulo1"/>
        <w:rPr>
          <w:szCs w:val="14"/>
        </w:rPr>
      </w:pPr>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FA4A86" w:rsidRPr="00B26F30">
            <w:t xml:space="preserve">LICITACIÓN PÚBLICA </w:t>
          </w:r>
          <w:r w:rsidR="008464F2">
            <w:t>LOCAL</w:t>
          </w:r>
          <w:r w:rsidR="00FA4A86" w:rsidRPr="00B26F30">
            <w:t xml:space="preserve"> LCCC-0</w:t>
          </w:r>
          <w:r w:rsidR="008464F2">
            <w:t>41</w:t>
          </w:r>
          <w:r w:rsidR="00FA4A86" w:rsidRPr="00B26F30">
            <w:t>-2022</w:t>
          </w:r>
          <w:r w:rsidR="00FC6422">
            <w:t xml:space="preserve"> </w:t>
          </w:r>
          <w:r w:rsidR="00FC6422" w:rsidRPr="00B26F30">
            <w:t>CON</w:t>
          </w:r>
          <w:r w:rsidR="00FA4A86" w:rsidRPr="00B26F30">
            <w:t xml:space="preserve">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3F32C75E" w14:textId="4E9DC19F" w:rsidR="0068009B" w:rsidRPr="00300284" w:rsidRDefault="008464F2" w:rsidP="00187E84">
          <w:pPr>
            <w:pStyle w:val="Textoindependiente"/>
            <w:jc w:val="center"/>
            <w:rPr>
              <w:smallCaps/>
              <w:sz w:val="48"/>
              <w:szCs w:val="20"/>
            </w:rPr>
          </w:pPr>
          <w:r w:rsidRPr="008464F2">
            <w:rPr>
              <w:b/>
              <w:bCs/>
              <w:sz w:val="28"/>
              <w:szCs w:val="28"/>
            </w:rPr>
            <w:t>“CONSULTORÍA EN ASESORÍA Y DEFENSA EN MATERIA FISCAL PARA EL O.P.D. SERVICIOS DE SALUD JALISCO”</w:t>
          </w:r>
        </w:p>
      </w:sdtContent>
    </w:sdt>
    <w:p w14:paraId="1A174807" w14:textId="77777777" w:rsidR="0068009B" w:rsidRPr="00187E84" w:rsidRDefault="0068009B" w:rsidP="00187E84">
      <w:pPr>
        <w:pStyle w:val="Textoindependiente"/>
        <w:jc w:val="center"/>
        <w:rPr>
          <w:smallCaps/>
          <w:sz w:val="24"/>
          <w:szCs w:val="28"/>
        </w:rPr>
      </w:pPr>
    </w:p>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4A765960"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464F2">
            <w:rPr>
              <w:sz w:val="24"/>
              <w:szCs w:val="24"/>
            </w:rPr>
            <w:t>23</w:t>
          </w:r>
          <w:r w:rsidR="002C18DD">
            <w:rPr>
              <w:sz w:val="24"/>
              <w:szCs w:val="24"/>
            </w:rPr>
            <w:t xml:space="preserve"> de </w:t>
          </w:r>
          <w:r w:rsidR="008464F2">
            <w:rPr>
              <w:sz w:val="24"/>
              <w:szCs w:val="24"/>
            </w:rPr>
            <w:t>septiembre</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2BB9DF4B"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911B88" w:rsidRPr="00DA410C">
        <w:rPr>
          <w:b/>
          <w:sz w:val="18"/>
          <w:szCs w:val="18"/>
        </w:rPr>
        <w:t>GLOSARIO</w:t>
      </w:r>
      <w:r w:rsidR="00911B88" w:rsidRPr="00DA410C">
        <w:rPr>
          <w:sz w:val="18"/>
          <w:szCs w:val="18"/>
        </w:rPr>
        <w:t xml:space="preserve"> </w:t>
      </w:r>
      <w:r w:rsidRPr="00DA410C">
        <w:rPr>
          <w:sz w:val="18"/>
          <w:szCs w:val="18"/>
        </w:rPr>
        <w:t xml:space="preserve">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B26F30">
        <w:rPr>
          <w:sz w:val="18"/>
          <w:szCs w:val="18"/>
        </w:rPr>
        <w:t xml:space="preserve"> Licitatorio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10DE2FDD"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6C3E84">
        <w:rPr>
          <w:b/>
          <w:bCs/>
          <w:sz w:val="18"/>
          <w:szCs w:val="18"/>
        </w:rPr>
        <w:t>1</w:t>
      </w:r>
      <w:r w:rsidR="008464F2">
        <w:rPr>
          <w:b/>
          <w:bCs/>
          <w:sz w:val="18"/>
          <w:szCs w:val="18"/>
        </w:rPr>
        <w:t>1</w:t>
      </w:r>
      <w:r w:rsidR="000E11AB" w:rsidRPr="008F5108">
        <w:rPr>
          <w:b/>
          <w:bCs/>
          <w:sz w:val="18"/>
          <w:szCs w:val="18"/>
        </w:rPr>
        <w:t>:</w:t>
      </w:r>
      <w:r w:rsidR="006C3E84">
        <w:rPr>
          <w:b/>
          <w:bCs/>
          <w:sz w:val="18"/>
          <w:szCs w:val="18"/>
        </w:rPr>
        <w:t>00</w:t>
      </w:r>
      <w:r w:rsidRPr="008F5108">
        <w:rPr>
          <w:b/>
          <w:bCs/>
          <w:sz w:val="18"/>
          <w:szCs w:val="18"/>
        </w:rPr>
        <w:t xml:space="preserve"> h</w:t>
      </w:r>
      <w:r w:rsidR="00910C26" w:rsidRPr="008F5108">
        <w:rPr>
          <w:b/>
          <w:bCs/>
          <w:sz w:val="18"/>
          <w:szCs w:val="18"/>
        </w:rPr>
        <w:t>o</w:t>
      </w:r>
      <w:r w:rsidRPr="008F5108">
        <w:rPr>
          <w:b/>
          <w:bCs/>
          <w:sz w:val="18"/>
          <w:szCs w:val="18"/>
        </w:rPr>
        <w:t>r</w:t>
      </w:r>
      <w:r w:rsidR="00910C26" w:rsidRPr="008F5108">
        <w:rPr>
          <w:b/>
          <w:bCs/>
          <w:sz w:val="18"/>
          <w:szCs w:val="18"/>
        </w:rPr>
        <w:t>a</w:t>
      </w:r>
      <w:r w:rsidRPr="008F5108">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464F2">
            <w:rPr>
              <w:b/>
              <w:bCs/>
              <w:sz w:val="18"/>
              <w:szCs w:val="18"/>
            </w:rPr>
            <w:t>23 de septiembre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00B26F30">
        <w:rPr>
          <w:sz w:val="18"/>
          <w:szCs w:val="18"/>
        </w:rPr>
        <w:t>, C.P. 44100</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8F5108">
        <w:rPr>
          <w:sz w:val="18"/>
          <w:szCs w:val="18"/>
        </w:rPr>
        <w:t>P</w:t>
      </w:r>
      <w:r w:rsidR="00995948" w:rsidRPr="00DA410C">
        <w:rPr>
          <w:sz w:val="18"/>
          <w:szCs w:val="18"/>
        </w:rPr>
        <w:t xml:space="preserve">unto </w:t>
      </w:r>
      <w:r w:rsidR="00995948" w:rsidRPr="008F5108">
        <w:rPr>
          <w:b/>
          <w:bCs/>
          <w:sz w:val="18"/>
          <w:szCs w:val="18"/>
        </w:rPr>
        <w:t>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C5637A">
        <w:rPr>
          <w:sz w:val="18"/>
          <w:szCs w:val="18"/>
        </w:rPr>
        <w:t>:</w:t>
      </w:r>
    </w:p>
    <w:p w14:paraId="3BB454E8" w14:textId="77777777" w:rsidR="00CC509E" w:rsidRPr="00DA410C" w:rsidRDefault="00CC509E" w:rsidP="00CC509E">
      <w:pPr>
        <w:spacing w:line="276" w:lineRule="auto"/>
        <w:jc w:val="center"/>
        <w:rPr>
          <w:sz w:val="18"/>
          <w:szCs w:val="18"/>
        </w:rPr>
      </w:pPr>
    </w:p>
    <w:p w14:paraId="4D5F8F14" w14:textId="77777777" w:rsidR="00E4478B" w:rsidRPr="00990796" w:rsidRDefault="00E4478B" w:rsidP="00E4478B">
      <w:pPr>
        <w:spacing w:line="276" w:lineRule="auto"/>
        <w:jc w:val="center"/>
        <w:rPr>
          <w:b/>
          <w:color w:val="000000" w:themeColor="text1"/>
          <w:sz w:val="18"/>
          <w:szCs w:val="18"/>
        </w:rPr>
      </w:pPr>
      <w:r w:rsidRPr="00990796">
        <w:rPr>
          <w:b/>
          <w:color w:val="000000" w:themeColor="text1"/>
          <w:sz w:val="18"/>
          <w:szCs w:val="18"/>
        </w:rPr>
        <w:t>H E C H O S:</w:t>
      </w:r>
    </w:p>
    <w:p w14:paraId="5318F3E0" w14:textId="77777777" w:rsidR="00CC509E" w:rsidRPr="00990796" w:rsidRDefault="00CC509E" w:rsidP="00C46A8C">
      <w:pPr>
        <w:pStyle w:val="MiTitulo1"/>
        <w:rPr>
          <w:sz w:val="18"/>
          <w:szCs w:val="16"/>
        </w:rPr>
      </w:pPr>
    </w:p>
    <w:p w14:paraId="33C733B1" w14:textId="0EF9167C" w:rsidR="00E4478B" w:rsidRPr="00990796" w:rsidRDefault="00E4478B" w:rsidP="00122243">
      <w:pPr>
        <w:jc w:val="center"/>
        <w:rPr>
          <w:b/>
          <w:color w:val="000000" w:themeColor="text1"/>
          <w:sz w:val="18"/>
          <w:szCs w:val="18"/>
        </w:rPr>
      </w:pPr>
      <w:r w:rsidRPr="00990796">
        <w:rPr>
          <w:b/>
          <w:color w:val="000000" w:themeColor="text1"/>
          <w:sz w:val="18"/>
          <w:szCs w:val="18"/>
        </w:rPr>
        <w:t xml:space="preserve">1.- </w:t>
      </w:r>
      <w:r w:rsidR="00D861A0">
        <w:rPr>
          <w:b/>
          <w:color w:val="000000" w:themeColor="text1"/>
          <w:sz w:val="18"/>
          <w:szCs w:val="18"/>
        </w:rPr>
        <w:t xml:space="preserve">PRECISIÓN </w:t>
      </w:r>
    </w:p>
    <w:p w14:paraId="406DB2C8" w14:textId="4B707706" w:rsidR="00D82893" w:rsidRPr="00990796" w:rsidRDefault="00D82893" w:rsidP="00122243">
      <w:pPr>
        <w:jc w:val="center"/>
        <w:rPr>
          <w:b/>
          <w:color w:val="000000" w:themeColor="text1"/>
          <w:sz w:val="18"/>
          <w:szCs w:val="18"/>
        </w:rPr>
      </w:pPr>
    </w:p>
    <w:p w14:paraId="4B42A8FF" w14:textId="2E8BF4FA" w:rsidR="0018709C" w:rsidRPr="00A52BC1" w:rsidRDefault="00D861A0" w:rsidP="00283649">
      <w:pPr>
        <w:pStyle w:val="Prrafodelista"/>
        <w:numPr>
          <w:ilvl w:val="0"/>
          <w:numId w:val="44"/>
        </w:numPr>
        <w:jc w:val="both"/>
        <w:rPr>
          <w:b/>
          <w:color w:val="000000" w:themeColor="text1"/>
          <w:sz w:val="18"/>
          <w:szCs w:val="18"/>
        </w:rPr>
      </w:pPr>
      <w:r w:rsidRPr="00A52BC1">
        <w:rPr>
          <w:bCs/>
          <w:color w:val="000000" w:themeColor="text1"/>
          <w:sz w:val="18"/>
          <w:szCs w:val="18"/>
        </w:rPr>
        <w:t xml:space="preserve">La convocante requiere que el licitante que resulte adjudicado en el presente proceso de </w:t>
      </w:r>
      <w:r w:rsidR="008464F2" w:rsidRPr="00A52BC1">
        <w:rPr>
          <w:bCs/>
          <w:color w:val="000000" w:themeColor="text1"/>
          <w:sz w:val="18"/>
          <w:szCs w:val="18"/>
        </w:rPr>
        <w:t>contratación</w:t>
      </w:r>
      <w:r w:rsidRPr="00A52BC1">
        <w:rPr>
          <w:bCs/>
          <w:color w:val="000000" w:themeColor="text1"/>
          <w:sz w:val="18"/>
          <w:szCs w:val="18"/>
        </w:rPr>
        <w:t xml:space="preserve"> cumpla con los plazos y términos establecidos </w:t>
      </w:r>
      <w:r w:rsidR="00A52BC1" w:rsidRPr="00A52BC1">
        <w:rPr>
          <w:bCs/>
          <w:color w:val="000000" w:themeColor="text1"/>
          <w:sz w:val="18"/>
          <w:szCs w:val="18"/>
        </w:rPr>
        <w:t xml:space="preserve">en su </w:t>
      </w:r>
      <w:r w:rsidR="00A52BC1" w:rsidRPr="00A52BC1">
        <w:rPr>
          <w:b/>
          <w:color w:val="000000" w:themeColor="text1"/>
          <w:sz w:val="18"/>
          <w:szCs w:val="18"/>
        </w:rPr>
        <w:t>ANEXO 1. CARTA DE REQUERIMIENTOS TÉCNICOS</w:t>
      </w:r>
      <w:r w:rsidR="00A52BC1">
        <w:rPr>
          <w:bCs/>
          <w:color w:val="000000" w:themeColor="text1"/>
          <w:sz w:val="18"/>
          <w:szCs w:val="18"/>
        </w:rPr>
        <w:t xml:space="preserve"> de las </w:t>
      </w:r>
      <w:r w:rsidR="00A52BC1" w:rsidRPr="00A52BC1">
        <w:rPr>
          <w:b/>
          <w:color w:val="000000" w:themeColor="text1"/>
          <w:sz w:val="18"/>
          <w:szCs w:val="18"/>
        </w:rPr>
        <w:t>BASES</w:t>
      </w:r>
      <w:r w:rsidR="00A52BC1">
        <w:rPr>
          <w:bCs/>
          <w:color w:val="000000" w:themeColor="text1"/>
          <w:sz w:val="18"/>
          <w:szCs w:val="18"/>
        </w:rPr>
        <w:t xml:space="preserve"> de la </w:t>
      </w:r>
      <w:r w:rsidR="008464F2" w:rsidRPr="008464F2">
        <w:rPr>
          <w:b/>
          <w:color w:val="000000" w:themeColor="text1"/>
          <w:sz w:val="18"/>
          <w:szCs w:val="18"/>
        </w:rPr>
        <w:t>CONVOCATORIA</w:t>
      </w:r>
      <w:r w:rsidR="00A52BC1">
        <w:rPr>
          <w:bCs/>
          <w:color w:val="000000" w:themeColor="text1"/>
          <w:sz w:val="18"/>
          <w:szCs w:val="18"/>
        </w:rPr>
        <w:t xml:space="preserve">, para la correcta prestación del servicio objeto de la licitación; por lo que no se acreditará como caso fortuito el atraso de la prestación de dicho servicio. </w:t>
      </w:r>
    </w:p>
    <w:p w14:paraId="26EBCC8F" w14:textId="77777777" w:rsidR="00A52BC1" w:rsidRPr="00A52BC1" w:rsidRDefault="00A52BC1" w:rsidP="00A52BC1">
      <w:pPr>
        <w:pStyle w:val="Prrafodelista"/>
        <w:ind w:left="720" w:firstLine="0"/>
        <w:jc w:val="both"/>
        <w:rPr>
          <w:b/>
          <w:color w:val="000000" w:themeColor="text1"/>
          <w:sz w:val="18"/>
          <w:szCs w:val="18"/>
        </w:rPr>
      </w:pPr>
    </w:p>
    <w:p w14:paraId="19EE12E4" w14:textId="5D696DAE" w:rsidR="00E36254" w:rsidRDefault="00E36254" w:rsidP="00E36254">
      <w:pPr>
        <w:pStyle w:val="MiTitulo1"/>
        <w:rPr>
          <w:sz w:val="18"/>
          <w:szCs w:val="18"/>
        </w:rPr>
      </w:pPr>
      <w:r w:rsidRPr="00990796">
        <w:rPr>
          <w:rFonts w:eastAsia="Arial"/>
          <w:smallCaps w:val="0"/>
          <w:color w:val="000000" w:themeColor="text1"/>
          <w:spacing w:val="0"/>
          <w:sz w:val="18"/>
          <w:szCs w:val="18"/>
          <w:lang w:val="es-MX" w:eastAsia="es-MX" w:bidi="es-MX"/>
        </w:rPr>
        <w:t xml:space="preserve">2.- </w:t>
      </w:r>
      <w:r w:rsidR="00BE777E">
        <w:rPr>
          <w:rFonts w:eastAsia="Arial"/>
          <w:smallCaps w:val="0"/>
          <w:color w:val="000000" w:themeColor="text1"/>
          <w:spacing w:val="0"/>
          <w:sz w:val="18"/>
          <w:szCs w:val="18"/>
          <w:lang w:val="es-MX" w:eastAsia="es-MX" w:bidi="es-MX"/>
        </w:rPr>
        <w:t xml:space="preserve">RECEPCIÓN </w:t>
      </w:r>
      <w:r w:rsidRPr="00990796">
        <w:rPr>
          <w:rFonts w:eastAsia="Arial"/>
          <w:smallCaps w:val="0"/>
          <w:color w:val="000000" w:themeColor="text1"/>
          <w:spacing w:val="0"/>
          <w:sz w:val="18"/>
          <w:szCs w:val="18"/>
          <w:lang w:val="es-MX" w:eastAsia="es-MX" w:bidi="es-MX"/>
        </w:rPr>
        <w:t>PREGUNTAS DE LOS PARTICIPANTES</w:t>
      </w:r>
      <w:r w:rsidRPr="00990796">
        <w:rPr>
          <w:sz w:val="18"/>
          <w:szCs w:val="18"/>
        </w:rPr>
        <w:t>.</w:t>
      </w:r>
    </w:p>
    <w:p w14:paraId="5D5785F9" w14:textId="77777777" w:rsidR="00E36254" w:rsidRPr="00DA410C" w:rsidRDefault="00E36254" w:rsidP="00E36254">
      <w:pPr>
        <w:pStyle w:val="MiTitulo1"/>
        <w:rPr>
          <w:sz w:val="18"/>
          <w:szCs w:val="18"/>
        </w:rPr>
      </w:pPr>
    </w:p>
    <w:p w14:paraId="66D4AECC" w14:textId="386E8F44" w:rsidR="00BE777E" w:rsidRDefault="00E36254" w:rsidP="004B3788">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La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ompras</w:t>
      </w:r>
      <w:r w:rsidR="00C5637A">
        <w:rPr>
          <w:rFonts w:eastAsiaTheme="minorEastAsia"/>
          <w:sz w:val="18"/>
          <w:szCs w:val="18"/>
        </w:rPr>
        <w:t xml:space="preserve"> del </w:t>
      </w:r>
      <w:r w:rsidR="00C5637A" w:rsidRPr="00C5637A">
        <w:rPr>
          <w:rFonts w:eastAsiaTheme="minorEastAsia"/>
          <w:b/>
          <w:bCs/>
          <w:sz w:val="18"/>
          <w:szCs w:val="18"/>
        </w:rPr>
        <w:t>ORGANISMO</w:t>
      </w:r>
      <w:r w:rsidRPr="00DA410C">
        <w:rPr>
          <w:rFonts w:eastAsiaTheme="minorEastAsia"/>
          <w:sz w:val="18"/>
          <w:szCs w:val="18"/>
        </w:rPr>
        <w:t xml:space="preserve">, informa que una vez </w:t>
      </w:r>
      <w:r w:rsidR="00BE777E">
        <w:rPr>
          <w:rFonts w:eastAsiaTheme="minorEastAsia"/>
          <w:sz w:val="18"/>
          <w:szCs w:val="18"/>
        </w:rPr>
        <w:t xml:space="preserve">transcurrido el termino para la recepción de preguntas en el correo electrónico </w:t>
      </w:r>
      <w:hyperlink r:id="rId9" w:history="1">
        <w:r w:rsidR="00BE777E" w:rsidRPr="00A0041E">
          <w:rPr>
            <w:rStyle w:val="Hipervnculo"/>
            <w:rFonts w:eastAsiaTheme="minorEastAsia"/>
            <w:sz w:val="18"/>
            <w:szCs w:val="18"/>
          </w:rPr>
          <w:t>alejandro.angelino@jalisco.gob.mx</w:t>
        </w:r>
      </w:hyperlink>
      <w:r w:rsidR="00D57C44">
        <w:rPr>
          <w:rFonts w:eastAsiaTheme="minorEastAsia"/>
          <w:sz w:val="18"/>
          <w:szCs w:val="18"/>
        </w:rPr>
        <w:t xml:space="preserve">, </w:t>
      </w:r>
      <w:r w:rsidR="00D57C44" w:rsidRPr="00D57C44">
        <w:rPr>
          <w:rFonts w:eastAsiaTheme="minorEastAsia"/>
          <w:sz w:val="18"/>
          <w:szCs w:val="18"/>
        </w:rPr>
        <w:t xml:space="preserve">se hace constar que, para la presente licitación, no se recibieron preguntas o escritos de interés en participar por parte de los licitantes, de acuerdo con los términos establecidos en el numeral </w:t>
      </w:r>
      <w:r w:rsidR="00D57C44" w:rsidRPr="00D57C44">
        <w:rPr>
          <w:rFonts w:eastAsiaTheme="minorEastAsia"/>
          <w:b/>
          <w:bCs/>
          <w:i/>
          <w:iCs/>
          <w:sz w:val="18"/>
          <w:szCs w:val="18"/>
        </w:rPr>
        <w:t>5. JUNTA DE ACLARACIONES</w:t>
      </w:r>
      <w:r w:rsidR="00D57C44" w:rsidRPr="00D57C44">
        <w:rPr>
          <w:rFonts w:eastAsiaTheme="minorEastAsia"/>
          <w:sz w:val="18"/>
          <w:szCs w:val="18"/>
        </w:rPr>
        <w:t xml:space="preserve"> </w:t>
      </w:r>
      <w:r w:rsidR="00D57C44" w:rsidRPr="00D57C44">
        <w:rPr>
          <w:rFonts w:eastAsiaTheme="minorEastAsia"/>
          <w:sz w:val="18"/>
          <w:szCs w:val="18"/>
        </w:rPr>
        <w:t xml:space="preserve">a las </w:t>
      </w:r>
      <w:r w:rsidR="00D57C44" w:rsidRPr="00D57C44">
        <w:rPr>
          <w:rFonts w:eastAsiaTheme="minorEastAsia"/>
          <w:b/>
          <w:bCs/>
          <w:sz w:val="18"/>
          <w:szCs w:val="18"/>
        </w:rPr>
        <w:t>BASES</w:t>
      </w:r>
      <w:r w:rsidR="00D57C44" w:rsidRPr="00D57C44">
        <w:rPr>
          <w:rFonts w:eastAsiaTheme="minorEastAsia"/>
          <w:sz w:val="18"/>
          <w:szCs w:val="18"/>
        </w:rPr>
        <w:t xml:space="preserve"> </w:t>
      </w:r>
      <w:r w:rsidR="00D57C44" w:rsidRPr="00D57C44">
        <w:rPr>
          <w:rFonts w:eastAsiaTheme="minorEastAsia"/>
          <w:sz w:val="18"/>
          <w:szCs w:val="18"/>
        </w:rPr>
        <w:t xml:space="preserve">de la </w:t>
      </w:r>
      <w:r w:rsidR="00D57C44" w:rsidRPr="00D57C44">
        <w:rPr>
          <w:rFonts w:eastAsiaTheme="minorEastAsia"/>
          <w:b/>
          <w:bCs/>
          <w:sz w:val="18"/>
          <w:szCs w:val="18"/>
        </w:rPr>
        <w:t>CONVOCATORIA</w:t>
      </w:r>
      <w:r w:rsidR="00D57C44" w:rsidRPr="00D57C44">
        <w:rPr>
          <w:rFonts w:eastAsiaTheme="minorEastAsia"/>
          <w:sz w:val="18"/>
          <w:szCs w:val="18"/>
        </w:rPr>
        <w:t>.</w:t>
      </w:r>
      <w:r w:rsidR="00BE777E">
        <w:rPr>
          <w:rFonts w:eastAsiaTheme="minorEastAsia"/>
          <w:sz w:val="18"/>
          <w:szCs w:val="18"/>
        </w:rPr>
        <w:t xml:space="preserve"> </w:t>
      </w:r>
    </w:p>
    <w:p w14:paraId="02E38F92" w14:textId="77777777" w:rsidR="00BE777E" w:rsidRDefault="00BE777E" w:rsidP="004B3788">
      <w:pPr>
        <w:tabs>
          <w:tab w:val="left" w:pos="2280"/>
        </w:tabs>
        <w:spacing w:line="276" w:lineRule="auto"/>
        <w:jc w:val="both"/>
        <w:rPr>
          <w:rFonts w:eastAsiaTheme="minorEastAsia"/>
          <w:sz w:val="18"/>
          <w:szCs w:val="18"/>
        </w:rPr>
      </w:pPr>
    </w:p>
    <w:p w14:paraId="132F6112" w14:textId="6DE9DBD4" w:rsidR="00C32482" w:rsidRPr="00C32482" w:rsidRDefault="00D92C30" w:rsidP="00C32482">
      <w:pPr>
        <w:tabs>
          <w:tab w:val="left" w:pos="2280"/>
        </w:tabs>
        <w:spacing w:line="276" w:lineRule="auto"/>
        <w:jc w:val="both"/>
        <w:rPr>
          <w:rFonts w:eastAsiaTheme="minorEastAsia"/>
          <w:sz w:val="18"/>
          <w:szCs w:val="18"/>
        </w:rPr>
      </w:pPr>
      <w:bookmarkStart w:id="0" w:name="_Hlk86312690"/>
      <w:r>
        <w:rPr>
          <w:rFonts w:eastAsiaTheme="minorEastAsia"/>
          <w:b/>
          <w:bCs/>
          <w:sz w:val="18"/>
          <w:szCs w:val="18"/>
        </w:rPr>
        <w:t>Segund</w:t>
      </w:r>
      <w:r w:rsidRPr="00CB15E7">
        <w:rPr>
          <w:rFonts w:eastAsiaTheme="minorEastAsia"/>
          <w:b/>
          <w:bCs/>
          <w:sz w:val="18"/>
          <w:szCs w:val="18"/>
        </w:rPr>
        <w:t>o. –</w:t>
      </w:r>
      <w:r w:rsidR="00C0575D">
        <w:rPr>
          <w:rFonts w:eastAsiaTheme="minorEastAsia"/>
          <w:b/>
          <w:bCs/>
          <w:sz w:val="18"/>
          <w:szCs w:val="18"/>
        </w:rPr>
        <w:t xml:space="preserve"> </w:t>
      </w:r>
      <w:r w:rsidR="00C0575D" w:rsidRPr="00C0575D">
        <w:rPr>
          <w:rFonts w:eastAsiaTheme="minorEastAsia"/>
          <w:sz w:val="18"/>
          <w:szCs w:val="18"/>
        </w:rPr>
        <w:t>S</w:t>
      </w:r>
      <w:r w:rsidR="00C32482" w:rsidRPr="00C32482">
        <w:rPr>
          <w:rFonts w:eastAsiaTheme="minorEastAsia"/>
          <w:sz w:val="18"/>
          <w:szCs w:val="18"/>
        </w:rPr>
        <w:t>e hace constar que la</w:t>
      </w:r>
      <w:r w:rsidR="00C0575D">
        <w:rPr>
          <w:rFonts w:eastAsiaTheme="minorEastAsia"/>
          <w:sz w:val="18"/>
          <w:szCs w:val="18"/>
        </w:rPr>
        <w:t>s</w:t>
      </w:r>
      <w:r w:rsidR="00C32482" w:rsidRPr="00C32482">
        <w:rPr>
          <w:rFonts w:eastAsiaTheme="minorEastAsia"/>
          <w:sz w:val="18"/>
          <w:szCs w:val="18"/>
        </w:rPr>
        <w:t xml:space="preserve"> persona</w:t>
      </w:r>
      <w:r w:rsidR="00C0575D">
        <w:rPr>
          <w:rFonts w:eastAsiaTheme="minorEastAsia"/>
          <w:sz w:val="18"/>
          <w:szCs w:val="18"/>
        </w:rPr>
        <w:t>s</w:t>
      </w:r>
      <w:r w:rsidR="00C32482">
        <w:rPr>
          <w:rFonts w:eastAsiaTheme="minorEastAsia"/>
          <w:sz w:val="18"/>
          <w:szCs w:val="18"/>
        </w:rPr>
        <w:t xml:space="preserve"> </w:t>
      </w:r>
      <w:r w:rsidR="00C32482" w:rsidRPr="00C32482">
        <w:rPr>
          <w:rFonts w:eastAsiaTheme="minorEastAsia"/>
          <w:sz w:val="18"/>
          <w:szCs w:val="18"/>
        </w:rPr>
        <w:t>que a continuación se indica</w:t>
      </w:r>
      <w:r w:rsidR="00C0575D">
        <w:rPr>
          <w:rFonts w:eastAsiaTheme="minorEastAsia"/>
          <w:sz w:val="18"/>
          <w:szCs w:val="18"/>
        </w:rPr>
        <w:t>n</w:t>
      </w:r>
      <w:r w:rsidR="00C32482" w:rsidRPr="00C32482">
        <w:rPr>
          <w:rFonts w:eastAsiaTheme="minorEastAsia"/>
          <w:sz w:val="18"/>
          <w:szCs w:val="18"/>
        </w:rPr>
        <w:t xml:space="preserve"> registr</w:t>
      </w:r>
      <w:r w:rsidR="00C0575D">
        <w:rPr>
          <w:rFonts w:eastAsiaTheme="minorEastAsia"/>
          <w:sz w:val="18"/>
          <w:szCs w:val="18"/>
        </w:rPr>
        <w:t xml:space="preserve">aron </w:t>
      </w:r>
      <w:r w:rsidR="00C32482" w:rsidRPr="00C32482">
        <w:rPr>
          <w:rFonts w:eastAsiaTheme="minorEastAsia"/>
          <w:sz w:val="18"/>
          <w:szCs w:val="18"/>
        </w:rPr>
        <w:t>su asistencia como observador</w:t>
      </w:r>
      <w:r w:rsidR="00C0575D">
        <w:rPr>
          <w:rFonts w:eastAsiaTheme="minorEastAsia"/>
          <w:sz w:val="18"/>
          <w:szCs w:val="18"/>
        </w:rPr>
        <w:t>es</w:t>
      </w:r>
      <w:r w:rsidR="00C32482">
        <w:rPr>
          <w:rFonts w:eastAsiaTheme="minorEastAsia"/>
          <w:sz w:val="18"/>
          <w:szCs w:val="18"/>
        </w:rPr>
        <w:t xml:space="preserve">, </w:t>
      </w:r>
      <w:r w:rsidR="00C32482" w:rsidRPr="00C32482">
        <w:rPr>
          <w:rFonts w:eastAsiaTheme="minorEastAsia"/>
          <w:sz w:val="18"/>
          <w:szCs w:val="18"/>
        </w:rPr>
        <w:t>por lo cual no tiene</w:t>
      </w:r>
      <w:r w:rsidR="00C0575D">
        <w:rPr>
          <w:rFonts w:eastAsiaTheme="minorEastAsia"/>
          <w:sz w:val="18"/>
          <w:szCs w:val="18"/>
        </w:rPr>
        <w:t>n</w:t>
      </w:r>
      <w:r w:rsidR="00C32482" w:rsidRPr="00C32482">
        <w:rPr>
          <w:rFonts w:eastAsiaTheme="minorEastAsia"/>
          <w:sz w:val="18"/>
          <w:szCs w:val="18"/>
        </w:rPr>
        <w:t xml:space="preserve"> derecho a voz y fue</w:t>
      </w:r>
      <w:r w:rsidR="00C0575D">
        <w:rPr>
          <w:rFonts w:eastAsiaTheme="minorEastAsia"/>
          <w:sz w:val="18"/>
          <w:szCs w:val="18"/>
        </w:rPr>
        <w:t xml:space="preserve">ron </w:t>
      </w:r>
      <w:r w:rsidR="00C32482" w:rsidRPr="00C32482">
        <w:rPr>
          <w:rFonts w:eastAsiaTheme="minorEastAsia"/>
          <w:sz w:val="18"/>
          <w:szCs w:val="18"/>
        </w:rPr>
        <w:t>informado</w:t>
      </w:r>
      <w:r w:rsidR="00C0575D">
        <w:rPr>
          <w:rFonts w:eastAsiaTheme="minorEastAsia"/>
          <w:sz w:val="18"/>
          <w:szCs w:val="18"/>
        </w:rPr>
        <w:t>s</w:t>
      </w:r>
      <w:r w:rsidR="00C32482" w:rsidRPr="00C32482">
        <w:rPr>
          <w:rFonts w:eastAsiaTheme="minorEastAsia"/>
          <w:sz w:val="18"/>
          <w:szCs w:val="18"/>
        </w:rPr>
        <w:t xml:space="preserve"> de abstenerse de intervenir en </w:t>
      </w:r>
      <w:proofErr w:type="gramStart"/>
      <w:r w:rsidR="00C32482" w:rsidRPr="00C32482">
        <w:rPr>
          <w:rFonts w:eastAsiaTheme="minorEastAsia"/>
          <w:sz w:val="18"/>
          <w:szCs w:val="18"/>
        </w:rPr>
        <w:t>éste</w:t>
      </w:r>
      <w:proofErr w:type="gramEnd"/>
      <w:r w:rsidR="00C32482" w:rsidRPr="00C32482">
        <w:rPr>
          <w:rFonts w:eastAsiaTheme="minorEastAsia"/>
          <w:sz w:val="18"/>
          <w:szCs w:val="18"/>
        </w:rPr>
        <w:t xml:space="preserve"> acto.</w:t>
      </w:r>
    </w:p>
    <w:p w14:paraId="1BABA02C" w14:textId="64CD5F67" w:rsidR="00C32482" w:rsidRDefault="00C32482" w:rsidP="00C32482">
      <w:pPr>
        <w:tabs>
          <w:tab w:val="left" w:pos="2280"/>
        </w:tabs>
        <w:spacing w:line="276" w:lineRule="auto"/>
        <w:jc w:val="both"/>
        <w:rPr>
          <w:rFonts w:eastAsiaTheme="minor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5169"/>
      </w:tblGrid>
      <w:tr w:rsidR="00C32482" w:rsidRPr="00E07B62" w14:paraId="159FF0A8" w14:textId="77777777" w:rsidTr="00E07B62">
        <w:tc>
          <w:tcPr>
            <w:tcW w:w="5060" w:type="dxa"/>
            <w:shd w:val="clear" w:color="auto" w:fill="BFBFBF" w:themeFill="background1" w:themeFillShade="BF"/>
          </w:tcPr>
          <w:p w14:paraId="08C48C3B" w14:textId="77777777" w:rsidR="00C32482" w:rsidRPr="00E07B62" w:rsidRDefault="00C32482" w:rsidP="008A51E4">
            <w:pPr>
              <w:jc w:val="center"/>
              <w:rPr>
                <w:rFonts w:eastAsiaTheme="minorEastAsia"/>
                <w:b/>
                <w:bCs/>
                <w:sz w:val="20"/>
                <w:szCs w:val="20"/>
              </w:rPr>
            </w:pPr>
            <w:r w:rsidRPr="00E07B62">
              <w:rPr>
                <w:rFonts w:eastAsiaTheme="minorEastAsia"/>
                <w:b/>
                <w:bCs/>
                <w:sz w:val="20"/>
                <w:szCs w:val="20"/>
              </w:rPr>
              <w:t>NOMBRE O RAZÓN SOCIAL</w:t>
            </w:r>
          </w:p>
        </w:tc>
        <w:tc>
          <w:tcPr>
            <w:tcW w:w="5169" w:type="dxa"/>
            <w:shd w:val="clear" w:color="auto" w:fill="BFBFBF" w:themeFill="background1" w:themeFillShade="BF"/>
          </w:tcPr>
          <w:p w14:paraId="7744633C" w14:textId="77777777" w:rsidR="00C32482" w:rsidRPr="00E07B62" w:rsidRDefault="00C32482" w:rsidP="008A51E4">
            <w:pPr>
              <w:jc w:val="center"/>
              <w:rPr>
                <w:rFonts w:eastAsiaTheme="minorEastAsia"/>
                <w:b/>
                <w:bCs/>
                <w:sz w:val="20"/>
                <w:szCs w:val="20"/>
              </w:rPr>
            </w:pPr>
            <w:r w:rsidRPr="00E07B62">
              <w:rPr>
                <w:rFonts w:eastAsiaTheme="minorEastAsia"/>
                <w:b/>
                <w:bCs/>
                <w:sz w:val="20"/>
                <w:szCs w:val="20"/>
              </w:rPr>
              <w:t>NOMBRE DEL REPRESENTANTE</w:t>
            </w:r>
          </w:p>
        </w:tc>
      </w:tr>
      <w:tr w:rsidR="00C32482" w:rsidRPr="00E07B62" w14:paraId="57B142BB" w14:textId="77777777" w:rsidTr="00E07B62">
        <w:tc>
          <w:tcPr>
            <w:tcW w:w="5060" w:type="dxa"/>
          </w:tcPr>
          <w:p w14:paraId="33E01A40" w14:textId="6066943B" w:rsidR="00C32482" w:rsidRPr="00E07B62" w:rsidRDefault="00E07B62" w:rsidP="00E07B62">
            <w:pPr>
              <w:jc w:val="center"/>
              <w:rPr>
                <w:sz w:val="20"/>
                <w:szCs w:val="20"/>
              </w:rPr>
            </w:pPr>
            <w:r w:rsidRPr="00E07B62">
              <w:rPr>
                <w:sz w:val="20"/>
                <w:szCs w:val="20"/>
              </w:rPr>
              <w:t>MONTY SERVICIOS CONTABLES S. C.</w:t>
            </w:r>
          </w:p>
        </w:tc>
        <w:tc>
          <w:tcPr>
            <w:tcW w:w="5169" w:type="dxa"/>
          </w:tcPr>
          <w:p w14:paraId="375BCC16" w14:textId="40EECDED" w:rsidR="00C32482" w:rsidRPr="00E07B62" w:rsidRDefault="00E07B62" w:rsidP="00E07B62">
            <w:pPr>
              <w:jc w:val="center"/>
              <w:rPr>
                <w:sz w:val="20"/>
                <w:szCs w:val="20"/>
              </w:rPr>
            </w:pPr>
            <w:r w:rsidRPr="00E07B62">
              <w:rPr>
                <w:sz w:val="20"/>
                <w:szCs w:val="20"/>
              </w:rPr>
              <w:t xml:space="preserve">CRISTIAN </w:t>
            </w:r>
            <w:r>
              <w:rPr>
                <w:sz w:val="20"/>
                <w:szCs w:val="20"/>
              </w:rPr>
              <w:t>PRADO</w:t>
            </w:r>
            <w:r w:rsidRPr="00E07B62">
              <w:rPr>
                <w:sz w:val="20"/>
                <w:szCs w:val="20"/>
              </w:rPr>
              <w:t xml:space="preserve"> PÉREZ</w:t>
            </w:r>
          </w:p>
        </w:tc>
      </w:tr>
      <w:tr w:rsidR="00E07B62" w:rsidRPr="00E07B62" w14:paraId="72711E89" w14:textId="77777777" w:rsidTr="00E07B62">
        <w:tc>
          <w:tcPr>
            <w:tcW w:w="5060" w:type="dxa"/>
          </w:tcPr>
          <w:p w14:paraId="0AF0F5C2" w14:textId="369AE88B" w:rsidR="00E07B62" w:rsidRPr="00E07B62" w:rsidRDefault="00E07B62" w:rsidP="00E07B62">
            <w:pPr>
              <w:jc w:val="center"/>
              <w:rPr>
                <w:sz w:val="20"/>
                <w:szCs w:val="20"/>
              </w:rPr>
            </w:pPr>
            <w:r w:rsidRPr="00E07B62">
              <w:rPr>
                <w:sz w:val="20"/>
                <w:szCs w:val="20"/>
              </w:rPr>
              <w:t>YALET SERVICIOS, S. C.</w:t>
            </w:r>
          </w:p>
        </w:tc>
        <w:tc>
          <w:tcPr>
            <w:tcW w:w="5169" w:type="dxa"/>
          </w:tcPr>
          <w:p w14:paraId="5910BEB6" w14:textId="5A8F98B1" w:rsidR="00E07B62" w:rsidRPr="00E07B62" w:rsidRDefault="00E07B62" w:rsidP="00E07B62">
            <w:pPr>
              <w:jc w:val="center"/>
              <w:rPr>
                <w:sz w:val="20"/>
                <w:szCs w:val="20"/>
              </w:rPr>
            </w:pPr>
            <w:r w:rsidRPr="00E07B62">
              <w:rPr>
                <w:sz w:val="20"/>
                <w:szCs w:val="20"/>
              </w:rPr>
              <w:t>MARÍA FERNANDA BEAS BARROSO</w:t>
            </w:r>
          </w:p>
        </w:tc>
      </w:tr>
      <w:tr w:rsidR="00E07B62" w:rsidRPr="00E07B62" w14:paraId="2BE91841" w14:textId="77777777" w:rsidTr="00E07B62">
        <w:tc>
          <w:tcPr>
            <w:tcW w:w="5060" w:type="dxa"/>
          </w:tcPr>
          <w:p w14:paraId="1A8E20FE" w14:textId="24BB8870" w:rsidR="00E07B62" w:rsidRPr="00E07B62" w:rsidRDefault="00E07B62" w:rsidP="00E07B62">
            <w:pPr>
              <w:jc w:val="center"/>
              <w:rPr>
                <w:sz w:val="20"/>
                <w:szCs w:val="20"/>
              </w:rPr>
            </w:pPr>
            <w:r w:rsidRPr="00E07B62">
              <w:rPr>
                <w:sz w:val="20"/>
                <w:szCs w:val="20"/>
              </w:rPr>
              <w:t>NÚÑEZ LÓPEZ CONSULTORES, S. C.</w:t>
            </w:r>
          </w:p>
        </w:tc>
        <w:tc>
          <w:tcPr>
            <w:tcW w:w="5169" w:type="dxa"/>
          </w:tcPr>
          <w:p w14:paraId="59945E0E" w14:textId="4D085252" w:rsidR="00E07B62" w:rsidRPr="00E07B62" w:rsidRDefault="00E07B62" w:rsidP="00E07B62">
            <w:pPr>
              <w:jc w:val="center"/>
              <w:rPr>
                <w:sz w:val="20"/>
                <w:szCs w:val="20"/>
              </w:rPr>
            </w:pPr>
            <w:r w:rsidRPr="00E07B62">
              <w:rPr>
                <w:sz w:val="20"/>
                <w:szCs w:val="20"/>
              </w:rPr>
              <w:t>MARÍA CATALINA NÚÑEZ CUÉ</w:t>
            </w:r>
          </w:p>
        </w:tc>
      </w:tr>
      <w:tr w:rsidR="00E07B62" w:rsidRPr="00E07B62" w14:paraId="5B88DF53" w14:textId="77777777" w:rsidTr="00E07B62">
        <w:tc>
          <w:tcPr>
            <w:tcW w:w="5060" w:type="dxa"/>
          </w:tcPr>
          <w:p w14:paraId="76793D41" w14:textId="18470BE4" w:rsidR="00E07B62" w:rsidRPr="00E07B62" w:rsidRDefault="00E07B62" w:rsidP="00E07B62">
            <w:pPr>
              <w:jc w:val="center"/>
              <w:rPr>
                <w:sz w:val="20"/>
                <w:szCs w:val="20"/>
              </w:rPr>
            </w:pPr>
            <w:r w:rsidRPr="00E07B62">
              <w:rPr>
                <w:sz w:val="20"/>
                <w:szCs w:val="20"/>
              </w:rPr>
              <w:t>NÚÑEZ LÓPEZ CONSULTORES, S. C.</w:t>
            </w:r>
          </w:p>
        </w:tc>
        <w:tc>
          <w:tcPr>
            <w:tcW w:w="5169" w:type="dxa"/>
          </w:tcPr>
          <w:p w14:paraId="242FDEF3" w14:textId="5AABFC81" w:rsidR="00E07B62" w:rsidRPr="00E07B62" w:rsidRDefault="00E07B62" w:rsidP="00E07B62">
            <w:pPr>
              <w:jc w:val="center"/>
              <w:rPr>
                <w:sz w:val="20"/>
                <w:szCs w:val="20"/>
              </w:rPr>
            </w:pPr>
            <w:r w:rsidRPr="00E07B62">
              <w:rPr>
                <w:sz w:val="20"/>
                <w:szCs w:val="20"/>
              </w:rPr>
              <w:t>MARCO AURELIO NUÑEZ CUÉ</w:t>
            </w:r>
          </w:p>
        </w:tc>
      </w:tr>
    </w:tbl>
    <w:p w14:paraId="3CE190E7" w14:textId="77777777" w:rsidR="00C32482" w:rsidRPr="00C32482" w:rsidRDefault="00C32482" w:rsidP="00C32482">
      <w:pPr>
        <w:tabs>
          <w:tab w:val="left" w:pos="2280"/>
        </w:tabs>
        <w:spacing w:line="276" w:lineRule="auto"/>
        <w:jc w:val="both"/>
        <w:rPr>
          <w:rFonts w:eastAsiaTheme="minorEastAsia"/>
          <w:sz w:val="18"/>
          <w:szCs w:val="18"/>
        </w:rPr>
      </w:pPr>
    </w:p>
    <w:bookmarkEnd w:id="0"/>
    <w:p w14:paraId="4DBAFFFA" w14:textId="2D9F36B3" w:rsidR="009258C5" w:rsidRDefault="00A22E31" w:rsidP="00C46A8C">
      <w:pPr>
        <w:tabs>
          <w:tab w:val="left" w:pos="2280"/>
        </w:tabs>
        <w:spacing w:line="276" w:lineRule="auto"/>
        <w:jc w:val="both"/>
        <w:rPr>
          <w:rFonts w:eastAsiaTheme="minorEastAsia"/>
          <w:sz w:val="18"/>
          <w:szCs w:val="18"/>
        </w:rPr>
      </w:pPr>
      <w:r>
        <w:rPr>
          <w:rFonts w:eastAsiaTheme="minorEastAsia"/>
          <w:b/>
          <w:sz w:val="18"/>
          <w:szCs w:val="18"/>
        </w:rPr>
        <w:t>Tercer</w:t>
      </w:r>
      <w:r w:rsidR="00CB15E7" w:rsidRPr="00CB15E7">
        <w:rPr>
          <w:rFonts w:eastAsiaTheme="minorEastAsia"/>
          <w:b/>
          <w:sz w:val="18"/>
          <w:szCs w:val="18"/>
        </w:rPr>
        <w:t xml:space="preserve">o. </w:t>
      </w:r>
      <w:r w:rsidR="003B64B7">
        <w:rPr>
          <w:rFonts w:eastAsiaTheme="minorEastAsia"/>
          <w:b/>
          <w:sz w:val="18"/>
          <w:szCs w:val="18"/>
        </w:rPr>
        <w:t>–</w:t>
      </w:r>
      <w:r w:rsidR="00395AAE" w:rsidRPr="00CB15E7">
        <w:rPr>
          <w:rFonts w:eastAsiaTheme="minorEastAsia"/>
          <w:sz w:val="18"/>
          <w:szCs w:val="18"/>
        </w:rPr>
        <w:t xml:space="preserve"> Se da por terminada la</w:t>
      </w:r>
      <w:r w:rsidR="00395AAE" w:rsidRPr="00DA410C">
        <w:rPr>
          <w:rFonts w:eastAsiaTheme="minorEastAsia"/>
          <w:sz w:val="18"/>
          <w:szCs w:val="18"/>
        </w:rPr>
        <w:t xml:space="preserve"> presente acta el mismo día que </w:t>
      </w:r>
      <w:proofErr w:type="gramStart"/>
      <w:r w:rsidR="00395AAE" w:rsidRPr="00DA410C">
        <w:rPr>
          <w:rFonts w:eastAsiaTheme="minorEastAsia"/>
          <w:sz w:val="18"/>
          <w:szCs w:val="18"/>
        </w:rPr>
        <w:t xml:space="preserve">dio </w:t>
      </w:r>
      <w:r w:rsidR="00395AAE" w:rsidRPr="009A2542">
        <w:rPr>
          <w:rFonts w:eastAsiaTheme="minorEastAsia"/>
          <w:sz w:val="18"/>
          <w:szCs w:val="18"/>
        </w:rPr>
        <w:t>inicio a</w:t>
      </w:r>
      <w:proofErr w:type="gramEnd"/>
      <w:r w:rsidR="00395AAE" w:rsidRPr="009A2542">
        <w:rPr>
          <w:rFonts w:eastAsiaTheme="minorEastAsia"/>
          <w:sz w:val="18"/>
          <w:szCs w:val="18"/>
        </w:rPr>
        <w:t xml:space="preserve"> </w:t>
      </w:r>
      <w:r w:rsidR="00395AAE" w:rsidRPr="00BC7009">
        <w:rPr>
          <w:rFonts w:eastAsiaTheme="minorEastAsia"/>
          <w:sz w:val="18"/>
          <w:szCs w:val="18"/>
        </w:rPr>
        <w:t xml:space="preserve">las </w:t>
      </w:r>
      <w:r w:rsidR="007F6657" w:rsidRPr="007F6657">
        <w:rPr>
          <w:rFonts w:eastAsiaTheme="minorEastAsia"/>
          <w:b/>
          <w:bCs/>
          <w:sz w:val="18"/>
          <w:szCs w:val="18"/>
        </w:rPr>
        <w:t>11</w:t>
      </w:r>
      <w:r w:rsidR="00395AAE" w:rsidRPr="007F6657">
        <w:rPr>
          <w:rFonts w:eastAsiaTheme="minorEastAsia"/>
          <w:b/>
          <w:bCs/>
          <w:sz w:val="18"/>
          <w:szCs w:val="18"/>
        </w:rPr>
        <w:t>:</w:t>
      </w:r>
      <w:r w:rsidR="007F6657" w:rsidRPr="007F6657">
        <w:rPr>
          <w:rFonts w:eastAsiaTheme="minorEastAsia"/>
          <w:b/>
          <w:bCs/>
          <w:sz w:val="18"/>
          <w:szCs w:val="18"/>
        </w:rPr>
        <w:t>21</w:t>
      </w:r>
      <w:r w:rsidR="00C5637A" w:rsidRPr="007F6657">
        <w:rPr>
          <w:rFonts w:eastAsiaTheme="minorEastAsia"/>
          <w:b/>
          <w:bCs/>
          <w:sz w:val="18"/>
          <w:szCs w:val="18"/>
        </w:rPr>
        <w:t xml:space="preserve"> </w:t>
      </w:r>
      <w:r w:rsidR="00395AAE" w:rsidRPr="007F6657">
        <w:rPr>
          <w:rFonts w:eastAsiaTheme="minorEastAsia"/>
          <w:sz w:val="18"/>
          <w:szCs w:val="18"/>
        </w:rPr>
        <w:t>horas, firmando de conformidad los que en ella intervinieron para los efectos legales y administrativos que haya lugar</w:t>
      </w:r>
      <w:r w:rsidR="009E1B22" w:rsidRPr="007F6657">
        <w:rPr>
          <w:rFonts w:eastAsiaTheme="minorEastAsia"/>
          <w:sz w:val="18"/>
          <w:szCs w:val="18"/>
        </w:rPr>
        <w:t>.</w:t>
      </w:r>
    </w:p>
    <w:p w14:paraId="0B86A89E" w14:textId="47FF7277" w:rsidR="00C32482" w:rsidRDefault="00C32482" w:rsidP="00C46A8C">
      <w:pPr>
        <w:tabs>
          <w:tab w:val="left" w:pos="2280"/>
        </w:tabs>
        <w:spacing w:line="276" w:lineRule="auto"/>
        <w:jc w:val="both"/>
        <w:rPr>
          <w:rFonts w:eastAsiaTheme="minorEastAsia"/>
          <w:sz w:val="18"/>
          <w:szCs w:val="18"/>
        </w:rPr>
      </w:pPr>
    </w:p>
    <w:p w14:paraId="2DD71A7F" w14:textId="38BD8073" w:rsidR="00C32482" w:rsidRPr="00C32482" w:rsidRDefault="00C32482" w:rsidP="00C46A8C">
      <w:pPr>
        <w:tabs>
          <w:tab w:val="left" w:pos="2280"/>
        </w:tabs>
        <w:spacing w:line="276" w:lineRule="auto"/>
        <w:jc w:val="both"/>
        <w:rPr>
          <w:rFonts w:eastAsiaTheme="minorEastAsia"/>
          <w:b/>
          <w:bCs/>
          <w:sz w:val="18"/>
          <w:szCs w:val="18"/>
        </w:rPr>
      </w:pPr>
      <w:r w:rsidRPr="00C32482">
        <w:rPr>
          <w:rFonts w:eastAsiaTheme="minorEastAsia"/>
          <w:b/>
          <w:bCs/>
          <w:sz w:val="18"/>
          <w:szCs w:val="18"/>
        </w:rPr>
        <w:t>POR PARTE DEL ORGANISMO:</w:t>
      </w:r>
    </w:p>
    <w:p w14:paraId="4D36F6FC" w14:textId="4A24BA02" w:rsidR="009258C5" w:rsidRDefault="009258C5" w:rsidP="00D91623">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D91623">
        <w:trPr>
          <w:trHeight w:val="401"/>
          <w:tblHeader/>
        </w:trPr>
        <w:tc>
          <w:tcPr>
            <w:tcW w:w="1264" w:type="pct"/>
            <w:shd w:val="clear" w:color="auto" w:fill="BFBFBF" w:themeFill="background1" w:themeFillShade="BF"/>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BFBFBF" w:themeFill="background1" w:themeFillShade="BF"/>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BFBFBF" w:themeFill="background1" w:themeFillShade="BF"/>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4F0C28" w:rsidRPr="00A94FE2" w14:paraId="75A0146E" w14:textId="77777777" w:rsidTr="00342A02">
        <w:trPr>
          <w:trHeight w:val="1320"/>
        </w:trPr>
        <w:tc>
          <w:tcPr>
            <w:tcW w:w="1264" w:type="pct"/>
            <w:vAlign w:val="center"/>
          </w:tcPr>
          <w:p w14:paraId="2741BAAC" w14:textId="608CB563" w:rsidR="004F0C28" w:rsidRPr="004F0C28" w:rsidRDefault="004F0C28" w:rsidP="004F0C28">
            <w:pPr>
              <w:jc w:val="center"/>
              <w:rPr>
                <w:bCs/>
                <w:sz w:val="18"/>
                <w:szCs w:val="18"/>
              </w:rPr>
            </w:pPr>
            <w:r w:rsidRPr="004F0C28">
              <w:rPr>
                <w:bCs/>
                <w:sz w:val="18"/>
                <w:szCs w:val="18"/>
              </w:rPr>
              <w:t>Mtra. Martha Velázquez Ortega</w:t>
            </w:r>
          </w:p>
          <w:p w14:paraId="64E153D3" w14:textId="77777777" w:rsidR="004F0C28" w:rsidRPr="004F0C28" w:rsidRDefault="004F0C28" w:rsidP="004F0C28">
            <w:pPr>
              <w:jc w:val="center"/>
              <w:rPr>
                <w:color w:val="000000"/>
                <w:sz w:val="18"/>
                <w:szCs w:val="18"/>
                <w:lang w:eastAsia="en-US"/>
              </w:rPr>
            </w:pPr>
          </w:p>
        </w:tc>
        <w:tc>
          <w:tcPr>
            <w:tcW w:w="1415" w:type="pct"/>
            <w:vAlign w:val="center"/>
          </w:tcPr>
          <w:p w14:paraId="3359A99C" w14:textId="1AACD33A" w:rsidR="004F0C28" w:rsidRPr="004F0C28" w:rsidRDefault="004F0C28" w:rsidP="00D57C44">
            <w:pPr>
              <w:jc w:val="center"/>
              <w:rPr>
                <w:color w:val="000000"/>
                <w:sz w:val="18"/>
                <w:szCs w:val="18"/>
                <w:lang w:eastAsia="en-US"/>
              </w:rPr>
            </w:pPr>
            <w:r w:rsidRPr="004F0C28">
              <w:rPr>
                <w:bCs/>
                <w:sz w:val="18"/>
                <w:szCs w:val="18"/>
              </w:rPr>
              <w:t xml:space="preserve">Jefa </w:t>
            </w:r>
            <w:r w:rsidR="00D57C44">
              <w:rPr>
                <w:bCs/>
                <w:sz w:val="18"/>
                <w:szCs w:val="18"/>
              </w:rPr>
              <w:t xml:space="preserve">“A” </w:t>
            </w:r>
            <w:r>
              <w:rPr>
                <w:bCs/>
                <w:sz w:val="18"/>
                <w:szCs w:val="18"/>
              </w:rPr>
              <w:t>d</w:t>
            </w:r>
            <w:r w:rsidRPr="004F0C28">
              <w:rPr>
                <w:bCs/>
                <w:sz w:val="18"/>
                <w:szCs w:val="18"/>
              </w:rPr>
              <w:t xml:space="preserve">el Comité </w:t>
            </w:r>
            <w:r>
              <w:rPr>
                <w:bCs/>
                <w:sz w:val="18"/>
                <w:szCs w:val="18"/>
              </w:rPr>
              <w:t>d</w:t>
            </w:r>
            <w:r w:rsidRPr="004F0C28">
              <w:rPr>
                <w:bCs/>
                <w:sz w:val="18"/>
                <w:szCs w:val="18"/>
              </w:rPr>
              <w:t xml:space="preserve">e Adquisiciones </w:t>
            </w:r>
            <w:r>
              <w:rPr>
                <w:bCs/>
                <w:sz w:val="18"/>
                <w:szCs w:val="18"/>
              </w:rPr>
              <w:t>d</w:t>
            </w:r>
            <w:r w:rsidRPr="004F0C28">
              <w:rPr>
                <w:bCs/>
                <w:sz w:val="18"/>
                <w:szCs w:val="18"/>
              </w:rPr>
              <w:t xml:space="preserve">el </w:t>
            </w:r>
            <w:r w:rsidR="00D91623" w:rsidRPr="00A94FE2">
              <w:rPr>
                <w:color w:val="000000"/>
                <w:sz w:val="18"/>
                <w:szCs w:val="18"/>
                <w:lang w:eastAsia="en-US"/>
              </w:rPr>
              <w:t>Organismo Público</w:t>
            </w:r>
            <w:r w:rsidR="00D57C44">
              <w:rPr>
                <w:color w:val="000000"/>
                <w:sz w:val="18"/>
                <w:szCs w:val="18"/>
                <w:lang w:eastAsia="en-US"/>
              </w:rPr>
              <w:t xml:space="preserve"> </w:t>
            </w:r>
            <w:r w:rsidR="00D91623" w:rsidRPr="00A94FE2">
              <w:rPr>
                <w:color w:val="000000"/>
                <w:sz w:val="18"/>
                <w:szCs w:val="18"/>
                <w:lang w:eastAsia="en-US"/>
              </w:rPr>
              <w:t>Descentralizado Servicios de Salud Jalisco</w:t>
            </w:r>
          </w:p>
        </w:tc>
        <w:tc>
          <w:tcPr>
            <w:tcW w:w="1230" w:type="pct"/>
            <w:vAlign w:val="center"/>
          </w:tcPr>
          <w:p w14:paraId="11CC84FD" w14:textId="77777777" w:rsidR="004F0C28" w:rsidRPr="00A94FE2" w:rsidRDefault="004F0C28" w:rsidP="004F0C28">
            <w:pPr>
              <w:jc w:val="center"/>
              <w:rPr>
                <w:b/>
                <w:sz w:val="18"/>
                <w:szCs w:val="18"/>
              </w:rPr>
            </w:pPr>
          </w:p>
        </w:tc>
        <w:tc>
          <w:tcPr>
            <w:tcW w:w="1091" w:type="pct"/>
            <w:vAlign w:val="center"/>
          </w:tcPr>
          <w:p w14:paraId="6E16A40A" w14:textId="77777777" w:rsidR="004F0C28" w:rsidRPr="00A94FE2" w:rsidRDefault="004F0C28" w:rsidP="004F0C28">
            <w:pPr>
              <w:jc w:val="center"/>
              <w:rPr>
                <w:b/>
                <w:sz w:val="18"/>
                <w:szCs w:val="18"/>
              </w:rPr>
            </w:pPr>
          </w:p>
        </w:tc>
      </w:tr>
      <w:tr w:rsidR="00D57C44" w:rsidRPr="00A94FE2" w14:paraId="4700E402" w14:textId="77777777" w:rsidTr="00342A02">
        <w:trPr>
          <w:trHeight w:val="1320"/>
        </w:trPr>
        <w:tc>
          <w:tcPr>
            <w:tcW w:w="1264" w:type="pct"/>
            <w:vAlign w:val="center"/>
          </w:tcPr>
          <w:p w14:paraId="49799BA0" w14:textId="11D23ADF" w:rsidR="00D57C44" w:rsidRPr="004F0C28" w:rsidRDefault="00D57C44" w:rsidP="004F0C28">
            <w:pPr>
              <w:jc w:val="center"/>
              <w:rPr>
                <w:bCs/>
                <w:sz w:val="18"/>
                <w:szCs w:val="18"/>
              </w:rPr>
            </w:pPr>
            <w:r>
              <w:rPr>
                <w:bCs/>
                <w:sz w:val="18"/>
                <w:szCs w:val="18"/>
              </w:rPr>
              <w:t xml:space="preserve">Lic. </w:t>
            </w:r>
            <w:r w:rsidR="00C0575D">
              <w:rPr>
                <w:bCs/>
                <w:sz w:val="18"/>
                <w:szCs w:val="18"/>
              </w:rPr>
              <w:t xml:space="preserve">Laura Gómez Márquez </w:t>
            </w:r>
            <w:r>
              <w:rPr>
                <w:bCs/>
                <w:sz w:val="18"/>
                <w:szCs w:val="18"/>
              </w:rPr>
              <w:t xml:space="preserve"> </w:t>
            </w:r>
          </w:p>
        </w:tc>
        <w:tc>
          <w:tcPr>
            <w:tcW w:w="1415" w:type="pct"/>
            <w:vAlign w:val="center"/>
          </w:tcPr>
          <w:p w14:paraId="595417B9" w14:textId="2B012F2E" w:rsidR="00D57C44" w:rsidRPr="004F0C28" w:rsidRDefault="00C0575D" w:rsidP="00D57C44">
            <w:pPr>
              <w:jc w:val="center"/>
              <w:rPr>
                <w:bCs/>
                <w:sz w:val="18"/>
                <w:szCs w:val="18"/>
              </w:rPr>
            </w:pPr>
            <w:r>
              <w:rPr>
                <w:bCs/>
                <w:sz w:val="18"/>
                <w:szCs w:val="18"/>
              </w:rPr>
              <w:t xml:space="preserve">Representante de la </w:t>
            </w:r>
            <w:proofErr w:type="gramStart"/>
            <w:r w:rsidR="00D57C44">
              <w:rPr>
                <w:bCs/>
                <w:sz w:val="18"/>
                <w:szCs w:val="18"/>
              </w:rPr>
              <w:t>Direc</w:t>
            </w:r>
            <w:r>
              <w:rPr>
                <w:bCs/>
                <w:sz w:val="18"/>
                <w:szCs w:val="18"/>
              </w:rPr>
              <w:t xml:space="preserve">ción </w:t>
            </w:r>
            <w:r w:rsidR="00D57C44">
              <w:rPr>
                <w:bCs/>
                <w:sz w:val="18"/>
                <w:szCs w:val="18"/>
              </w:rPr>
              <w:t xml:space="preserve"> Jurídica</w:t>
            </w:r>
            <w:proofErr w:type="gramEnd"/>
            <w:r w:rsidR="00D57C44">
              <w:rPr>
                <w:bCs/>
                <w:sz w:val="18"/>
                <w:szCs w:val="18"/>
              </w:rPr>
              <w:t xml:space="preserve"> </w:t>
            </w:r>
            <w:r w:rsidR="00D57C44">
              <w:rPr>
                <w:bCs/>
                <w:sz w:val="18"/>
                <w:szCs w:val="18"/>
              </w:rPr>
              <w:t>d</w:t>
            </w:r>
            <w:r w:rsidR="00D57C44" w:rsidRPr="004F0C28">
              <w:rPr>
                <w:bCs/>
                <w:sz w:val="18"/>
                <w:szCs w:val="18"/>
              </w:rPr>
              <w:t xml:space="preserve">el </w:t>
            </w:r>
            <w:r w:rsidR="00D57C44" w:rsidRPr="00A94FE2">
              <w:rPr>
                <w:color w:val="000000"/>
                <w:sz w:val="18"/>
                <w:szCs w:val="18"/>
                <w:lang w:eastAsia="en-US"/>
              </w:rPr>
              <w:t>Organismo Público</w:t>
            </w:r>
            <w:r w:rsidR="00D57C44">
              <w:rPr>
                <w:color w:val="000000"/>
                <w:sz w:val="18"/>
                <w:szCs w:val="18"/>
                <w:lang w:eastAsia="en-US"/>
              </w:rPr>
              <w:t xml:space="preserve"> </w:t>
            </w:r>
            <w:r w:rsidR="00D57C44" w:rsidRPr="00A94FE2">
              <w:rPr>
                <w:color w:val="000000"/>
                <w:sz w:val="18"/>
                <w:szCs w:val="18"/>
                <w:lang w:eastAsia="en-US"/>
              </w:rPr>
              <w:t>Descentralizado Servicios de Salud Jalisco</w:t>
            </w:r>
          </w:p>
        </w:tc>
        <w:tc>
          <w:tcPr>
            <w:tcW w:w="1230" w:type="pct"/>
            <w:vAlign w:val="center"/>
          </w:tcPr>
          <w:p w14:paraId="0A1F02CE" w14:textId="77777777" w:rsidR="00D57C44" w:rsidRPr="00A94FE2" w:rsidRDefault="00D57C44" w:rsidP="004F0C28">
            <w:pPr>
              <w:jc w:val="center"/>
              <w:rPr>
                <w:b/>
                <w:sz w:val="18"/>
                <w:szCs w:val="18"/>
              </w:rPr>
            </w:pPr>
          </w:p>
        </w:tc>
        <w:tc>
          <w:tcPr>
            <w:tcW w:w="1091" w:type="pct"/>
            <w:vAlign w:val="center"/>
          </w:tcPr>
          <w:p w14:paraId="62BB5035" w14:textId="77777777" w:rsidR="00D57C44" w:rsidRPr="00A94FE2" w:rsidRDefault="00D57C44" w:rsidP="004F0C28">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75267CB6" w:rsidR="00342A02" w:rsidRPr="00A94FE2" w:rsidRDefault="00342A02" w:rsidP="00342A02">
            <w:pPr>
              <w:jc w:val="center"/>
              <w:rPr>
                <w:color w:val="000000"/>
                <w:sz w:val="18"/>
                <w:szCs w:val="18"/>
                <w:lang w:eastAsia="en-US"/>
              </w:rPr>
            </w:pPr>
            <w:r w:rsidRPr="0004787D">
              <w:rPr>
                <w:bCs/>
                <w:color w:val="000000"/>
                <w:sz w:val="18"/>
                <w:szCs w:val="18"/>
                <w:lang w:eastAsia="en-US"/>
              </w:rPr>
              <w:lastRenderedPageBreak/>
              <w:t>C. Estefanía Montserrat Alcántara García</w:t>
            </w:r>
          </w:p>
        </w:tc>
        <w:tc>
          <w:tcPr>
            <w:tcW w:w="1415" w:type="pct"/>
            <w:shd w:val="clear" w:color="auto" w:fill="auto"/>
            <w:vAlign w:val="center"/>
          </w:tcPr>
          <w:p w14:paraId="5FA931EB" w14:textId="3E41B580" w:rsidR="00342A02" w:rsidRPr="00A94FE2" w:rsidRDefault="00342A02" w:rsidP="00342A02">
            <w:pPr>
              <w:jc w:val="center"/>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6BE90077" w:rsidR="00342A02" w:rsidRPr="00A94FE2" w:rsidRDefault="008F5108" w:rsidP="00342A02">
            <w:pPr>
              <w:jc w:val="center"/>
              <w:rPr>
                <w:bCs/>
                <w:color w:val="000000"/>
                <w:sz w:val="18"/>
                <w:szCs w:val="18"/>
                <w:lang w:eastAsia="en-US"/>
              </w:rPr>
            </w:pPr>
            <w:r>
              <w:rPr>
                <w:bCs/>
                <w:color w:val="000000"/>
                <w:sz w:val="18"/>
                <w:szCs w:val="18"/>
                <w:lang w:eastAsia="en-US"/>
              </w:rPr>
              <w:t>Lic</w:t>
            </w:r>
            <w:r w:rsidR="00342A02" w:rsidRPr="00A94FE2">
              <w:rPr>
                <w:bCs/>
                <w:color w:val="000000"/>
                <w:sz w:val="18"/>
                <w:szCs w:val="18"/>
                <w:lang w:eastAsia="en-US"/>
              </w:rPr>
              <w:t xml:space="preserve">. </w:t>
            </w:r>
            <w:r>
              <w:rPr>
                <w:bCs/>
                <w:color w:val="000000"/>
                <w:sz w:val="18"/>
                <w:szCs w:val="18"/>
                <w:lang w:eastAsia="en-US"/>
              </w:rPr>
              <w:t xml:space="preserve">Alejandro Antonio Angelino López </w:t>
            </w:r>
          </w:p>
        </w:tc>
        <w:tc>
          <w:tcPr>
            <w:tcW w:w="1415" w:type="pct"/>
            <w:shd w:val="clear" w:color="auto" w:fill="auto"/>
            <w:vAlign w:val="center"/>
          </w:tcPr>
          <w:p w14:paraId="25A1E1E7" w14:textId="77777777" w:rsidR="00C5637A" w:rsidRPr="00A94FE2" w:rsidRDefault="00342A02" w:rsidP="00C5637A">
            <w:pPr>
              <w:jc w:val="center"/>
              <w:rPr>
                <w:color w:val="000000"/>
                <w:sz w:val="18"/>
                <w:szCs w:val="18"/>
                <w:lang w:eastAsia="en-US"/>
              </w:rPr>
            </w:pPr>
            <w:r w:rsidRPr="00B26033">
              <w:rPr>
                <w:color w:val="000000"/>
                <w:sz w:val="18"/>
                <w:szCs w:val="18"/>
                <w:lang w:eastAsia="en-US"/>
              </w:rPr>
              <w:t>Servidor Público Designado por el Titular de la Unidad Centralizada de Compras</w:t>
            </w:r>
            <w:r w:rsidR="00C5637A">
              <w:rPr>
                <w:color w:val="000000"/>
                <w:sz w:val="18"/>
                <w:szCs w:val="18"/>
                <w:lang w:eastAsia="en-US"/>
              </w:rPr>
              <w:t xml:space="preserve"> </w:t>
            </w:r>
            <w:r w:rsidR="00C5637A" w:rsidRPr="00A94FE2">
              <w:rPr>
                <w:color w:val="000000"/>
                <w:sz w:val="18"/>
                <w:szCs w:val="18"/>
                <w:lang w:eastAsia="en-US"/>
              </w:rPr>
              <w:t>del Organismo Público</w:t>
            </w:r>
          </w:p>
          <w:p w14:paraId="10CF3AD9" w14:textId="4E641B81" w:rsidR="00342A02" w:rsidRPr="00A94FE2" w:rsidRDefault="00C5637A" w:rsidP="00C5637A">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bl>
    <w:p w14:paraId="012E5692" w14:textId="56994A74" w:rsidR="00064354" w:rsidRDefault="00064354" w:rsidP="00754059">
      <w:pPr>
        <w:rPr>
          <w:sz w:val="18"/>
          <w:szCs w:val="18"/>
        </w:rPr>
      </w:pPr>
    </w:p>
    <w:p w14:paraId="51CA191C" w14:textId="6030BE33" w:rsidR="00E07B62" w:rsidRPr="00C0575D" w:rsidRDefault="00E07B62" w:rsidP="00754059">
      <w:pPr>
        <w:rPr>
          <w:b/>
          <w:bCs/>
          <w:sz w:val="18"/>
          <w:szCs w:val="18"/>
        </w:rPr>
      </w:pPr>
      <w:r w:rsidRPr="00C0575D">
        <w:rPr>
          <w:b/>
          <w:bCs/>
          <w:sz w:val="18"/>
          <w:szCs w:val="18"/>
        </w:rPr>
        <w:t xml:space="preserve">POR PARTE DE LOS OBSERVADORES </w:t>
      </w:r>
    </w:p>
    <w:p w14:paraId="48FD9407" w14:textId="4324A0CB" w:rsidR="00E07B62" w:rsidRDefault="00E07B62" w:rsidP="0075405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389"/>
        <w:gridCol w:w="3389"/>
      </w:tblGrid>
      <w:tr w:rsidR="00E07B62" w:rsidRPr="00E07B62" w14:paraId="0EA80759" w14:textId="1120AEAE" w:rsidTr="007F6657">
        <w:trPr>
          <w:trHeight w:val="871"/>
        </w:trPr>
        <w:tc>
          <w:tcPr>
            <w:tcW w:w="3267" w:type="dxa"/>
            <w:shd w:val="clear" w:color="auto" w:fill="BFBFBF" w:themeFill="background1" w:themeFillShade="BF"/>
            <w:vAlign w:val="center"/>
          </w:tcPr>
          <w:p w14:paraId="0551BBD1" w14:textId="77777777" w:rsidR="00E07B62" w:rsidRPr="00E07B62" w:rsidRDefault="00E07B62" w:rsidP="00E07B62">
            <w:pPr>
              <w:jc w:val="center"/>
              <w:rPr>
                <w:rFonts w:eastAsiaTheme="minorEastAsia"/>
                <w:b/>
                <w:bCs/>
                <w:sz w:val="20"/>
                <w:szCs w:val="20"/>
              </w:rPr>
            </w:pPr>
            <w:r w:rsidRPr="00E07B62">
              <w:rPr>
                <w:rFonts w:eastAsiaTheme="minorEastAsia"/>
                <w:b/>
                <w:bCs/>
                <w:sz w:val="20"/>
                <w:szCs w:val="20"/>
              </w:rPr>
              <w:t>NOMBRE O RAZÓN SOCIAL</w:t>
            </w:r>
          </w:p>
        </w:tc>
        <w:tc>
          <w:tcPr>
            <w:tcW w:w="3389" w:type="dxa"/>
            <w:shd w:val="clear" w:color="auto" w:fill="BFBFBF" w:themeFill="background1" w:themeFillShade="BF"/>
            <w:vAlign w:val="center"/>
          </w:tcPr>
          <w:p w14:paraId="2B9F05A3" w14:textId="77777777" w:rsidR="00E07B62" w:rsidRPr="00E07B62" w:rsidRDefault="00E07B62" w:rsidP="00E07B62">
            <w:pPr>
              <w:jc w:val="center"/>
              <w:rPr>
                <w:rFonts w:eastAsiaTheme="minorEastAsia"/>
                <w:b/>
                <w:bCs/>
                <w:sz w:val="20"/>
                <w:szCs w:val="20"/>
              </w:rPr>
            </w:pPr>
            <w:r w:rsidRPr="00E07B62">
              <w:rPr>
                <w:rFonts w:eastAsiaTheme="minorEastAsia"/>
                <w:b/>
                <w:bCs/>
                <w:sz w:val="20"/>
                <w:szCs w:val="20"/>
              </w:rPr>
              <w:t>NOMBRE DEL REPRESENTANTE</w:t>
            </w:r>
          </w:p>
        </w:tc>
        <w:tc>
          <w:tcPr>
            <w:tcW w:w="3389" w:type="dxa"/>
            <w:shd w:val="clear" w:color="auto" w:fill="BFBFBF" w:themeFill="background1" w:themeFillShade="BF"/>
            <w:vAlign w:val="center"/>
          </w:tcPr>
          <w:p w14:paraId="2DDA0AB3" w14:textId="6E6AFE94" w:rsidR="00E07B62" w:rsidRPr="00E07B62" w:rsidRDefault="007F6657" w:rsidP="00E07B62">
            <w:pPr>
              <w:jc w:val="center"/>
              <w:rPr>
                <w:rFonts w:eastAsiaTheme="minorEastAsia"/>
                <w:b/>
                <w:bCs/>
                <w:sz w:val="20"/>
                <w:szCs w:val="20"/>
              </w:rPr>
            </w:pPr>
            <w:r>
              <w:rPr>
                <w:rFonts w:eastAsiaTheme="minorEastAsia"/>
                <w:b/>
                <w:bCs/>
                <w:sz w:val="20"/>
                <w:szCs w:val="20"/>
              </w:rPr>
              <w:t>FIRMA</w:t>
            </w:r>
          </w:p>
        </w:tc>
      </w:tr>
      <w:tr w:rsidR="00E07B62" w:rsidRPr="00E07B62" w14:paraId="0E50C6A9" w14:textId="20D9456D" w:rsidTr="007F6657">
        <w:trPr>
          <w:trHeight w:val="889"/>
        </w:trPr>
        <w:tc>
          <w:tcPr>
            <w:tcW w:w="3267" w:type="dxa"/>
            <w:vAlign w:val="center"/>
          </w:tcPr>
          <w:p w14:paraId="5F2E9F99" w14:textId="77777777" w:rsidR="00E07B62" w:rsidRPr="00E07B62" w:rsidRDefault="00E07B62" w:rsidP="007F6657">
            <w:pPr>
              <w:jc w:val="center"/>
              <w:rPr>
                <w:sz w:val="20"/>
                <w:szCs w:val="20"/>
              </w:rPr>
            </w:pPr>
            <w:r w:rsidRPr="00E07B62">
              <w:rPr>
                <w:sz w:val="20"/>
                <w:szCs w:val="20"/>
              </w:rPr>
              <w:t>MONTY SERVICIOS CONTABLES S. C.</w:t>
            </w:r>
          </w:p>
        </w:tc>
        <w:tc>
          <w:tcPr>
            <w:tcW w:w="3389" w:type="dxa"/>
            <w:vAlign w:val="center"/>
          </w:tcPr>
          <w:p w14:paraId="1AAD8840" w14:textId="77777777" w:rsidR="00E07B62" w:rsidRPr="00E07B62" w:rsidRDefault="00E07B62" w:rsidP="007F6657">
            <w:pPr>
              <w:jc w:val="center"/>
              <w:rPr>
                <w:sz w:val="20"/>
                <w:szCs w:val="20"/>
              </w:rPr>
            </w:pPr>
            <w:r w:rsidRPr="00E07B62">
              <w:rPr>
                <w:sz w:val="20"/>
                <w:szCs w:val="20"/>
              </w:rPr>
              <w:t xml:space="preserve">CRISTIAN </w:t>
            </w:r>
            <w:r>
              <w:rPr>
                <w:sz w:val="20"/>
                <w:szCs w:val="20"/>
              </w:rPr>
              <w:t>PRADO</w:t>
            </w:r>
            <w:r w:rsidRPr="00E07B62">
              <w:rPr>
                <w:sz w:val="20"/>
                <w:szCs w:val="20"/>
              </w:rPr>
              <w:t xml:space="preserve"> PÉREZ</w:t>
            </w:r>
          </w:p>
        </w:tc>
        <w:tc>
          <w:tcPr>
            <w:tcW w:w="3389" w:type="dxa"/>
          </w:tcPr>
          <w:p w14:paraId="4A493C9D" w14:textId="77777777" w:rsidR="00E07B62" w:rsidRPr="00E07B62" w:rsidRDefault="00E07B62" w:rsidP="008A51E4">
            <w:pPr>
              <w:jc w:val="center"/>
              <w:rPr>
                <w:sz w:val="20"/>
                <w:szCs w:val="20"/>
              </w:rPr>
            </w:pPr>
          </w:p>
        </w:tc>
      </w:tr>
      <w:tr w:rsidR="00E07B62" w:rsidRPr="00E07B62" w14:paraId="1DFB5F2C" w14:textId="76A740F4" w:rsidTr="007F6657">
        <w:trPr>
          <w:trHeight w:val="871"/>
        </w:trPr>
        <w:tc>
          <w:tcPr>
            <w:tcW w:w="3267" w:type="dxa"/>
            <w:vAlign w:val="center"/>
          </w:tcPr>
          <w:p w14:paraId="4BE1F8D7" w14:textId="77777777" w:rsidR="00E07B62" w:rsidRPr="00E07B62" w:rsidRDefault="00E07B62" w:rsidP="007F6657">
            <w:pPr>
              <w:jc w:val="center"/>
              <w:rPr>
                <w:sz w:val="20"/>
                <w:szCs w:val="20"/>
              </w:rPr>
            </w:pPr>
            <w:r w:rsidRPr="00E07B62">
              <w:rPr>
                <w:sz w:val="20"/>
                <w:szCs w:val="20"/>
              </w:rPr>
              <w:t>YALET SERVICIOS, S. C.</w:t>
            </w:r>
          </w:p>
        </w:tc>
        <w:tc>
          <w:tcPr>
            <w:tcW w:w="3389" w:type="dxa"/>
            <w:vAlign w:val="center"/>
          </w:tcPr>
          <w:p w14:paraId="371439D5" w14:textId="77777777" w:rsidR="00E07B62" w:rsidRPr="00E07B62" w:rsidRDefault="00E07B62" w:rsidP="007F6657">
            <w:pPr>
              <w:jc w:val="center"/>
              <w:rPr>
                <w:sz w:val="20"/>
                <w:szCs w:val="20"/>
              </w:rPr>
            </w:pPr>
            <w:r w:rsidRPr="00E07B62">
              <w:rPr>
                <w:sz w:val="20"/>
                <w:szCs w:val="20"/>
              </w:rPr>
              <w:t>MARÍA FERNANDA BEAS BARROSO</w:t>
            </w:r>
          </w:p>
        </w:tc>
        <w:tc>
          <w:tcPr>
            <w:tcW w:w="3389" w:type="dxa"/>
          </w:tcPr>
          <w:p w14:paraId="0973BC64" w14:textId="77777777" w:rsidR="00E07B62" w:rsidRPr="00E07B62" w:rsidRDefault="00E07B62" w:rsidP="008A51E4">
            <w:pPr>
              <w:jc w:val="center"/>
              <w:rPr>
                <w:sz w:val="20"/>
                <w:szCs w:val="20"/>
              </w:rPr>
            </w:pPr>
          </w:p>
        </w:tc>
      </w:tr>
      <w:tr w:rsidR="00E07B62" w:rsidRPr="00E07B62" w14:paraId="191D457F" w14:textId="380F0399" w:rsidTr="007F6657">
        <w:trPr>
          <w:trHeight w:val="871"/>
        </w:trPr>
        <w:tc>
          <w:tcPr>
            <w:tcW w:w="3267" w:type="dxa"/>
            <w:vAlign w:val="center"/>
          </w:tcPr>
          <w:p w14:paraId="4F7ED6B4" w14:textId="77777777" w:rsidR="00E07B62" w:rsidRPr="00E07B62" w:rsidRDefault="00E07B62" w:rsidP="007F6657">
            <w:pPr>
              <w:jc w:val="center"/>
              <w:rPr>
                <w:sz w:val="20"/>
                <w:szCs w:val="20"/>
              </w:rPr>
            </w:pPr>
            <w:r w:rsidRPr="00E07B62">
              <w:rPr>
                <w:sz w:val="20"/>
                <w:szCs w:val="20"/>
              </w:rPr>
              <w:t>NÚÑEZ LÓPEZ CONSULTORES, S. C.</w:t>
            </w:r>
          </w:p>
        </w:tc>
        <w:tc>
          <w:tcPr>
            <w:tcW w:w="3389" w:type="dxa"/>
            <w:vAlign w:val="center"/>
          </w:tcPr>
          <w:p w14:paraId="4FFF8850" w14:textId="77777777" w:rsidR="00E07B62" w:rsidRPr="00E07B62" w:rsidRDefault="00E07B62" w:rsidP="007F6657">
            <w:pPr>
              <w:jc w:val="center"/>
              <w:rPr>
                <w:sz w:val="20"/>
                <w:szCs w:val="20"/>
              </w:rPr>
            </w:pPr>
            <w:r w:rsidRPr="00E07B62">
              <w:rPr>
                <w:sz w:val="20"/>
                <w:szCs w:val="20"/>
              </w:rPr>
              <w:t>MARÍA CATALINA NÚÑEZ CUÉ</w:t>
            </w:r>
          </w:p>
        </w:tc>
        <w:tc>
          <w:tcPr>
            <w:tcW w:w="3389" w:type="dxa"/>
          </w:tcPr>
          <w:p w14:paraId="3309D20F" w14:textId="77777777" w:rsidR="00E07B62" w:rsidRPr="00E07B62" w:rsidRDefault="00E07B62" w:rsidP="008A51E4">
            <w:pPr>
              <w:jc w:val="center"/>
              <w:rPr>
                <w:sz w:val="20"/>
                <w:szCs w:val="20"/>
              </w:rPr>
            </w:pPr>
          </w:p>
        </w:tc>
      </w:tr>
      <w:tr w:rsidR="00E07B62" w:rsidRPr="00E07B62" w14:paraId="7B847FF4" w14:textId="1ACC5C3F" w:rsidTr="007F6657">
        <w:trPr>
          <w:trHeight w:val="871"/>
        </w:trPr>
        <w:tc>
          <w:tcPr>
            <w:tcW w:w="3267" w:type="dxa"/>
            <w:vAlign w:val="center"/>
          </w:tcPr>
          <w:p w14:paraId="12FFEA36" w14:textId="77777777" w:rsidR="00E07B62" w:rsidRPr="00E07B62" w:rsidRDefault="00E07B62" w:rsidP="007F6657">
            <w:pPr>
              <w:jc w:val="center"/>
              <w:rPr>
                <w:sz w:val="20"/>
                <w:szCs w:val="20"/>
              </w:rPr>
            </w:pPr>
            <w:r w:rsidRPr="00E07B62">
              <w:rPr>
                <w:sz w:val="20"/>
                <w:szCs w:val="20"/>
              </w:rPr>
              <w:t>NÚÑEZ LÓPEZ CONSULTORES, S. C.</w:t>
            </w:r>
          </w:p>
        </w:tc>
        <w:tc>
          <w:tcPr>
            <w:tcW w:w="3389" w:type="dxa"/>
            <w:vAlign w:val="center"/>
          </w:tcPr>
          <w:p w14:paraId="7EC8E19F" w14:textId="77777777" w:rsidR="00E07B62" w:rsidRPr="00E07B62" w:rsidRDefault="00E07B62" w:rsidP="007F6657">
            <w:pPr>
              <w:jc w:val="center"/>
              <w:rPr>
                <w:sz w:val="20"/>
                <w:szCs w:val="20"/>
              </w:rPr>
            </w:pPr>
            <w:r w:rsidRPr="00E07B62">
              <w:rPr>
                <w:sz w:val="20"/>
                <w:szCs w:val="20"/>
              </w:rPr>
              <w:t>MARCO AURELIO NUÑEZ CUÉ</w:t>
            </w:r>
          </w:p>
        </w:tc>
        <w:tc>
          <w:tcPr>
            <w:tcW w:w="3389" w:type="dxa"/>
          </w:tcPr>
          <w:p w14:paraId="2CFBABB6" w14:textId="77777777" w:rsidR="00E07B62" w:rsidRPr="00E07B62" w:rsidRDefault="00E07B62" w:rsidP="008A51E4">
            <w:pPr>
              <w:jc w:val="center"/>
              <w:rPr>
                <w:sz w:val="20"/>
                <w:szCs w:val="20"/>
              </w:rPr>
            </w:pPr>
          </w:p>
        </w:tc>
      </w:tr>
    </w:tbl>
    <w:p w14:paraId="6F3953D3" w14:textId="77777777" w:rsidR="00E07B62" w:rsidRDefault="00E07B62" w:rsidP="00754059">
      <w:pPr>
        <w:rPr>
          <w:sz w:val="18"/>
          <w:szCs w:val="18"/>
        </w:rPr>
      </w:pPr>
    </w:p>
    <w:p w14:paraId="26D1B855" w14:textId="77777777" w:rsidR="00E07B62" w:rsidRDefault="00E07B62" w:rsidP="00754059">
      <w:pPr>
        <w:rPr>
          <w:sz w:val="18"/>
          <w:szCs w:val="18"/>
        </w:rPr>
      </w:pPr>
    </w:p>
    <w:p w14:paraId="5ADBF1AE" w14:textId="58F49A09" w:rsidR="004E66B9" w:rsidRDefault="004E66B9" w:rsidP="00B26033">
      <w:pPr>
        <w:pStyle w:val="NormalWeb"/>
        <w:spacing w:before="0" w:beforeAutospacing="0" w:after="0" w:afterAutospacing="0"/>
        <w:jc w:val="both"/>
        <w:rPr>
          <w:rFonts w:ascii="Arial" w:hAnsi="Arial" w:cs="Arial"/>
          <w:color w:val="000000" w:themeColor="text1"/>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AC6282E" w14:textId="77777777" w:rsidR="008F5108" w:rsidRPr="004E66B9" w:rsidRDefault="008F5108" w:rsidP="00B26033">
      <w:pPr>
        <w:pStyle w:val="NormalWeb"/>
        <w:spacing w:before="0" w:beforeAutospacing="0" w:after="0" w:afterAutospacing="0"/>
        <w:jc w:val="both"/>
        <w:rPr>
          <w:sz w:val="14"/>
          <w:szCs w:val="14"/>
        </w:rPr>
      </w:pPr>
    </w:p>
    <w:p w14:paraId="42D38A89" w14:textId="36333C71"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16467F">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r w:rsidR="004F0C28">
        <w:rPr>
          <w:color w:val="000000" w:themeColor="text1"/>
          <w:sz w:val="14"/>
          <w:szCs w:val="14"/>
        </w:rPr>
        <w:t>.</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AEE1" w14:textId="77777777" w:rsidR="00443C07" w:rsidRDefault="00443C07" w:rsidP="00DE35AE">
      <w:r>
        <w:separator/>
      </w:r>
    </w:p>
  </w:endnote>
  <w:endnote w:type="continuationSeparator" w:id="0">
    <w:p w14:paraId="5D2EF551" w14:textId="77777777" w:rsidR="00443C07" w:rsidRDefault="00443C07"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BF87" w14:textId="77777777" w:rsidR="00443C07" w:rsidRDefault="00443C07" w:rsidP="00DE35AE">
      <w:r>
        <w:separator/>
      </w:r>
    </w:p>
  </w:footnote>
  <w:footnote w:type="continuationSeparator" w:id="0">
    <w:p w14:paraId="3384FF69" w14:textId="77777777" w:rsidR="00443C07" w:rsidRDefault="00443C07"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C9D1" w14:textId="0256DD11" w:rsidR="008464F2" w:rsidRDefault="008464F2" w:rsidP="008464F2">
    <w:pPr>
      <w:pStyle w:val="Encabezado"/>
      <w:jc w:val="center"/>
      <w:rPr>
        <w:rFonts w:eastAsia="Century Gothic"/>
        <w:b/>
        <w:smallCaps/>
        <w:color w:val="000000"/>
        <w:szCs w:val="28"/>
      </w:rPr>
    </w:pPr>
    <w:r>
      <w:rPr>
        <w:noProof/>
        <w:sz w:val="16"/>
        <w:szCs w:val="16"/>
        <w:lang w:bidi="ar-SA"/>
      </w:rPr>
      <w:drawing>
        <wp:anchor distT="0" distB="0" distL="114300" distR="114300" simplePos="0" relativeHeight="251665408" behindDoc="1" locked="0" layoutInCell="1" allowOverlap="1" wp14:anchorId="36CE9D57" wp14:editId="37D2B1DC">
          <wp:simplePos x="0" y="0"/>
          <wp:positionH relativeFrom="column">
            <wp:posOffset>-866536</wp:posOffset>
          </wp:positionH>
          <wp:positionV relativeFrom="paragraph">
            <wp:posOffset>-236262</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B26F30" w:rsidRPr="00B26F30">
      <w:t xml:space="preserve"> </w:t>
    </w:r>
    <w:r w:rsidR="00B26F30" w:rsidRPr="008464F2">
      <w:rPr>
        <w:rFonts w:eastAsia="Century Gothic"/>
        <w:b/>
        <w:smallCaps/>
        <w:color w:val="000000"/>
        <w:szCs w:val="28"/>
      </w:rPr>
      <w:t xml:space="preserve">LICITACIÓN PÚBLICA </w:t>
    </w:r>
    <w:r w:rsidRPr="008464F2">
      <w:rPr>
        <w:rFonts w:eastAsia="Century Gothic"/>
        <w:b/>
        <w:smallCaps/>
        <w:color w:val="000000"/>
        <w:szCs w:val="28"/>
      </w:rPr>
      <w:t>LOCAL</w:t>
    </w:r>
    <w:r w:rsidR="00B26F30" w:rsidRPr="008464F2">
      <w:rPr>
        <w:rFonts w:eastAsia="Century Gothic"/>
        <w:b/>
        <w:smallCaps/>
        <w:color w:val="000000"/>
        <w:szCs w:val="28"/>
      </w:rPr>
      <w:t xml:space="preserve"> LCCC-0</w:t>
    </w:r>
    <w:r w:rsidRPr="008464F2">
      <w:rPr>
        <w:rFonts w:eastAsia="Century Gothic"/>
        <w:b/>
        <w:smallCaps/>
        <w:color w:val="000000"/>
        <w:szCs w:val="28"/>
      </w:rPr>
      <w:t>41</w:t>
    </w:r>
    <w:r w:rsidR="00B26F30" w:rsidRPr="008464F2">
      <w:rPr>
        <w:rFonts w:eastAsia="Century Gothic"/>
        <w:b/>
        <w:smallCaps/>
        <w:color w:val="000000"/>
        <w:szCs w:val="28"/>
      </w:rPr>
      <w:t>-2022</w:t>
    </w:r>
    <w:r w:rsidR="00FC6422" w:rsidRPr="008464F2">
      <w:rPr>
        <w:rFonts w:eastAsia="Century Gothic"/>
        <w:b/>
        <w:smallCaps/>
        <w:color w:val="000000"/>
        <w:szCs w:val="28"/>
      </w:rPr>
      <w:t xml:space="preserve"> </w:t>
    </w:r>
  </w:p>
  <w:p w14:paraId="328A8D3C" w14:textId="6E39418E" w:rsidR="00B26F30" w:rsidRPr="00B26F30" w:rsidRDefault="00B26F30" w:rsidP="008464F2">
    <w:pPr>
      <w:pStyle w:val="Encabezado"/>
      <w:jc w:val="center"/>
      <w:rPr>
        <w:b/>
        <w:sz w:val="18"/>
        <w:szCs w:val="18"/>
      </w:rPr>
    </w:pPr>
    <w:r w:rsidRPr="008464F2">
      <w:rPr>
        <w:rFonts w:eastAsia="Century Gothic"/>
        <w:b/>
        <w:smallCaps/>
        <w:color w:val="000000"/>
        <w:szCs w:val="28"/>
      </w:rPr>
      <w:t>CON CONCURRENCIA DE COMITÉ</w:t>
    </w:r>
  </w:p>
  <w:p w14:paraId="24043990" w14:textId="61E613DB" w:rsidR="008C32F5" w:rsidRDefault="008464F2" w:rsidP="008464F2">
    <w:pPr>
      <w:pStyle w:val="Encabezado"/>
      <w:jc w:val="center"/>
      <w:rPr>
        <w:rFonts w:eastAsia="Century Gothic"/>
        <w:b/>
        <w:smallCaps/>
        <w:color w:val="000000"/>
        <w:szCs w:val="28"/>
      </w:rPr>
    </w:pPr>
    <w:r w:rsidRPr="008464F2">
      <w:rPr>
        <w:rFonts w:eastAsia="Century Gothic"/>
        <w:b/>
        <w:smallCaps/>
        <w:color w:val="000000"/>
        <w:szCs w:val="28"/>
      </w:rPr>
      <w:t>CONSULTORÍA EN ASESORÍA Y DEFENSA EN MATERIA FISCAL PARA 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6D834D7"/>
    <w:multiLevelType w:val="hybridMultilevel"/>
    <w:tmpl w:val="D83280A4"/>
    <w:lvl w:ilvl="0" w:tplc="DDCA1C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834326"/>
    <w:multiLevelType w:val="hybridMultilevel"/>
    <w:tmpl w:val="36E695E0"/>
    <w:lvl w:ilvl="0" w:tplc="B6EAAB3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F6121"/>
    <w:multiLevelType w:val="hybridMultilevel"/>
    <w:tmpl w:val="184A12A8"/>
    <w:lvl w:ilvl="0" w:tplc="1CD8059A">
      <w:numFmt w:val="bullet"/>
      <w:lvlText w:val="-"/>
      <w:lvlJc w:val="left"/>
      <w:pPr>
        <w:ind w:left="720" w:hanging="360"/>
      </w:pPr>
      <w:rPr>
        <w:rFonts w:ascii="Calibri" w:eastAsia="Calibri" w:hAnsi="Calibri" w:cs="Calibri" w:hint="default"/>
        <w:w w:val="99"/>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CF0E97"/>
    <w:multiLevelType w:val="hybridMultilevel"/>
    <w:tmpl w:val="8E9CA276"/>
    <w:lvl w:ilvl="0" w:tplc="277052E4">
      <w:start w:val="1"/>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EC45E6"/>
    <w:multiLevelType w:val="hybridMultilevel"/>
    <w:tmpl w:val="B9B864F4"/>
    <w:lvl w:ilvl="0" w:tplc="CA7C708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1A076C0"/>
    <w:multiLevelType w:val="hybridMultilevel"/>
    <w:tmpl w:val="4FE43FE2"/>
    <w:lvl w:ilvl="0" w:tplc="28127F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5D104C"/>
    <w:multiLevelType w:val="hybridMultilevel"/>
    <w:tmpl w:val="D318D116"/>
    <w:lvl w:ilvl="0" w:tplc="CA582604">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666743F"/>
    <w:multiLevelType w:val="multilevel"/>
    <w:tmpl w:val="DEF05040"/>
    <w:lvl w:ilvl="0">
      <w:start w:val="9"/>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decimal"/>
      <w:lvlText w:val="%1.%2.%3"/>
      <w:lvlJc w:val="left"/>
      <w:pPr>
        <w:ind w:left="720" w:hanging="72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720" w:hanging="720"/>
      </w:pPr>
      <w:rPr>
        <w:rFonts w:eastAsia="Arial" w:hint="default"/>
        <w:b/>
        <w:color w:val="000000"/>
      </w:rPr>
    </w:lvl>
    <w:lvl w:ilvl="5">
      <w:start w:val="1"/>
      <w:numFmt w:val="decimal"/>
      <w:lvlText w:val="%1.%2.%3.%4.%5.%6"/>
      <w:lvlJc w:val="left"/>
      <w:pPr>
        <w:ind w:left="1080" w:hanging="108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440" w:hanging="1440"/>
      </w:pPr>
      <w:rPr>
        <w:rFonts w:eastAsia="Arial" w:hint="default"/>
        <w:b/>
        <w:color w:val="000000"/>
      </w:rPr>
    </w:lvl>
    <w:lvl w:ilvl="8">
      <w:start w:val="1"/>
      <w:numFmt w:val="decimal"/>
      <w:lvlText w:val="%1.%2.%3.%4.%5.%6.%7.%8.%9"/>
      <w:lvlJc w:val="left"/>
      <w:pPr>
        <w:ind w:left="1440" w:hanging="1440"/>
      </w:pPr>
      <w:rPr>
        <w:rFonts w:eastAsia="Arial" w:hint="default"/>
        <w:b/>
        <w:color w:val="000000"/>
      </w:r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17556339">
    <w:abstractNumId w:val="32"/>
  </w:num>
  <w:num w:numId="2" w16cid:durableId="1362172508">
    <w:abstractNumId w:val="13"/>
  </w:num>
  <w:num w:numId="3" w16cid:durableId="1779175446">
    <w:abstractNumId w:val="14"/>
  </w:num>
  <w:num w:numId="4" w16cid:durableId="1605308255">
    <w:abstractNumId w:val="37"/>
  </w:num>
  <w:num w:numId="5" w16cid:durableId="446192864">
    <w:abstractNumId w:val="43"/>
  </w:num>
  <w:num w:numId="6" w16cid:durableId="680400066">
    <w:abstractNumId w:val="28"/>
  </w:num>
  <w:num w:numId="7" w16cid:durableId="1290160506">
    <w:abstractNumId w:val="4"/>
  </w:num>
  <w:num w:numId="8" w16cid:durableId="1276133100">
    <w:abstractNumId w:val="29"/>
  </w:num>
  <w:num w:numId="9" w16cid:durableId="1902405530">
    <w:abstractNumId w:val="8"/>
  </w:num>
  <w:num w:numId="10" w16cid:durableId="517932485">
    <w:abstractNumId w:val="30"/>
  </w:num>
  <w:num w:numId="11" w16cid:durableId="156460400">
    <w:abstractNumId w:val="38"/>
  </w:num>
  <w:num w:numId="12" w16cid:durableId="523861713">
    <w:abstractNumId w:val="41"/>
  </w:num>
  <w:num w:numId="13" w16cid:durableId="761873139">
    <w:abstractNumId w:val="18"/>
  </w:num>
  <w:num w:numId="14" w16cid:durableId="1127428517">
    <w:abstractNumId w:val="10"/>
  </w:num>
  <w:num w:numId="15" w16cid:durableId="1349723266">
    <w:abstractNumId w:val="15"/>
  </w:num>
  <w:num w:numId="16" w16cid:durableId="420834216">
    <w:abstractNumId w:val="25"/>
  </w:num>
  <w:num w:numId="17" w16cid:durableId="669021464">
    <w:abstractNumId w:val="12"/>
  </w:num>
  <w:num w:numId="18" w16cid:durableId="13187988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859949">
    <w:abstractNumId w:val="7"/>
  </w:num>
  <w:num w:numId="20" w16cid:durableId="2052725632">
    <w:abstractNumId w:val="39"/>
  </w:num>
  <w:num w:numId="21" w16cid:durableId="1992708740">
    <w:abstractNumId w:val="6"/>
  </w:num>
  <w:num w:numId="22" w16cid:durableId="687171739">
    <w:abstractNumId w:val="11"/>
  </w:num>
  <w:num w:numId="23" w16cid:durableId="393088897">
    <w:abstractNumId w:val="5"/>
  </w:num>
  <w:num w:numId="24" w16cid:durableId="163014365">
    <w:abstractNumId w:val="9"/>
  </w:num>
  <w:num w:numId="25" w16cid:durableId="1846364877">
    <w:abstractNumId w:val="24"/>
  </w:num>
  <w:num w:numId="26" w16cid:durableId="1417675245">
    <w:abstractNumId w:val="19"/>
  </w:num>
  <w:num w:numId="27" w16cid:durableId="264654294">
    <w:abstractNumId w:val="22"/>
  </w:num>
  <w:num w:numId="28" w16cid:durableId="1538851597">
    <w:abstractNumId w:val="26"/>
  </w:num>
  <w:num w:numId="29" w16cid:durableId="1373070484">
    <w:abstractNumId w:val="23"/>
  </w:num>
  <w:num w:numId="30" w16cid:durableId="1432123957">
    <w:abstractNumId w:val="31"/>
  </w:num>
  <w:num w:numId="31" w16cid:durableId="32925575">
    <w:abstractNumId w:val="0"/>
  </w:num>
  <w:num w:numId="32" w16cid:durableId="1070540292">
    <w:abstractNumId w:val="16"/>
  </w:num>
  <w:num w:numId="33" w16cid:durableId="1807313275">
    <w:abstractNumId w:val="17"/>
  </w:num>
  <w:num w:numId="34" w16cid:durableId="1604530749">
    <w:abstractNumId w:val="33"/>
  </w:num>
  <w:num w:numId="35" w16cid:durableId="1328822537">
    <w:abstractNumId w:val="36"/>
  </w:num>
  <w:num w:numId="36" w16cid:durableId="161507788">
    <w:abstractNumId w:val="2"/>
  </w:num>
  <w:num w:numId="37" w16cid:durableId="622426616">
    <w:abstractNumId w:val="27"/>
  </w:num>
  <w:num w:numId="38" w16cid:durableId="2072194182">
    <w:abstractNumId w:val="3"/>
  </w:num>
  <w:num w:numId="39" w16cid:durableId="2069187816">
    <w:abstractNumId w:val="21"/>
  </w:num>
  <w:num w:numId="40" w16cid:durableId="465510289">
    <w:abstractNumId w:val="42"/>
  </w:num>
  <w:num w:numId="41" w16cid:durableId="1037511015">
    <w:abstractNumId w:val="35"/>
  </w:num>
  <w:num w:numId="42" w16cid:durableId="1521121146">
    <w:abstractNumId w:val="20"/>
  </w:num>
  <w:num w:numId="43" w16cid:durableId="1283920666">
    <w:abstractNumId w:val="34"/>
  </w:num>
  <w:num w:numId="44" w16cid:durableId="2861564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47265"/>
    <w:rsid w:val="000501B3"/>
    <w:rsid w:val="000519AC"/>
    <w:rsid w:val="000523BA"/>
    <w:rsid w:val="00052871"/>
    <w:rsid w:val="000529DC"/>
    <w:rsid w:val="00053C5A"/>
    <w:rsid w:val="00062F4F"/>
    <w:rsid w:val="00064354"/>
    <w:rsid w:val="000646B0"/>
    <w:rsid w:val="00066288"/>
    <w:rsid w:val="00070306"/>
    <w:rsid w:val="000731A1"/>
    <w:rsid w:val="00074604"/>
    <w:rsid w:val="00075997"/>
    <w:rsid w:val="00082E06"/>
    <w:rsid w:val="000869DC"/>
    <w:rsid w:val="00092F39"/>
    <w:rsid w:val="0009543D"/>
    <w:rsid w:val="0009732E"/>
    <w:rsid w:val="00097F0A"/>
    <w:rsid w:val="000A014C"/>
    <w:rsid w:val="000A0A46"/>
    <w:rsid w:val="000A1859"/>
    <w:rsid w:val="000A2800"/>
    <w:rsid w:val="000A31BF"/>
    <w:rsid w:val="000A491A"/>
    <w:rsid w:val="000B2E56"/>
    <w:rsid w:val="000B2F8A"/>
    <w:rsid w:val="000B3E5F"/>
    <w:rsid w:val="000C1D7C"/>
    <w:rsid w:val="000C62A4"/>
    <w:rsid w:val="000C68F2"/>
    <w:rsid w:val="000D08CE"/>
    <w:rsid w:val="000D30A4"/>
    <w:rsid w:val="000D66DA"/>
    <w:rsid w:val="000D7628"/>
    <w:rsid w:val="000E115D"/>
    <w:rsid w:val="000E11AB"/>
    <w:rsid w:val="000E1C9B"/>
    <w:rsid w:val="000E33DD"/>
    <w:rsid w:val="000E3FAA"/>
    <w:rsid w:val="000E728F"/>
    <w:rsid w:val="000E7E1F"/>
    <w:rsid w:val="000F3ED8"/>
    <w:rsid w:val="000F4ADD"/>
    <w:rsid w:val="0010065B"/>
    <w:rsid w:val="00104848"/>
    <w:rsid w:val="001049DF"/>
    <w:rsid w:val="00106537"/>
    <w:rsid w:val="001127A6"/>
    <w:rsid w:val="0011337D"/>
    <w:rsid w:val="00120D48"/>
    <w:rsid w:val="00122243"/>
    <w:rsid w:val="00124F53"/>
    <w:rsid w:val="00125284"/>
    <w:rsid w:val="00127E01"/>
    <w:rsid w:val="001323CB"/>
    <w:rsid w:val="0013248A"/>
    <w:rsid w:val="00134704"/>
    <w:rsid w:val="00136BF7"/>
    <w:rsid w:val="00137021"/>
    <w:rsid w:val="001374FA"/>
    <w:rsid w:val="001425AA"/>
    <w:rsid w:val="00142E55"/>
    <w:rsid w:val="00143A7C"/>
    <w:rsid w:val="00145A7C"/>
    <w:rsid w:val="00150B51"/>
    <w:rsid w:val="001518F5"/>
    <w:rsid w:val="00152A3A"/>
    <w:rsid w:val="00155231"/>
    <w:rsid w:val="00156694"/>
    <w:rsid w:val="0016165C"/>
    <w:rsid w:val="0016467F"/>
    <w:rsid w:val="001654AC"/>
    <w:rsid w:val="00166D3E"/>
    <w:rsid w:val="001677B9"/>
    <w:rsid w:val="0017343C"/>
    <w:rsid w:val="00177D35"/>
    <w:rsid w:val="001800D8"/>
    <w:rsid w:val="0018458A"/>
    <w:rsid w:val="0018512B"/>
    <w:rsid w:val="00185507"/>
    <w:rsid w:val="0018709C"/>
    <w:rsid w:val="00187E84"/>
    <w:rsid w:val="001904CE"/>
    <w:rsid w:val="00191930"/>
    <w:rsid w:val="001934C8"/>
    <w:rsid w:val="00194554"/>
    <w:rsid w:val="00194E46"/>
    <w:rsid w:val="001A0A4B"/>
    <w:rsid w:val="001A10D3"/>
    <w:rsid w:val="001A29A7"/>
    <w:rsid w:val="001A4216"/>
    <w:rsid w:val="001A495B"/>
    <w:rsid w:val="001A6C1E"/>
    <w:rsid w:val="001A74DD"/>
    <w:rsid w:val="001B0848"/>
    <w:rsid w:val="001B7227"/>
    <w:rsid w:val="001C0463"/>
    <w:rsid w:val="001C3331"/>
    <w:rsid w:val="001D5248"/>
    <w:rsid w:val="001D7945"/>
    <w:rsid w:val="001E5D00"/>
    <w:rsid w:val="001E6C95"/>
    <w:rsid w:val="001F0550"/>
    <w:rsid w:val="001F32BC"/>
    <w:rsid w:val="001F421C"/>
    <w:rsid w:val="001F42B1"/>
    <w:rsid w:val="001F5BED"/>
    <w:rsid w:val="001F6399"/>
    <w:rsid w:val="001F6804"/>
    <w:rsid w:val="00204195"/>
    <w:rsid w:val="00204621"/>
    <w:rsid w:val="00206AA1"/>
    <w:rsid w:val="00212082"/>
    <w:rsid w:val="002130B7"/>
    <w:rsid w:val="00215A9F"/>
    <w:rsid w:val="00216FE9"/>
    <w:rsid w:val="002231D3"/>
    <w:rsid w:val="00223AEF"/>
    <w:rsid w:val="002255A4"/>
    <w:rsid w:val="00227111"/>
    <w:rsid w:val="00232A57"/>
    <w:rsid w:val="002359EA"/>
    <w:rsid w:val="002433A2"/>
    <w:rsid w:val="00244E70"/>
    <w:rsid w:val="002515AC"/>
    <w:rsid w:val="00252D92"/>
    <w:rsid w:val="0025462F"/>
    <w:rsid w:val="002561DC"/>
    <w:rsid w:val="0025655D"/>
    <w:rsid w:val="00260E4F"/>
    <w:rsid w:val="00262828"/>
    <w:rsid w:val="00263BB3"/>
    <w:rsid w:val="00264CBD"/>
    <w:rsid w:val="0026569B"/>
    <w:rsid w:val="00271296"/>
    <w:rsid w:val="00272029"/>
    <w:rsid w:val="00273207"/>
    <w:rsid w:val="002817CD"/>
    <w:rsid w:val="0028615F"/>
    <w:rsid w:val="002926AF"/>
    <w:rsid w:val="002941C8"/>
    <w:rsid w:val="0029585A"/>
    <w:rsid w:val="002962E8"/>
    <w:rsid w:val="00297AAB"/>
    <w:rsid w:val="002A0291"/>
    <w:rsid w:val="002A175E"/>
    <w:rsid w:val="002A1873"/>
    <w:rsid w:val="002A195F"/>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21D2"/>
    <w:rsid w:val="00313EC1"/>
    <w:rsid w:val="00315E72"/>
    <w:rsid w:val="00320EA4"/>
    <w:rsid w:val="00321D54"/>
    <w:rsid w:val="0032569F"/>
    <w:rsid w:val="00335651"/>
    <w:rsid w:val="00342A02"/>
    <w:rsid w:val="00346178"/>
    <w:rsid w:val="0034776E"/>
    <w:rsid w:val="003515C2"/>
    <w:rsid w:val="0035225F"/>
    <w:rsid w:val="003546E5"/>
    <w:rsid w:val="00354EC5"/>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62A4"/>
    <w:rsid w:val="003979ED"/>
    <w:rsid w:val="00397A79"/>
    <w:rsid w:val="003A187A"/>
    <w:rsid w:val="003A355A"/>
    <w:rsid w:val="003A3A17"/>
    <w:rsid w:val="003A4741"/>
    <w:rsid w:val="003A4E70"/>
    <w:rsid w:val="003A51B3"/>
    <w:rsid w:val="003A6DFE"/>
    <w:rsid w:val="003B36AF"/>
    <w:rsid w:val="003B36FF"/>
    <w:rsid w:val="003B64B7"/>
    <w:rsid w:val="003B67AA"/>
    <w:rsid w:val="003B7677"/>
    <w:rsid w:val="003B7D26"/>
    <w:rsid w:val="003C23DD"/>
    <w:rsid w:val="003C4AC1"/>
    <w:rsid w:val="003D0FA6"/>
    <w:rsid w:val="003D1756"/>
    <w:rsid w:val="003D1BB7"/>
    <w:rsid w:val="003D3675"/>
    <w:rsid w:val="003D48C6"/>
    <w:rsid w:val="003D6AC5"/>
    <w:rsid w:val="003D76C2"/>
    <w:rsid w:val="003E006D"/>
    <w:rsid w:val="003E0E33"/>
    <w:rsid w:val="003E1426"/>
    <w:rsid w:val="003E36BF"/>
    <w:rsid w:val="003E54F9"/>
    <w:rsid w:val="003E57CB"/>
    <w:rsid w:val="003F1477"/>
    <w:rsid w:val="003F1527"/>
    <w:rsid w:val="003F4292"/>
    <w:rsid w:val="003F5B30"/>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35592"/>
    <w:rsid w:val="0043676A"/>
    <w:rsid w:val="0044080E"/>
    <w:rsid w:val="00441B33"/>
    <w:rsid w:val="00443C07"/>
    <w:rsid w:val="00445ACF"/>
    <w:rsid w:val="00450657"/>
    <w:rsid w:val="00451CED"/>
    <w:rsid w:val="00453B06"/>
    <w:rsid w:val="00456A84"/>
    <w:rsid w:val="00456CED"/>
    <w:rsid w:val="0046037B"/>
    <w:rsid w:val="0046145C"/>
    <w:rsid w:val="0046393A"/>
    <w:rsid w:val="0046484D"/>
    <w:rsid w:val="00465CAB"/>
    <w:rsid w:val="00467AA8"/>
    <w:rsid w:val="00470FA3"/>
    <w:rsid w:val="0047494E"/>
    <w:rsid w:val="00474BA4"/>
    <w:rsid w:val="00475B4B"/>
    <w:rsid w:val="00477420"/>
    <w:rsid w:val="0048104C"/>
    <w:rsid w:val="00481B9E"/>
    <w:rsid w:val="0048288D"/>
    <w:rsid w:val="00483483"/>
    <w:rsid w:val="004860E9"/>
    <w:rsid w:val="0048799E"/>
    <w:rsid w:val="00491B6E"/>
    <w:rsid w:val="00495760"/>
    <w:rsid w:val="00496CA3"/>
    <w:rsid w:val="004A273B"/>
    <w:rsid w:val="004A29FF"/>
    <w:rsid w:val="004A4217"/>
    <w:rsid w:val="004A50B8"/>
    <w:rsid w:val="004B09E8"/>
    <w:rsid w:val="004B3788"/>
    <w:rsid w:val="004B72BF"/>
    <w:rsid w:val="004C2907"/>
    <w:rsid w:val="004C318E"/>
    <w:rsid w:val="004C47CC"/>
    <w:rsid w:val="004C553E"/>
    <w:rsid w:val="004D1DA4"/>
    <w:rsid w:val="004D60FA"/>
    <w:rsid w:val="004D71DC"/>
    <w:rsid w:val="004E4237"/>
    <w:rsid w:val="004E5083"/>
    <w:rsid w:val="004E65AE"/>
    <w:rsid w:val="004E66B9"/>
    <w:rsid w:val="004F01F6"/>
    <w:rsid w:val="004F0C28"/>
    <w:rsid w:val="004F42F6"/>
    <w:rsid w:val="00501943"/>
    <w:rsid w:val="00503DFE"/>
    <w:rsid w:val="00503F17"/>
    <w:rsid w:val="00504210"/>
    <w:rsid w:val="00507BB4"/>
    <w:rsid w:val="005117F0"/>
    <w:rsid w:val="00513B08"/>
    <w:rsid w:val="00514316"/>
    <w:rsid w:val="00514765"/>
    <w:rsid w:val="00522405"/>
    <w:rsid w:val="00524418"/>
    <w:rsid w:val="00524A4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91E47"/>
    <w:rsid w:val="00593774"/>
    <w:rsid w:val="00593C53"/>
    <w:rsid w:val="00595C02"/>
    <w:rsid w:val="00596A72"/>
    <w:rsid w:val="005A04D4"/>
    <w:rsid w:val="005A1662"/>
    <w:rsid w:val="005A20D3"/>
    <w:rsid w:val="005A32E1"/>
    <w:rsid w:val="005A7CF0"/>
    <w:rsid w:val="005B6255"/>
    <w:rsid w:val="005C51BE"/>
    <w:rsid w:val="005C7413"/>
    <w:rsid w:val="005D1CAF"/>
    <w:rsid w:val="005D49E1"/>
    <w:rsid w:val="005D619C"/>
    <w:rsid w:val="005D72B0"/>
    <w:rsid w:val="005E008F"/>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10C79"/>
    <w:rsid w:val="0061106A"/>
    <w:rsid w:val="00612555"/>
    <w:rsid w:val="006152FC"/>
    <w:rsid w:val="006166C5"/>
    <w:rsid w:val="00616FE9"/>
    <w:rsid w:val="0062087C"/>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2A30"/>
    <w:rsid w:val="00654BA9"/>
    <w:rsid w:val="00660535"/>
    <w:rsid w:val="00660FFE"/>
    <w:rsid w:val="0066192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419E"/>
    <w:rsid w:val="0069715F"/>
    <w:rsid w:val="006A2AEA"/>
    <w:rsid w:val="006A4D22"/>
    <w:rsid w:val="006A7074"/>
    <w:rsid w:val="006A7545"/>
    <w:rsid w:val="006B13C4"/>
    <w:rsid w:val="006B1D94"/>
    <w:rsid w:val="006B2307"/>
    <w:rsid w:val="006B5689"/>
    <w:rsid w:val="006B5767"/>
    <w:rsid w:val="006C3E84"/>
    <w:rsid w:val="006C53A6"/>
    <w:rsid w:val="006D08C6"/>
    <w:rsid w:val="006D167D"/>
    <w:rsid w:val="006D3297"/>
    <w:rsid w:val="006D4C92"/>
    <w:rsid w:val="006D4CA8"/>
    <w:rsid w:val="006E0FDD"/>
    <w:rsid w:val="006E2ADE"/>
    <w:rsid w:val="006E57CF"/>
    <w:rsid w:val="006E5DB5"/>
    <w:rsid w:val="006F2F2F"/>
    <w:rsid w:val="006F300A"/>
    <w:rsid w:val="006F4B09"/>
    <w:rsid w:val="006F65F6"/>
    <w:rsid w:val="00701F5F"/>
    <w:rsid w:val="00702D88"/>
    <w:rsid w:val="00704989"/>
    <w:rsid w:val="00705093"/>
    <w:rsid w:val="007135D0"/>
    <w:rsid w:val="00713881"/>
    <w:rsid w:val="00714C8C"/>
    <w:rsid w:val="00720109"/>
    <w:rsid w:val="007203B0"/>
    <w:rsid w:val="007241D9"/>
    <w:rsid w:val="007379A0"/>
    <w:rsid w:val="00737AC6"/>
    <w:rsid w:val="00740B7A"/>
    <w:rsid w:val="00743E76"/>
    <w:rsid w:val="007475CB"/>
    <w:rsid w:val="00747C51"/>
    <w:rsid w:val="00750655"/>
    <w:rsid w:val="0075145F"/>
    <w:rsid w:val="00754059"/>
    <w:rsid w:val="00755354"/>
    <w:rsid w:val="00755DAE"/>
    <w:rsid w:val="0075782E"/>
    <w:rsid w:val="00757EAC"/>
    <w:rsid w:val="00770191"/>
    <w:rsid w:val="00770BDE"/>
    <w:rsid w:val="00771456"/>
    <w:rsid w:val="00775857"/>
    <w:rsid w:val="00780E2B"/>
    <w:rsid w:val="00781348"/>
    <w:rsid w:val="007827C0"/>
    <w:rsid w:val="0078483A"/>
    <w:rsid w:val="007850AA"/>
    <w:rsid w:val="0078589F"/>
    <w:rsid w:val="0078654C"/>
    <w:rsid w:val="00792F27"/>
    <w:rsid w:val="0079470E"/>
    <w:rsid w:val="00794EEA"/>
    <w:rsid w:val="007A0EA6"/>
    <w:rsid w:val="007A2703"/>
    <w:rsid w:val="007A3053"/>
    <w:rsid w:val="007A3CD9"/>
    <w:rsid w:val="007A42E1"/>
    <w:rsid w:val="007A5C1F"/>
    <w:rsid w:val="007B051B"/>
    <w:rsid w:val="007B11F8"/>
    <w:rsid w:val="007B138E"/>
    <w:rsid w:val="007B2DC5"/>
    <w:rsid w:val="007B543D"/>
    <w:rsid w:val="007B58B9"/>
    <w:rsid w:val="007B6FDA"/>
    <w:rsid w:val="007C1F4F"/>
    <w:rsid w:val="007C2CCE"/>
    <w:rsid w:val="007C59CF"/>
    <w:rsid w:val="007C6AA3"/>
    <w:rsid w:val="007C7318"/>
    <w:rsid w:val="007D05C5"/>
    <w:rsid w:val="007D0E6D"/>
    <w:rsid w:val="007D1E12"/>
    <w:rsid w:val="007D7066"/>
    <w:rsid w:val="007E07B1"/>
    <w:rsid w:val="007E132F"/>
    <w:rsid w:val="007E4130"/>
    <w:rsid w:val="007F1D07"/>
    <w:rsid w:val="007F478B"/>
    <w:rsid w:val="007F6657"/>
    <w:rsid w:val="007F69FC"/>
    <w:rsid w:val="0080565B"/>
    <w:rsid w:val="00805BB9"/>
    <w:rsid w:val="00806B8E"/>
    <w:rsid w:val="008078F0"/>
    <w:rsid w:val="00814642"/>
    <w:rsid w:val="00814B20"/>
    <w:rsid w:val="00815175"/>
    <w:rsid w:val="00822083"/>
    <w:rsid w:val="00823526"/>
    <w:rsid w:val="00824703"/>
    <w:rsid w:val="008265FA"/>
    <w:rsid w:val="0083326B"/>
    <w:rsid w:val="00835028"/>
    <w:rsid w:val="00837DEF"/>
    <w:rsid w:val="0084274E"/>
    <w:rsid w:val="00842FB3"/>
    <w:rsid w:val="00844832"/>
    <w:rsid w:val="0084536E"/>
    <w:rsid w:val="008464F2"/>
    <w:rsid w:val="00846B87"/>
    <w:rsid w:val="0085366D"/>
    <w:rsid w:val="00854377"/>
    <w:rsid w:val="0085555D"/>
    <w:rsid w:val="008559EE"/>
    <w:rsid w:val="00855A27"/>
    <w:rsid w:val="008574CA"/>
    <w:rsid w:val="00857791"/>
    <w:rsid w:val="00864EF5"/>
    <w:rsid w:val="00865435"/>
    <w:rsid w:val="008665F0"/>
    <w:rsid w:val="00871D4D"/>
    <w:rsid w:val="008721C0"/>
    <w:rsid w:val="00874D72"/>
    <w:rsid w:val="00877ACB"/>
    <w:rsid w:val="008830CB"/>
    <w:rsid w:val="00886714"/>
    <w:rsid w:val="00886EE1"/>
    <w:rsid w:val="00893EE7"/>
    <w:rsid w:val="008941AF"/>
    <w:rsid w:val="00895E57"/>
    <w:rsid w:val="00896103"/>
    <w:rsid w:val="008A0D9E"/>
    <w:rsid w:val="008A67A1"/>
    <w:rsid w:val="008B2E10"/>
    <w:rsid w:val="008B387B"/>
    <w:rsid w:val="008B43FB"/>
    <w:rsid w:val="008B6156"/>
    <w:rsid w:val="008B7BBF"/>
    <w:rsid w:val="008C1F3C"/>
    <w:rsid w:val="008C3197"/>
    <w:rsid w:val="008C32F5"/>
    <w:rsid w:val="008C5605"/>
    <w:rsid w:val="008C7D7E"/>
    <w:rsid w:val="008D1DC5"/>
    <w:rsid w:val="008E0F9C"/>
    <w:rsid w:val="008E1CB6"/>
    <w:rsid w:val="008E24DF"/>
    <w:rsid w:val="008E28E8"/>
    <w:rsid w:val="008E29D6"/>
    <w:rsid w:val="008E2A8D"/>
    <w:rsid w:val="008E6B34"/>
    <w:rsid w:val="008E797B"/>
    <w:rsid w:val="008F39F5"/>
    <w:rsid w:val="008F5108"/>
    <w:rsid w:val="008F55F7"/>
    <w:rsid w:val="008F753D"/>
    <w:rsid w:val="00900AFA"/>
    <w:rsid w:val="009013A6"/>
    <w:rsid w:val="00906762"/>
    <w:rsid w:val="00906BBB"/>
    <w:rsid w:val="0090746A"/>
    <w:rsid w:val="00910C26"/>
    <w:rsid w:val="00911A19"/>
    <w:rsid w:val="00911B88"/>
    <w:rsid w:val="00913DA0"/>
    <w:rsid w:val="009142AF"/>
    <w:rsid w:val="009147EE"/>
    <w:rsid w:val="0092094D"/>
    <w:rsid w:val="00921052"/>
    <w:rsid w:val="00922346"/>
    <w:rsid w:val="00924F2C"/>
    <w:rsid w:val="00925578"/>
    <w:rsid w:val="009258C5"/>
    <w:rsid w:val="009317DD"/>
    <w:rsid w:val="009323B1"/>
    <w:rsid w:val="00932EA5"/>
    <w:rsid w:val="009344C2"/>
    <w:rsid w:val="0093609E"/>
    <w:rsid w:val="00936E96"/>
    <w:rsid w:val="00943735"/>
    <w:rsid w:val="00945913"/>
    <w:rsid w:val="0094777B"/>
    <w:rsid w:val="00951896"/>
    <w:rsid w:val="00953B72"/>
    <w:rsid w:val="00956244"/>
    <w:rsid w:val="009633DE"/>
    <w:rsid w:val="00971600"/>
    <w:rsid w:val="00972967"/>
    <w:rsid w:val="0097699B"/>
    <w:rsid w:val="00976CC5"/>
    <w:rsid w:val="009776D1"/>
    <w:rsid w:val="00977FF9"/>
    <w:rsid w:val="009827BC"/>
    <w:rsid w:val="00983C4D"/>
    <w:rsid w:val="00986274"/>
    <w:rsid w:val="0098633E"/>
    <w:rsid w:val="00990796"/>
    <w:rsid w:val="00995948"/>
    <w:rsid w:val="009A0369"/>
    <w:rsid w:val="009A0A44"/>
    <w:rsid w:val="009A0C88"/>
    <w:rsid w:val="009A179C"/>
    <w:rsid w:val="009A2542"/>
    <w:rsid w:val="009A36DE"/>
    <w:rsid w:val="009A781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E7B90"/>
    <w:rsid w:val="009F0954"/>
    <w:rsid w:val="009F2219"/>
    <w:rsid w:val="009F276B"/>
    <w:rsid w:val="009F684F"/>
    <w:rsid w:val="009F70F8"/>
    <w:rsid w:val="00A023DE"/>
    <w:rsid w:val="00A02AE3"/>
    <w:rsid w:val="00A0351D"/>
    <w:rsid w:val="00A0529F"/>
    <w:rsid w:val="00A0667B"/>
    <w:rsid w:val="00A11A16"/>
    <w:rsid w:val="00A11D67"/>
    <w:rsid w:val="00A122B2"/>
    <w:rsid w:val="00A22E31"/>
    <w:rsid w:val="00A309F9"/>
    <w:rsid w:val="00A31D30"/>
    <w:rsid w:val="00A32E98"/>
    <w:rsid w:val="00A35C2D"/>
    <w:rsid w:val="00A402B2"/>
    <w:rsid w:val="00A4162B"/>
    <w:rsid w:val="00A42185"/>
    <w:rsid w:val="00A424C2"/>
    <w:rsid w:val="00A42EC0"/>
    <w:rsid w:val="00A43F2D"/>
    <w:rsid w:val="00A44420"/>
    <w:rsid w:val="00A44BDA"/>
    <w:rsid w:val="00A4633E"/>
    <w:rsid w:val="00A47506"/>
    <w:rsid w:val="00A502CC"/>
    <w:rsid w:val="00A5192D"/>
    <w:rsid w:val="00A52BC1"/>
    <w:rsid w:val="00A52D08"/>
    <w:rsid w:val="00A539D1"/>
    <w:rsid w:val="00A5694F"/>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4D3B"/>
    <w:rsid w:val="00AF5049"/>
    <w:rsid w:val="00AF5A42"/>
    <w:rsid w:val="00B003FE"/>
    <w:rsid w:val="00B0197F"/>
    <w:rsid w:val="00B05909"/>
    <w:rsid w:val="00B10F7D"/>
    <w:rsid w:val="00B11C5D"/>
    <w:rsid w:val="00B12BAE"/>
    <w:rsid w:val="00B141E5"/>
    <w:rsid w:val="00B17177"/>
    <w:rsid w:val="00B177D3"/>
    <w:rsid w:val="00B20C6E"/>
    <w:rsid w:val="00B210DD"/>
    <w:rsid w:val="00B211EF"/>
    <w:rsid w:val="00B218E0"/>
    <w:rsid w:val="00B235B8"/>
    <w:rsid w:val="00B24BED"/>
    <w:rsid w:val="00B26033"/>
    <w:rsid w:val="00B26F30"/>
    <w:rsid w:val="00B318F2"/>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DD8"/>
    <w:rsid w:val="00B4746D"/>
    <w:rsid w:val="00B500C4"/>
    <w:rsid w:val="00B53B55"/>
    <w:rsid w:val="00B5499B"/>
    <w:rsid w:val="00B626C4"/>
    <w:rsid w:val="00B62F53"/>
    <w:rsid w:val="00B648DD"/>
    <w:rsid w:val="00B66834"/>
    <w:rsid w:val="00B66A92"/>
    <w:rsid w:val="00B70B24"/>
    <w:rsid w:val="00B721F9"/>
    <w:rsid w:val="00B75278"/>
    <w:rsid w:val="00B848C0"/>
    <w:rsid w:val="00B856A6"/>
    <w:rsid w:val="00B865C1"/>
    <w:rsid w:val="00B937D9"/>
    <w:rsid w:val="00BA1EFD"/>
    <w:rsid w:val="00BA28D6"/>
    <w:rsid w:val="00BA29E6"/>
    <w:rsid w:val="00BB0347"/>
    <w:rsid w:val="00BB0B2D"/>
    <w:rsid w:val="00BB1784"/>
    <w:rsid w:val="00BB257D"/>
    <w:rsid w:val="00BB407C"/>
    <w:rsid w:val="00BB45E6"/>
    <w:rsid w:val="00BB48E6"/>
    <w:rsid w:val="00BB7F13"/>
    <w:rsid w:val="00BC0DB0"/>
    <w:rsid w:val="00BC7009"/>
    <w:rsid w:val="00BC74AB"/>
    <w:rsid w:val="00BC7A61"/>
    <w:rsid w:val="00BD0FC6"/>
    <w:rsid w:val="00BD5063"/>
    <w:rsid w:val="00BD62FA"/>
    <w:rsid w:val="00BD7DEB"/>
    <w:rsid w:val="00BE15E1"/>
    <w:rsid w:val="00BE3DF8"/>
    <w:rsid w:val="00BE5FE4"/>
    <w:rsid w:val="00BE777E"/>
    <w:rsid w:val="00BF2161"/>
    <w:rsid w:val="00BF3B22"/>
    <w:rsid w:val="00C023E8"/>
    <w:rsid w:val="00C0575D"/>
    <w:rsid w:val="00C13713"/>
    <w:rsid w:val="00C15AD1"/>
    <w:rsid w:val="00C2167C"/>
    <w:rsid w:val="00C21FA7"/>
    <w:rsid w:val="00C2378C"/>
    <w:rsid w:val="00C2448C"/>
    <w:rsid w:val="00C25004"/>
    <w:rsid w:val="00C25502"/>
    <w:rsid w:val="00C278D5"/>
    <w:rsid w:val="00C32482"/>
    <w:rsid w:val="00C32F20"/>
    <w:rsid w:val="00C347E4"/>
    <w:rsid w:val="00C41E62"/>
    <w:rsid w:val="00C4394A"/>
    <w:rsid w:val="00C452E9"/>
    <w:rsid w:val="00C46888"/>
    <w:rsid w:val="00C46A8C"/>
    <w:rsid w:val="00C47235"/>
    <w:rsid w:val="00C4753E"/>
    <w:rsid w:val="00C50CEE"/>
    <w:rsid w:val="00C52447"/>
    <w:rsid w:val="00C5637A"/>
    <w:rsid w:val="00C572BD"/>
    <w:rsid w:val="00C61EA1"/>
    <w:rsid w:val="00C64DBC"/>
    <w:rsid w:val="00C65FDC"/>
    <w:rsid w:val="00C6650B"/>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D1020"/>
    <w:rsid w:val="00CD12F1"/>
    <w:rsid w:val="00CD2624"/>
    <w:rsid w:val="00CD26E7"/>
    <w:rsid w:val="00CD3C55"/>
    <w:rsid w:val="00CD4C23"/>
    <w:rsid w:val="00CD7531"/>
    <w:rsid w:val="00CD7E20"/>
    <w:rsid w:val="00CE3024"/>
    <w:rsid w:val="00CE4A17"/>
    <w:rsid w:val="00CF0633"/>
    <w:rsid w:val="00CF1E3D"/>
    <w:rsid w:val="00CF2228"/>
    <w:rsid w:val="00CF2A38"/>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4337F"/>
    <w:rsid w:val="00D4376E"/>
    <w:rsid w:val="00D44A14"/>
    <w:rsid w:val="00D46073"/>
    <w:rsid w:val="00D461B2"/>
    <w:rsid w:val="00D51A13"/>
    <w:rsid w:val="00D51AA6"/>
    <w:rsid w:val="00D5246F"/>
    <w:rsid w:val="00D52A89"/>
    <w:rsid w:val="00D57085"/>
    <w:rsid w:val="00D5728B"/>
    <w:rsid w:val="00D57C44"/>
    <w:rsid w:val="00D57FF3"/>
    <w:rsid w:val="00D617BD"/>
    <w:rsid w:val="00D61D5E"/>
    <w:rsid w:val="00D62C33"/>
    <w:rsid w:val="00D637DC"/>
    <w:rsid w:val="00D65D33"/>
    <w:rsid w:val="00D65F0C"/>
    <w:rsid w:val="00D708E7"/>
    <w:rsid w:val="00D70905"/>
    <w:rsid w:val="00D71602"/>
    <w:rsid w:val="00D72F0E"/>
    <w:rsid w:val="00D73186"/>
    <w:rsid w:val="00D7473A"/>
    <w:rsid w:val="00D82893"/>
    <w:rsid w:val="00D8596A"/>
    <w:rsid w:val="00D861A0"/>
    <w:rsid w:val="00D87204"/>
    <w:rsid w:val="00D87C66"/>
    <w:rsid w:val="00D87DE6"/>
    <w:rsid w:val="00D90B4F"/>
    <w:rsid w:val="00D91623"/>
    <w:rsid w:val="00D92C30"/>
    <w:rsid w:val="00D9370C"/>
    <w:rsid w:val="00D966B6"/>
    <w:rsid w:val="00D96E11"/>
    <w:rsid w:val="00DA0691"/>
    <w:rsid w:val="00DA410C"/>
    <w:rsid w:val="00DA45E8"/>
    <w:rsid w:val="00DA543E"/>
    <w:rsid w:val="00DA5DF2"/>
    <w:rsid w:val="00DA601A"/>
    <w:rsid w:val="00DB0D1F"/>
    <w:rsid w:val="00DB4021"/>
    <w:rsid w:val="00DC2442"/>
    <w:rsid w:val="00DC2A94"/>
    <w:rsid w:val="00DC323E"/>
    <w:rsid w:val="00DC391F"/>
    <w:rsid w:val="00DD0551"/>
    <w:rsid w:val="00DD2D59"/>
    <w:rsid w:val="00DD70A9"/>
    <w:rsid w:val="00DD7342"/>
    <w:rsid w:val="00DE0142"/>
    <w:rsid w:val="00DE038B"/>
    <w:rsid w:val="00DE1428"/>
    <w:rsid w:val="00DE35AE"/>
    <w:rsid w:val="00DE3B2F"/>
    <w:rsid w:val="00DE524E"/>
    <w:rsid w:val="00DE6584"/>
    <w:rsid w:val="00DE6979"/>
    <w:rsid w:val="00DF004F"/>
    <w:rsid w:val="00DF0254"/>
    <w:rsid w:val="00DF26EE"/>
    <w:rsid w:val="00DF276D"/>
    <w:rsid w:val="00E041D5"/>
    <w:rsid w:val="00E07B62"/>
    <w:rsid w:val="00E12623"/>
    <w:rsid w:val="00E12A96"/>
    <w:rsid w:val="00E146C5"/>
    <w:rsid w:val="00E14CC8"/>
    <w:rsid w:val="00E173AC"/>
    <w:rsid w:val="00E20D8C"/>
    <w:rsid w:val="00E27853"/>
    <w:rsid w:val="00E300C3"/>
    <w:rsid w:val="00E30580"/>
    <w:rsid w:val="00E306D4"/>
    <w:rsid w:val="00E338B0"/>
    <w:rsid w:val="00E360EA"/>
    <w:rsid w:val="00E36254"/>
    <w:rsid w:val="00E3728B"/>
    <w:rsid w:val="00E419AD"/>
    <w:rsid w:val="00E4250A"/>
    <w:rsid w:val="00E4478B"/>
    <w:rsid w:val="00E4573D"/>
    <w:rsid w:val="00E45D0E"/>
    <w:rsid w:val="00E50B8C"/>
    <w:rsid w:val="00E50F99"/>
    <w:rsid w:val="00E60308"/>
    <w:rsid w:val="00E604E7"/>
    <w:rsid w:val="00E6140E"/>
    <w:rsid w:val="00E65D57"/>
    <w:rsid w:val="00E7070F"/>
    <w:rsid w:val="00E7184C"/>
    <w:rsid w:val="00E75E2E"/>
    <w:rsid w:val="00E7773D"/>
    <w:rsid w:val="00E819C0"/>
    <w:rsid w:val="00E83409"/>
    <w:rsid w:val="00E859EC"/>
    <w:rsid w:val="00E85B08"/>
    <w:rsid w:val="00E85F65"/>
    <w:rsid w:val="00E86A9A"/>
    <w:rsid w:val="00E90FD9"/>
    <w:rsid w:val="00EA143F"/>
    <w:rsid w:val="00EA29A4"/>
    <w:rsid w:val="00EA73AA"/>
    <w:rsid w:val="00EA7B9A"/>
    <w:rsid w:val="00EB1686"/>
    <w:rsid w:val="00EB1D33"/>
    <w:rsid w:val="00EB6496"/>
    <w:rsid w:val="00EC0018"/>
    <w:rsid w:val="00EC146D"/>
    <w:rsid w:val="00EC678C"/>
    <w:rsid w:val="00EC77B3"/>
    <w:rsid w:val="00ED06C7"/>
    <w:rsid w:val="00ED3536"/>
    <w:rsid w:val="00ED49F9"/>
    <w:rsid w:val="00ED704B"/>
    <w:rsid w:val="00EE5231"/>
    <w:rsid w:val="00EE651C"/>
    <w:rsid w:val="00EE6BD0"/>
    <w:rsid w:val="00EE75B1"/>
    <w:rsid w:val="00EE7CA6"/>
    <w:rsid w:val="00EF59FC"/>
    <w:rsid w:val="00EF5A08"/>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44FC5"/>
    <w:rsid w:val="00F50A88"/>
    <w:rsid w:val="00F526D3"/>
    <w:rsid w:val="00F537A6"/>
    <w:rsid w:val="00F543FF"/>
    <w:rsid w:val="00F5686D"/>
    <w:rsid w:val="00F56EBD"/>
    <w:rsid w:val="00F621A3"/>
    <w:rsid w:val="00F630F3"/>
    <w:rsid w:val="00F65A24"/>
    <w:rsid w:val="00F713B2"/>
    <w:rsid w:val="00F72AE9"/>
    <w:rsid w:val="00F736A9"/>
    <w:rsid w:val="00F742F1"/>
    <w:rsid w:val="00F749DC"/>
    <w:rsid w:val="00F7593B"/>
    <w:rsid w:val="00F800E9"/>
    <w:rsid w:val="00F80FDA"/>
    <w:rsid w:val="00F81177"/>
    <w:rsid w:val="00F83CF2"/>
    <w:rsid w:val="00F8608C"/>
    <w:rsid w:val="00F87E96"/>
    <w:rsid w:val="00F91BE5"/>
    <w:rsid w:val="00FA2ACE"/>
    <w:rsid w:val="00FA2DB7"/>
    <w:rsid w:val="00FA3E52"/>
    <w:rsid w:val="00FA46B1"/>
    <w:rsid w:val="00FA4A86"/>
    <w:rsid w:val="00FA4F1F"/>
    <w:rsid w:val="00FA781E"/>
    <w:rsid w:val="00FB07EC"/>
    <w:rsid w:val="00FB149F"/>
    <w:rsid w:val="00FB15C8"/>
    <w:rsid w:val="00FB410A"/>
    <w:rsid w:val="00FB74E2"/>
    <w:rsid w:val="00FC6422"/>
    <w:rsid w:val="00FC7191"/>
    <w:rsid w:val="00FD2852"/>
    <w:rsid w:val="00FD2953"/>
    <w:rsid w:val="00FD5BA8"/>
    <w:rsid w:val="00FD69AE"/>
    <w:rsid w:val="00FE1359"/>
    <w:rsid w:val="00FE3378"/>
    <w:rsid w:val="00FE488C"/>
    <w:rsid w:val="00FE4F21"/>
    <w:rsid w:val="00FE6D3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B26F30"/>
    <w:pPr>
      <w:spacing w:before="240" w:after="120"/>
      <w:jc w:val="center"/>
      <w:outlineLvl w:val="0"/>
    </w:pPr>
    <w:rPr>
      <w:b/>
      <w:smallCaps/>
      <w:sz w:val="40"/>
      <w:szCs w:val="4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26F30"/>
    <w:rPr>
      <w:rFonts w:ascii="Arial" w:eastAsia="Arial" w:hAnsi="Arial" w:cs="Arial"/>
      <w:b/>
      <w:smallCaps/>
      <w:sz w:val="40"/>
      <w:szCs w:val="40"/>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character" w:customStyle="1" w:styleId="Ninguno">
    <w:name w:val="Ninguno"/>
    <w:rsid w:val="001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210">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2624970">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46742373">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angelino@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A2D15"/>
    <w:rsid w:val="000D37F7"/>
    <w:rsid w:val="000E2A7F"/>
    <w:rsid w:val="001270EC"/>
    <w:rsid w:val="001303BB"/>
    <w:rsid w:val="001358E9"/>
    <w:rsid w:val="00154967"/>
    <w:rsid w:val="001A56CD"/>
    <w:rsid w:val="001A5AD7"/>
    <w:rsid w:val="001D423E"/>
    <w:rsid w:val="001F3B32"/>
    <w:rsid w:val="0023385A"/>
    <w:rsid w:val="00236216"/>
    <w:rsid w:val="002424CA"/>
    <w:rsid w:val="00257FEE"/>
    <w:rsid w:val="00260671"/>
    <w:rsid w:val="00281BA1"/>
    <w:rsid w:val="0028711D"/>
    <w:rsid w:val="0029382D"/>
    <w:rsid w:val="002942D5"/>
    <w:rsid w:val="002D4C37"/>
    <w:rsid w:val="002D5DBC"/>
    <w:rsid w:val="003069C1"/>
    <w:rsid w:val="0031134A"/>
    <w:rsid w:val="00313435"/>
    <w:rsid w:val="00321255"/>
    <w:rsid w:val="003267D0"/>
    <w:rsid w:val="00332CA2"/>
    <w:rsid w:val="0034441C"/>
    <w:rsid w:val="003634AB"/>
    <w:rsid w:val="003740B0"/>
    <w:rsid w:val="0039599C"/>
    <w:rsid w:val="003970E7"/>
    <w:rsid w:val="003B03D8"/>
    <w:rsid w:val="003E0B2B"/>
    <w:rsid w:val="003F29F3"/>
    <w:rsid w:val="00420B17"/>
    <w:rsid w:val="00424116"/>
    <w:rsid w:val="004435A2"/>
    <w:rsid w:val="0045602A"/>
    <w:rsid w:val="00495F5F"/>
    <w:rsid w:val="004B7745"/>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51677"/>
    <w:rsid w:val="00663447"/>
    <w:rsid w:val="0067679F"/>
    <w:rsid w:val="00677B8A"/>
    <w:rsid w:val="006802D4"/>
    <w:rsid w:val="00683511"/>
    <w:rsid w:val="00687555"/>
    <w:rsid w:val="0069068D"/>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B0438"/>
    <w:rsid w:val="007E540A"/>
    <w:rsid w:val="007E6B1E"/>
    <w:rsid w:val="007F6A33"/>
    <w:rsid w:val="008712E1"/>
    <w:rsid w:val="00874D4B"/>
    <w:rsid w:val="00890768"/>
    <w:rsid w:val="0089766A"/>
    <w:rsid w:val="008A27BD"/>
    <w:rsid w:val="008A4331"/>
    <w:rsid w:val="008B23E4"/>
    <w:rsid w:val="008B6A9B"/>
    <w:rsid w:val="008C188D"/>
    <w:rsid w:val="008C196B"/>
    <w:rsid w:val="008C671E"/>
    <w:rsid w:val="008E2576"/>
    <w:rsid w:val="008E7F78"/>
    <w:rsid w:val="00904C43"/>
    <w:rsid w:val="00907496"/>
    <w:rsid w:val="00917FA5"/>
    <w:rsid w:val="00967883"/>
    <w:rsid w:val="009706E3"/>
    <w:rsid w:val="00972FB8"/>
    <w:rsid w:val="00973F67"/>
    <w:rsid w:val="00980BF3"/>
    <w:rsid w:val="00982194"/>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840"/>
    <w:rsid w:val="00B74B9A"/>
    <w:rsid w:val="00B861DB"/>
    <w:rsid w:val="00B91393"/>
    <w:rsid w:val="00BE7180"/>
    <w:rsid w:val="00BF0680"/>
    <w:rsid w:val="00C13FFB"/>
    <w:rsid w:val="00C74808"/>
    <w:rsid w:val="00D1238C"/>
    <w:rsid w:val="00D32C0B"/>
    <w:rsid w:val="00D40ED0"/>
    <w:rsid w:val="00D5642B"/>
    <w:rsid w:val="00E14682"/>
    <w:rsid w:val="00E46D7B"/>
    <w:rsid w:val="00E636C1"/>
    <w:rsid w:val="00E84996"/>
    <w:rsid w:val="00E929BD"/>
    <w:rsid w:val="00E967F7"/>
    <w:rsid w:val="00EA035D"/>
    <w:rsid w:val="00F26A1F"/>
    <w:rsid w:val="00F41F54"/>
    <w:rsid w:val="00F46635"/>
    <w:rsid w:val="00F7035A"/>
    <w:rsid w:val="00F93097"/>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LCCC-041-2022 CON CONCURRENCIA DE COMITÉ</dc:subject>
  <dc:creator>Arturo Cuauhtemoc Salinas Vazquez</dc:creator>
  <cp:lastModifiedBy>Direccion de Recursos Materiales</cp:lastModifiedBy>
  <cp:revision>48</cp:revision>
  <cp:lastPrinted>2022-09-23T16:09:00Z</cp:lastPrinted>
  <dcterms:created xsi:type="dcterms:W3CDTF">2022-02-15T23:08:00Z</dcterms:created>
  <dcterms:modified xsi:type="dcterms:W3CDTF">2022-09-23T16:24:00Z</dcterms:modified>
  <cp:category>“CONSULTORÍA EN ASESORÍA Y DEFENSA EN MATERIA FISCAL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