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3419AA6E" w:rsidR="0068009B" w:rsidRPr="00300284" w:rsidRDefault="0000000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A14DE6" w:rsidRPr="00B26F30">
            <w:t xml:space="preserve">LICITACIÓN PÚBLICA </w:t>
          </w:r>
          <w:r w:rsidR="00A14DE6">
            <w:t xml:space="preserve">LOCAL </w:t>
          </w:r>
          <w:r w:rsidR="00A14DE6" w:rsidRPr="00B26F30">
            <w:t>L</w:t>
          </w:r>
          <w:r w:rsidR="00A14DE6">
            <w:t>S</w:t>
          </w:r>
          <w:r w:rsidR="00A14DE6" w:rsidRPr="00B26F30">
            <w:t>CC-0</w:t>
          </w:r>
          <w:r w:rsidR="00A14DE6">
            <w:t>1</w:t>
          </w:r>
          <w:r w:rsidR="00B27F70">
            <w:t>5</w:t>
          </w:r>
          <w:r w:rsidR="00A14DE6" w:rsidRPr="00B26F30">
            <w:t xml:space="preserve">-2022 </w:t>
          </w:r>
          <w:r w:rsidR="00A14DE6">
            <w:t xml:space="preserve">SIN </w:t>
          </w:r>
          <w:r w:rsidR="00A14DE6" w:rsidRPr="00B26F30">
            <w:t>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148650FC" w:rsidR="0068009B" w:rsidRPr="00300284" w:rsidRDefault="00B27F70" w:rsidP="00187E84">
          <w:pPr>
            <w:pStyle w:val="Textoindependiente"/>
            <w:jc w:val="center"/>
            <w:rPr>
              <w:smallCaps/>
              <w:sz w:val="48"/>
              <w:szCs w:val="20"/>
            </w:rPr>
          </w:pPr>
          <w:r w:rsidRPr="00B27F70">
            <w:rPr>
              <w:b/>
              <w:bCs/>
              <w:sz w:val="28"/>
              <w:szCs w:val="28"/>
            </w:rPr>
            <w:t>“ADQUISICIÓN DEL MEDICAMENTO NORETISTERONA PARA EL PROGRAMA DE PLANIFICACIÓN FAMILIAR Y ANTICONCEPCIÓN DEL O.P.D. SERVICIOS DE SALUD JALISCO”</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7296535C"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27F70">
            <w:rPr>
              <w:sz w:val="24"/>
              <w:szCs w:val="24"/>
            </w:rPr>
            <w:t>11</w:t>
          </w:r>
          <w:r w:rsidR="002C18DD">
            <w:rPr>
              <w:sz w:val="24"/>
              <w:szCs w:val="24"/>
            </w:rPr>
            <w:t xml:space="preserve"> de </w:t>
          </w:r>
          <w:r w:rsidR="006C3E84">
            <w:rPr>
              <w:sz w:val="24"/>
              <w:szCs w:val="24"/>
            </w:rPr>
            <w:t>ju</w:t>
          </w:r>
          <w:r w:rsidR="00B27F70">
            <w:rPr>
              <w:sz w:val="24"/>
              <w:szCs w:val="24"/>
            </w:rPr>
            <w:t>l</w:t>
          </w:r>
          <w:r w:rsidR="006C3E84">
            <w:rPr>
              <w:sz w:val="24"/>
              <w:szCs w:val="24"/>
            </w:rPr>
            <w:t>io</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7809C726"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w:t>
      </w:r>
      <w:r w:rsidR="00A14DE6">
        <w:rPr>
          <w:b/>
          <w:bCs/>
          <w:sz w:val="18"/>
          <w:szCs w:val="18"/>
        </w:rPr>
        <w:t>2</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27F70">
            <w:rPr>
              <w:b/>
              <w:bCs/>
              <w:sz w:val="18"/>
              <w:szCs w:val="18"/>
            </w:rPr>
            <w:t>11 de julio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A14DE6">
        <w:rPr>
          <w:sz w:val="18"/>
          <w:szCs w:val="18"/>
        </w:rPr>
        <w:t xml:space="preserve">numeral </w:t>
      </w:r>
      <w:r w:rsidR="00995948" w:rsidRPr="00B27F70">
        <w:rPr>
          <w:b/>
          <w:bCs/>
          <w:i/>
          <w:iCs/>
          <w:sz w:val="18"/>
          <w:szCs w:val="18"/>
        </w:rPr>
        <w:t>5</w:t>
      </w:r>
      <w:r w:rsidR="00B27F70" w:rsidRPr="00B27F70">
        <w:rPr>
          <w:b/>
          <w:bCs/>
          <w:i/>
          <w:iCs/>
          <w:sz w:val="18"/>
          <w:szCs w:val="18"/>
        </w:rPr>
        <w:t>.</w:t>
      </w:r>
      <w:r w:rsidR="00A14DE6" w:rsidRPr="00B27F70">
        <w:rPr>
          <w:b/>
          <w:bCs/>
          <w:i/>
          <w:iCs/>
          <w:sz w:val="18"/>
          <w:szCs w:val="18"/>
        </w:rPr>
        <w:t xml:space="preserve"> JUNTA DE ACLARACIONES</w:t>
      </w:r>
      <w:r w:rsidR="00A14DE6">
        <w:rPr>
          <w:b/>
          <w:bCs/>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C46A8C">
      <w:pPr>
        <w:pStyle w:val="MiTitulo1"/>
        <w:rPr>
          <w:sz w:val="18"/>
          <w:szCs w:val="16"/>
        </w:rPr>
      </w:pPr>
    </w:p>
    <w:p w14:paraId="33C733B1" w14:textId="21AE8D41" w:rsidR="00E4478B" w:rsidRPr="00990796" w:rsidRDefault="00E4478B" w:rsidP="00122243">
      <w:pPr>
        <w:jc w:val="center"/>
        <w:rPr>
          <w:b/>
          <w:color w:val="000000" w:themeColor="text1"/>
          <w:sz w:val="18"/>
          <w:szCs w:val="18"/>
        </w:rPr>
      </w:pPr>
      <w:r w:rsidRPr="00990796">
        <w:rPr>
          <w:b/>
          <w:color w:val="000000" w:themeColor="text1"/>
          <w:sz w:val="18"/>
          <w:szCs w:val="18"/>
        </w:rPr>
        <w:t>1.- ACLARACIONES DE LA CONVOCANTE</w:t>
      </w:r>
    </w:p>
    <w:p w14:paraId="406DB2C8" w14:textId="4B707706" w:rsidR="00D82893" w:rsidRPr="00990796" w:rsidRDefault="00D82893" w:rsidP="00122243">
      <w:pPr>
        <w:jc w:val="center"/>
        <w:rPr>
          <w:b/>
          <w:color w:val="000000" w:themeColor="text1"/>
          <w:sz w:val="18"/>
          <w:szCs w:val="18"/>
        </w:rPr>
      </w:pPr>
    </w:p>
    <w:p w14:paraId="2EAECF77" w14:textId="482BBBCE" w:rsidR="004B3788" w:rsidRPr="00990796" w:rsidRDefault="00990796" w:rsidP="00990796">
      <w:pPr>
        <w:pStyle w:val="Prrafodelista"/>
        <w:numPr>
          <w:ilvl w:val="0"/>
          <w:numId w:val="39"/>
        </w:numPr>
        <w:jc w:val="both"/>
        <w:rPr>
          <w:bCs/>
          <w:color w:val="000000" w:themeColor="text1"/>
          <w:sz w:val="18"/>
          <w:szCs w:val="18"/>
        </w:rPr>
      </w:pPr>
      <w:r w:rsidRPr="00990796">
        <w:rPr>
          <w:bCs/>
          <w:color w:val="000000" w:themeColor="text1"/>
          <w:sz w:val="18"/>
          <w:szCs w:val="18"/>
        </w:rPr>
        <w:t xml:space="preserve">No hay aclaraciones por parte de la convocante. </w:t>
      </w:r>
    </w:p>
    <w:p w14:paraId="4B42A8FF" w14:textId="0359E6DE" w:rsidR="0018709C" w:rsidRPr="00990796" w:rsidRDefault="0018709C" w:rsidP="00D82893">
      <w:pPr>
        <w:jc w:val="both"/>
        <w:rPr>
          <w:b/>
          <w:color w:val="000000" w:themeColor="text1"/>
          <w:sz w:val="18"/>
          <w:szCs w:val="18"/>
        </w:rPr>
      </w:pPr>
    </w:p>
    <w:p w14:paraId="19EE12E4" w14:textId="77777777" w:rsidR="00E36254" w:rsidRDefault="00E36254" w:rsidP="00E36254">
      <w:pPr>
        <w:pStyle w:val="MiTitulo1"/>
        <w:rPr>
          <w:sz w:val="18"/>
          <w:szCs w:val="18"/>
        </w:rPr>
      </w:pPr>
      <w:r w:rsidRPr="00990796">
        <w:rPr>
          <w:rFonts w:eastAsia="Arial"/>
          <w:smallCaps w:val="0"/>
          <w:color w:val="000000" w:themeColor="text1"/>
          <w:spacing w:val="0"/>
          <w:sz w:val="18"/>
          <w:szCs w:val="18"/>
          <w:lang w:val="es-MX" w:eastAsia="es-MX" w:bidi="es-MX"/>
        </w:rPr>
        <w:t>2.- PREGUNTAS DE LOS PARTICIPANTES</w:t>
      </w:r>
      <w:r w:rsidRPr="00990796">
        <w:rPr>
          <w:sz w:val="18"/>
          <w:szCs w:val="18"/>
        </w:rPr>
        <w:t>.</w:t>
      </w:r>
    </w:p>
    <w:p w14:paraId="5D5785F9" w14:textId="77777777" w:rsidR="00E36254" w:rsidRPr="00DA410C" w:rsidRDefault="00E36254" w:rsidP="00E36254">
      <w:pPr>
        <w:pStyle w:val="MiTitulo1"/>
        <w:rPr>
          <w:sz w:val="18"/>
          <w:szCs w:val="18"/>
        </w:rPr>
      </w:pPr>
    </w:p>
    <w:p w14:paraId="01BB96CD" w14:textId="452FABB3" w:rsidR="00E36254" w:rsidRDefault="00E36254" w:rsidP="008E3FE6">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sidR="00C5637A">
        <w:rPr>
          <w:rFonts w:eastAsiaTheme="minorEastAsia"/>
          <w:sz w:val="18"/>
          <w:szCs w:val="18"/>
        </w:rPr>
        <w:t xml:space="preserve"> del </w:t>
      </w:r>
      <w:r w:rsidR="00C5637A" w:rsidRPr="00C5637A">
        <w:rPr>
          <w:rFonts w:eastAsiaTheme="minorEastAsia"/>
          <w:b/>
          <w:bCs/>
          <w:sz w:val="18"/>
          <w:szCs w:val="18"/>
        </w:rPr>
        <w:t>ORGANISMO</w:t>
      </w:r>
      <w:r w:rsidRPr="00DA410C">
        <w:rPr>
          <w:rFonts w:eastAsiaTheme="minorEastAsia"/>
          <w:sz w:val="18"/>
          <w:szCs w:val="18"/>
        </w:rPr>
        <w:t xml:space="preserve">, informa que </w:t>
      </w:r>
      <w:r w:rsidR="00A14DE6">
        <w:rPr>
          <w:rFonts w:eastAsiaTheme="minorEastAsia"/>
          <w:sz w:val="18"/>
          <w:szCs w:val="18"/>
        </w:rPr>
        <w:t xml:space="preserve">con fecha </w:t>
      </w:r>
      <w:r w:rsidR="00B27F70">
        <w:rPr>
          <w:rFonts w:eastAsiaTheme="minorEastAsia"/>
          <w:b/>
          <w:bCs/>
          <w:sz w:val="18"/>
          <w:szCs w:val="18"/>
        </w:rPr>
        <w:t>08</w:t>
      </w:r>
      <w:r w:rsidR="00A14DE6" w:rsidRPr="008E3FE6">
        <w:rPr>
          <w:rFonts w:eastAsiaTheme="minorEastAsia"/>
          <w:b/>
          <w:bCs/>
          <w:sz w:val="18"/>
          <w:szCs w:val="18"/>
        </w:rPr>
        <w:t xml:space="preserve"> de ju</w:t>
      </w:r>
      <w:r w:rsidR="00B27F70">
        <w:rPr>
          <w:rFonts w:eastAsiaTheme="minorEastAsia"/>
          <w:b/>
          <w:bCs/>
          <w:sz w:val="18"/>
          <w:szCs w:val="18"/>
        </w:rPr>
        <w:t>l</w:t>
      </w:r>
      <w:r w:rsidR="00A14DE6" w:rsidRPr="008E3FE6">
        <w:rPr>
          <w:rFonts w:eastAsiaTheme="minorEastAsia"/>
          <w:b/>
          <w:bCs/>
          <w:sz w:val="18"/>
          <w:szCs w:val="18"/>
        </w:rPr>
        <w:t>io de 2022</w:t>
      </w:r>
      <w:r w:rsidR="008E3FE6">
        <w:rPr>
          <w:rFonts w:eastAsiaTheme="minorEastAsia"/>
          <w:sz w:val="18"/>
          <w:szCs w:val="18"/>
        </w:rPr>
        <w:t>,</w:t>
      </w:r>
      <w:r w:rsidR="00A14DE6">
        <w:rPr>
          <w:rFonts w:eastAsiaTheme="minorEastAsia"/>
          <w:sz w:val="18"/>
          <w:szCs w:val="18"/>
        </w:rPr>
        <w:t xml:space="preserve"> y habiendo sido las </w:t>
      </w:r>
      <w:r w:rsidR="00A14DE6" w:rsidRPr="008E3FE6">
        <w:rPr>
          <w:rFonts w:eastAsiaTheme="minorEastAsia"/>
          <w:b/>
          <w:bCs/>
          <w:sz w:val="18"/>
          <w:szCs w:val="18"/>
        </w:rPr>
        <w:t>1</w:t>
      </w:r>
      <w:r w:rsidR="00B27F70">
        <w:rPr>
          <w:rFonts w:eastAsiaTheme="minorEastAsia"/>
          <w:b/>
          <w:bCs/>
          <w:sz w:val="18"/>
          <w:szCs w:val="18"/>
        </w:rPr>
        <w:t>0</w:t>
      </w:r>
      <w:r w:rsidR="00A14DE6" w:rsidRPr="008E3FE6">
        <w:rPr>
          <w:rFonts w:eastAsiaTheme="minorEastAsia"/>
          <w:b/>
          <w:bCs/>
          <w:sz w:val="18"/>
          <w:szCs w:val="18"/>
        </w:rPr>
        <w:t>:00 horas</w:t>
      </w:r>
      <w:r w:rsidR="00A14DE6">
        <w:rPr>
          <w:rFonts w:eastAsiaTheme="minorEastAsia"/>
          <w:sz w:val="18"/>
          <w:szCs w:val="18"/>
        </w:rPr>
        <w:t>, se verific</w:t>
      </w:r>
      <w:r w:rsidR="008E3FE6">
        <w:rPr>
          <w:rFonts w:eastAsiaTheme="minorEastAsia"/>
          <w:sz w:val="18"/>
          <w:szCs w:val="18"/>
        </w:rPr>
        <w:t>ó</w:t>
      </w:r>
      <w:r w:rsidR="00A14DE6">
        <w:rPr>
          <w:rFonts w:eastAsiaTheme="minorEastAsia"/>
          <w:sz w:val="18"/>
          <w:szCs w:val="18"/>
        </w:rPr>
        <w:t xml:space="preserve"> en el correo </w:t>
      </w:r>
      <w:r w:rsidR="008E3FE6">
        <w:rPr>
          <w:rFonts w:eastAsiaTheme="minorEastAsia"/>
          <w:sz w:val="18"/>
          <w:szCs w:val="18"/>
        </w:rPr>
        <w:t xml:space="preserve">electrónico </w:t>
      </w:r>
      <w:r w:rsidR="00A14DE6">
        <w:rPr>
          <w:rFonts w:eastAsiaTheme="minorEastAsia"/>
          <w:sz w:val="18"/>
          <w:szCs w:val="18"/>
        </w:rPr>
        <w:t xml:space="preserve">establecido en las </w:t>
      </w:r>
      <w:r w:rsidR="008E3FE6" w:rsidRPr="008E3FE6">
        <w:rPr>
          <w:rFonts w:eastAsiaTheme="minorEastAsia"/>
          <w:b/>
          <w:bCs/>
          <w:sz w:val="18"/>
          <w:szCs w:val="18"/>
        </w:rPr>
        <w:t>BASES</w:t>
      </w:r>
      <w:r w:rsidR="008E3FE6">
        <w:rPr>
          <w:rFonts w:eastAsiaTheme="minorEastAsia"/>
          <w:sz w:val="18"/>
          <w:szCs w:val="18"/>
        </w:rPr>
        <w:t xml:space="preserve"> </w:t>
      </w:r>
      <w:r w:rsidR="00A14DE6">
        <w:rPr>
          <w:rFonts w:eastAsiaTheme="minorEastAsia"/>
          <w:sz w:val="18"/>
          <w:szCs w:val="18"/>
        </w:rPr>
        <w:t xml:space="preserve">de la convocatoria, la existencia </w:t>
      </w:r>
      <w:r w:rsidR="008E3FE6">
        <w:rPr>
          <w:rFonts w:eastAsiaTheme="minorEastAsia"/>
          <w:sz w:val="18"/>
          <w:szCs w:val="18"/>
        </w:rPr>
        <w:t>de</w:t>
      </w:r>
      <w:r w:rsidR="003F26CE">
        <w:rPr>
          <w:rFonts w:eastAsiaTheme="minorEastAsia"/>
          <w:sz w:val="18"/>
          <w:szCs w:val="18"/>
        </w:rPr>
        <w:t xml:space="preserve"> un</w:t>
      </w:r>
      <w:r w:rsidR="008E3FE6">
        <w:rPr>
          <w:rFonts w:eastAsiaTheme="minorEastAsia"/>
          <w:sz w:val="18"/>
          <w:szCs w:val="18"/>
        </w:rPr>
        <w:t xml:space="preserve"> manifiesto de interés en participar</w:t>
      </w:r>
      <w:r w:rsidR="003F26CE">
        <w:rPr>
          <w:rFonts w:eastAsiaTheme="minorEastAsia"/>
          <w:sz w:val="18"/>
          <w:szCs w:val="18"/>
        </w:rPr>
        <w:t>,</w:t>
      </w:r>
      <w:r w:rsidR="008E3FE6">
        <w:rPr>
          <w:rFonts w:eastAsiaTheme="minorEastAsia"/>
          <w:sz w:val="18"/>
          <w:szCs w:val="18"/>
        </w:rPr>
        <w:t xml:space="preserve"> sin enviar cuestionamientos sobre las </w:t>
      </w:r>
      <w:r w:rsidR="008E3FE6" w:rsidRPr="008E3FE6">
        <w:rPr>
          <w:rFonts w:eastAsiaTheme="minorEastAsia"/>
          <w:b/>
          <w:bCs/>
          <w:sz w:val="18"/>
          <w:szCs w:val="18"/>
        </w:rPr>
        <w:t>BASES</w:t>
      </w:r>
      <w:r w:rsidR="008E3FE6">
        <w:rPr>
          <w:rFonts w:eastAsiaTheme="minorEastAsia"/>
          <w:sz w:val="18"/>
          <w:szCs w:val="18"/>
        </w:rPr>
        <w:t xml:space="preserve"> y</w:t>
      </w:r>
      <w:r w:rsidR="003F26CE">
        <w:rPr>
          <w:rFonts w:eastAsiaTheme="minorEastAsia"/>
          <w:sz w:val="18"/>
          <w:szCs w:val="18"/>
        </w:rPr>
        <w:t>/o</w:t>
      </w:r>
      <w:r w:rsidR="008E3FE6">
        <w:rPr>
          <w:rFonts w:eastAsiaTheme="minorEastAsia"/>
          <w:sz w:val="18"/>
          <w:szCs w:val="18"/>
        </w:rPr>
        <w:t xml:space="preserve"> su </w:t>
      </w:r>
      <w:r w:rsidR="008E3FE6" w:rsidRPr="008E3FE6">
        <w:rPr>
          <w:rFonts w:eastAsiaTheme="minorEastAsia"/>
          <w:b/>
          <w:bCs/>
          <w:i/>
          <w:iCs/>
          <w:sz w:val="18"/>
          <w:szCs w:val="18"/>
        </w:rPr>
        <w:t>ANEXO 1. CARTA DE REQUERIMIENTOS TÉCNICOS</w:t>
      </w:r>
      <w:r w:rsidR="003F26CE">
        <w:rPr>
          <w:rFonts w:eastAsiaTheme="minorEastAsia"/>
          <w:b/>
          <w:bCs/>
          <w:i/>
          <w:iCs/>
          <w:sz w:val="18"/>
          <w:szCs w:val="18"/>
        </w:rPr>
        <w:t>,</w:t>
      </w:r>
      <w:r w:rsidR="008E3FE6">
        <w:rPr>
          <w:rFonts w:eastAsiaTheme="minorEastAsia"/>
          <w:sz w:val="18"/>
          <w:szCs w:val="18"/>
        </w:rPr>
        <w:t xml:space="preserve"> del licitante que a continuación se indica: </w:t>
      </w:r>
    </w:p>
    <w:p w14:paraId="1494D4D2" w14:textId="77777777" w:rsidR="00E36254" w:rsidRPr="00DA410C" w:rsidRDefault="00E36254" w:rsidP="00C5637A">
      <w:pPr>
        <w:tabs>
          <w:tab w:val="left" w:pos="2280"/>
        </w:tabs>
        <w:spacing w:line="276" w:lineRule="auto"/>
        <w:jc w:val="both"/>
        <w:rPr>
          <w:rFonts w:eastAsiaTheme="minorEastAsia"/>
          <w:sz w:val="18"/>
          <w:szCs w:val="18"/>
        </w:rPr>
      </w:pPr>
    </w:p>
    <w:tbl>
      <w:tblPr>
        <w:tblStyle w:val="Tablaconcuadrcula"/>
        <w:tblW w:w="5072" w:type="pct"/>
        <w:tblLook w:val="04A0" w:firstRow="1" w:lastRow="0" w:firstColumn="1" w:lastColumn="0" w:noHBand="0" w:noVBand="1"/>
      </w:tblPr>
      <w:tblGrid>
        <w:gridCol w:w="537"/>
        <w:gridCol w:w="6888"/>
        <w:gridCol w:w="1317"/>
        <w:gridCol w:w="1744"/>
      </w:tblGrid>
      <w:tr w:rsidR="00C5637A" w:rsidRPr="00D91623" w14:paraId="492BD176" w14:textId="77777777" w:rsidTr="008E3FE6">
        <w:trPr>
          <w:trHeight w:val="615"/>
          <w:tblHeader/>
        </w:trPr>
        <w:tc>
          <w:tcPr>
            <w:tcW w:w="256" w:type="pct"/>
            <w:shd w:val="clear" w:color="auto" w:fill="BFBFBF" w:themeFill="background1" w:themeFillShade="BF"/>
            <w:vAlign w:val="center"/>
            <w:hideMark/>
          </w:tcPr>
          <w:p w14:paraId="2CB5456C" w14:textId="639EE17E"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w:t>
            </w:r>
          </w:p>
        </w:tc>
        <w:tc>
          <w:tcPr>
            <w:tcW w:w="3283" w:type="pct"/>
            <w:shd w:val="clear" w:color="auto" w:fill="BFBFBF" w:themeFill="background1" w:themeFillShade="BF"/>
            <w:vAlign w:val="center"/>
            <w:hideMark/>
          </w:tcPr>
          <w:p w14:paraId="41351581" w14:textId="11EF3511"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NOMBRE, RAZÓN O DENOMINACIÓN SOCIAL</w:t>
            </w:r>
          </w:p>
        </w:tc>
        <w:tc>
          <w:tcPr>
            <w:tcW w:w="628" w:type="pct"/>
            <w:shd w:val="clear" w:color="auto" w:fill="BFBFBF" w:themeFill="background1" w:themeFillShade="BF"/>
          </w:tcPr>
          <w:p w14:paraId="0DB8C2D9" w14:textId="6CB37B92" w:rsidR="00C5637A" w:rsidRPr="00D91623" w:rsidRDefault="00D91623" w:rsidP="00D91623">
            <w:pPr>
              <w:spacing w:before="240" w:after="240"/>
              <w:jc w:val="center"/>
              <w:rPr>
                <w:rFonts w:eastAsiaTheme="minorEastAsia"/>
                <w:b/>
                <w:bCs/>
                <w:sz w:val="18"/>
                <w:szCs w:val="18"/>
              </w:rPr>
            </w:pPr>
            <w:r w:rsidRPr="00D91623">
              <w:rPr>
                <w:rFonts w:eastAsiaTheme="minorEastAsia"/>
                <w:b/>
                <w:bCs/>
                <w:sz w:val="18"/>
                <w:szCs w:val="18"/>
              </w:rPr>
              <w:t>ESCRITO DE INTERÉS EN PARTICIPAR</w:t>
            </w:r>
          </w:p>
        </w:tc>
        <w:tc>
          <w:tcPr>
            <w:tcW w:w="833" w:type="pct"/>
            <w:shd w:val="clear" w:color="auto" w:fill="BFBFBF" w:themeFill="background1" w:themeFillShade="BF"/>
            <w:vAlign w:val="center"/>
            <w:hideMark/>
          </w:tcPr>
          <w:p w14:paraId="2C86C477" w14:textId="7F2ED820" w:rsidR="00C5637A" w:rsidRPr="00D91623" w:rsidRDefault="00D91623" w:rsidP="00C01887">
            <w:pPr>
              <w:spacing w:before="240" w:after="240"/>
              <w:ind w:right="252"/>
              <w:jc w:val="center"/>
              <w:rPr>
                <w:rFonts w:eastAsiaTheme="minorEastAsia"/>
                <w:b/>
                <w:bCs/>
                <w:sz w:val="18"/>
                <w:szCs w:val="18"/>
              </w:rPr>
            </w:pPr>
            <w:r w:rsidRPr="00D91623">
              <w:rPr>
                <w:rFonts w:eastAsiaTheme="minorEastAsia"/>
                <w:b/>
                <w:bCs/>
                <w:sz w:val="18"/>
                <w:szCs w:val="18"/>
              </w:rPr>
              <w:t>NÚMERO DE PREGUNTAS</w:t>
            </w:r>
            <w:r w:rsidR="00272029">
              <w:rPr>
                <w:rFonts w:eastAsiaTheme="minorEastAsia"/>
                <w:b/>
                <w:bCs/>
                <w:sz w:val="18"/>
                <w:szCs w:val="18"/>
              </w:rPr>
              <w:t xml:space="preserve"> ENVIADAS </w:t>
            </w:r>
          </w:p>
        </w:tc>
      </w:tr>
      <w:tr w:rsidR="00C5637A" w:rsidRPr="00D91623" w14:paraId="0B1F3AAF" w14:textId="77777777" w:rsidTr="00B5441D">
        <w:trPr>
          <w:trHeight w:val="361"/>
        </w:trPr>
        <w:tc>
          <w:tcPr>
            <w:tcW w:w="256" w:type="pct"/>
            <w:noWrap/>
            <w:vAlign w:val="center"/>
            <w:hideMark/>
          </w:tcPr>
          <w:p w14:paraId="310F799B" w14:textId="77777777" w:rsidR="00C5637A" w:rsidRPr="00D91623" w:rsidRDefault="00C5637A" w:rsidP="00C01887">
            <w:pPr>
              <w:jc w:val="center"/>
              <w:rPr>
                <w:color w:val="000000"/>
                <w:sz w:val="18"/>
                <w:szCs w:val="18"/>
                <w:lang w:eastAsia="es-ES"/>
              </w:rPr>
            </w:pPr>
            <w:r w:rsidRPr="00D91623">
              <w:rPr>
                <w:color w:val="000000"/>
                <w:sz w:val="18"/>
                <w:szCs w:val="18"/>
                <w:lang w:eastAsia="es-ES"/>
              </w:rPr>
              <w:t>1</w:t>
            </w:r>
          </w:p>
        </w:tc>
        <w:tc>
          <w:tcPr>
            <w:tcW w:w="3283" w:type="pct"/>
            <w:noWrap/>
            <w:vAlign w:val="center"/>
          </w:tcPr>
          <w:p w14:paraId="39B8EBB4" w14:textId="40C464B2" w:rsidR="00C5637A" w:rsidRPr="00D91623" w:rsidRDefault="008E3FE6" w:rsidP="00C01887">
            <w:pPr>
              <w:rPr>
                <w:color w:val="000000"/>
                <w:sz w:val="18"/>
                <w:szCs w:val="18"/>
                <w:lang w:eastAsia="es-ES"/>
              </w:rPr>
            </w:pPr>
            <w:r w:rsidRPr="008E3FE6">
              <w:rPr>
                <w:color w:val="000000"/>
                <w:sz w:val="18"/>
                <w:szCs w:val="18"/>
                <w:lang w:eastAsia="es-ES"/>
              </w:rPr>
              <w:t>REINGENIERIA EN INSUMOS MEDICOS Y LOGISTICA DE ABASTO S.A DE C.V.</w:t>
            </w:r>
          </w:p>
        </w:tc>
        <w:tc>
          <w:tcPr>
            <w:tcW w:w="628" w:type="pct"/>
            <w:vAlign w:val="center"/>
          </w:tcPr>
          <w:p w14:paraId="1F310F11" w14:textId="5951DA50" w:rsidR="00C5637A" w:rsidRPr="00D91623" w:rsidRDefault="00D91623" w:rsidP="00B5441D">
            <w:pPr>
              <w:jc w:val="center"/>
              <w:rPr>
                <w:color w:val="000000"/>
                <w:sz w:val="18"/>
                <w:szCs w:val="18"/>
                <w:lang w:eastAsia="es-ES"/>
              </w:rPr>
            </w:pPr>
            <w:r w:rsidRPr="00D91623">
              <w:rPr>
                <w:color w:val="000000"/>
                <w:sz w:val="18"/>
                <w:szCs w:val="18"/>
                <w:lang w:eastAsia="es-ES"/>
              </w:rPr>
              <w:t>SI</w:t>
            </w:r>
          </w:p>
        </w:tc>
        <w:tc>
          <w:tcPr>
            <w:tcW w:w="833" w:type="pct"/>
            <w:noWrap/>
            <w:vAlign w:val="center"/>
          </w:tcPr>
          <w:p w14:paraId="06371B4E" w14:textId="4D63BC6A" w:rsidR="00C5637A" w:rsidRPr="00D91623" w:rsidRDefault="008E3FE6" w:rsidP="00C01887">
            <w:pPr>
              <w:jc w:val="center"/>
              <w:rPr>
                <w:color w:val="000000"/>
                <w:sz w:val="18"/>
                <w:szCs w:val="18"/>
                <w:lang w:eastAsia="es-ES"/>
              </w:rPr>
            </w:pPr>
            <w:r>
              <w:rPr>
                <w:color w:val="000000"/>
                <w:sz w:val="18"/>
                <w:szCs w:val="18"/>
                <w:lang w:eastAsia="es-ES"/>
              </w:rPr>
              <w:t>0</w:t>
            </w:r>
          </w:p>
        </w:tc>
      </w:tr>
      <w:tr w:rsidR="00D91623" w:rsidRPr="00D91623" w14:paraId="3C36D041" w14:textId="77777777" w:rsidTr="008E3FE6">
        <w:trPr>
          <w:trHeight w:val="409"/>
        </w:trPr>
        <w:tc>
          <w:tcPr>
            <w:tcW w:w="4167" w:type="pct"/>
            <w:gridSpan w:val="3"/>
            <w:noWrap/>
            <w:vAlign w:val="center"/>
          </w:tcPr>
          <w:p w14:paraId="5A2276C3" w14:textId="5E7C341F" w:rsidR="00D91623" w:rsidRPr="00D91623" w:rsidRDefault="00D91623" w:rsidP="00D91623">
            <w:pPr>
              <w:jc w:val="right"/>
              <w:rPr>
                <w:b/>
                <w:color w:val="000000"/>
                <w:sz w:val="18"/>
                <w:szCs w:val="18"/>
                <w:lang w:eastAsia="es-ES"/>
              </w:rPr>
            </w:pPr>
            <w:r w:rsidRPr="00D91623">
              <w:rPr>
                <w:b/>
                <w:sz w:val="18"/>
                <w:szCs w:val="18"/>
                <w:lang w:eastAsia="es-ES"/>
              </w:rPr>
              <w:t>Total</w:t>
            </w:r>
          </w:p>
        </w:tc>
        <w:tc>
          <w:tcPr>
            <w:tcW w:w="833" w:type="pct"/>
            <w:noWrap/>
            <w:vAlign w:val="center"/>
          </w:tcPr>
          <w:p w14:paraId="69389EF3" w14:textId="62A10396" w:rsidR="00D91623" w:rsidRPr="00D91623" w:rsidRDefault="008E3FE6" w:rsidP="00C01887">
            <w:pPr>
              <w:jc w:val="center"/>
              <w:rPr>
                <w:b/>
                <w:color w:val="000000"/>
                <w:sz w:val="18"/>
                <w:szCs w:val="18"/>
                <w:lang w:eastAsia="es-ES"/>
              </w:rPr>
            </w:pPr>
            <w:r>
              <w:rPr>
                <w:b/>
                <w:color w:val="000000"/>
                <w:sz w:val="18"/>
                <w:szCs w:val="18"/>
                <w:lang w:eastAsia="es-ES"/>
              </w:rPr>
              <w:t>0</w:t>
            </w:r>
          </w:p>
        </w:tc>
      </w:tr>
    </w:tbl>
    <w:p w14:paraId="6FCB8374" w14:textId="308DEC16" w:rsidR="00A47506" w:rsidRDefault="00A47506" w:rsidP="00C46A8C">
      <w:pPr>
        <w:tabs>
          <w:tab w:val="left" w:pos="2280"/>
        </w:tabs>
        <w:spacing w:line="276" w:lineRule="auto"/>
        <w:jc w:val="both"/>
        <w:rPr>
          <w:sz w:val="18"/>
          <w:szCs w:val="18"/>
        </w:rPr>
      </w:pPr>
    </w:p>
    <w:p w14:paraId="2683DCAF" w14:textId="43F2D4C7" w:rsidR="00C46A8C" w:rsidRPr="00D92C30" w:rsidRDefault="00D92C30" w:rsidP="00C46A8C">
      <w:pPr>
        <w:tabs>
          <w:tab w:val="left" w:pos="2280"/>
        </w:tabs>
        <w:spacing w:line="276" w:lineRule="auto"/>
        <w:jc w:val="both"/>
        <w:rPr>
          <w:rFonts w:eastAsiaTheme="minorEastAsia"/>
          <w:sz w:val="18"/>
          <w:szCs w:val="18"/>
        </w:rPr>
      </w:pPr>
      <w:bookmarkStart w:id="0" w:name="_Hlk86312690"/>
      <w:r>
        <w:rPr>
          <w:rFonts w:eastAsiaTheme="minorEastAsia"/>
          <w:b/>
          <w:bCs/>
          <w:sz w:val="18"/>
          <w:szCs w:val="18"/>
        </w:rPr>
        <w:t>Segund</w:t>
      </w:r>
      <w:r w:rsidRPr="00CB15E7">
        <w:rPr>
          <w:rFonts w:eastAsiaTheme="minorEastAsia"/>
          <w:b/>
          <w:bCs/>
          <w:sz w:val="18"/>
          <w:szCs w:val="18"/>
        </w:rPr>
        <w:t>o. –</w:t>
      </w:r>
      <w:r w:rsidRPr="00CB15E7">
        <w:rPr>
          <w:rFonts w:eastAsiaTheme="minorEastAsia"/>
          <w:sz w:val="18"/>
          <w:szCs w:val="18"/>
        </w:rPr>
        <w:t xml:space="preserve"> </w:t>
      </w:r>
      <w:r w:rsidR="003E006D" w:rsidRPr="003E006D">
        <w:rPr>
          <w:rFonts w:eastAsiaTheme="minorEastAsia"/>
          <w:sz w:val="18"/>
          <w:szCs w:val="18"/>
        </w:rPr>
        <w:t xml:space="preserve">Se advierte que no se registraron </w:t>
      </w:r>
      <w:r w:rsidR="003E006D" w:rsidRPr="003E006D">
        <w:rPr>
          <w:rFonts w:eastAsiaTheme="minorEastAsia"/>
          <w:b/>
          <w:bCs/>
          <w:sz w:val="18"/>
          <w:szCs w:val="18"/>
        </w:rPr>
        <w:t>PARTICIPANTES</w:t>
      </w:r>
      <w:r w:rsidR="003E006D" w:rsidRPr="003E006D">
        <w:rPr>
          <w:rFonts w:eastAsiaTheme="minorEastAsia"/>
          <w:sz w:val="18"/>
          <w:szCs w:val="18"/>
        </w:rPr>
        <w:t xml:space="preserve"> para </w:t>
      </w:r>
      <w:r w:rsidR="003E006D">
        <w:rPr>
          <w:rFonts w:eastAsiaTheme="minorEastAsia"/>
          <w:sz w:val="18"/>
          <w:szCs w:val="18"/>
        </w:rPr>
        <w:t xml:space="preserve">este </w:t>
      </w:r>
      <w:r w:rsidR="003E006D" w:rsidRPr="003E006D">
        <w:rPr>
          <w:rFonts w:eastAsiaTheme="minorEastAsia"/>
          <w:sz w:val="18"/>
          <w:szCs w:val="18"/>
        </w:rPr>
        <w:t xml:space="preserve">Acto </w:t>
      </w:r>
      <w:r w:rsidR="003E006D">
        <w:rPr>
          <w:rFonts w:eastAsiaTheme="minorEastAsia"/>
          <w:sz w:val="18"/>
          <w:szCs w:val="18"/>
        </w:rPr>
        <w:t>d</w:t>
      </w:r>
      <w:r w:rsidR="003E006D" w:rsidRPr="003E006D">
        <w:rPr>
          <w:rFonts w:eastAsiaTheme="minorEastAsia"/>
          <w:sz w:val="18"/>
          <w:szCs w:val="18"/>
        </w:rPr>
        <w:t>e Junta A</w:t>
      </w:r>
      <w:r w:rsidR="003E006D">
        <w:rPr>
          <w:rFonts w:eastAsiaTheme="minorEastAsia"/>
          <w:sz w:val="18"/>
          <w:szCs w:val="18"/>
        </w:rPr>
        <w:t xml:space="preserve">claraciones. </w:t>
      </w:r>
    </w:p>
    <w:bookmarkEnd w:id="0"/>
    <w:p w14:paraId="2B0DC6CF" w14:textId="4A90C3D2" w:rsidR="00C46A8C" w:rsidRPr="00C46A8C" w:rsidRDefault="00C46A8C" w:rsidP="00C46A8C">
      <w:pPr>
        <w:pStyle w:val="MiTitulo1"/>
        <w:rPr>
          <w:sz w:val="18"/>
          <w:szCs w:val="16"/>
        </w:rPr>
      </w:pPr>
    </w:p>
    <w:p w14:paraId="4DBAFFFA" w14:textId="75391067" w:rsidR="009258C5" w:rsidRPr="003F26CE" w:rsidRDefault="00A22E31" w:rsidP="00C46A8C">
      <w:pPr>
        <w:tabs>
          <w:tab w:val="left" w:pos="2280"/>
        </w:tabs>
        <w:spacing w:line="276" w:lineRule="auto"/>
        <w:jc w:val="both"/>
        <w:rPr>
          <w:rFonts w:eastAsiaTheme="minorEastAsia"/>
          <w:b/>
          <w:bCs/>
          <w:sz w:val="18"/>
          <w:szCs w:val="18"/>
          <w:highlight w:val="yellow"/>
        </w:rPr>
      </w:pPr>
      <w:r>
        <w:rPr>
          <w:rFonts w:eastAsiaTheme="minorEastAsia"/>
          <w:b/>
          <w:sz w:val="18"/>
          <w:szCs w:val="18"/>
        </w:rPr>
        <w:t>Tercer</w:t>
      </w:r>
      <w:r w:rsidR="00CB15E7" w:rsidRPr="00CB15E7">
        <w:rPr>
          <w:rFonts w:eastAsiaTheme="minorEastAsia"/>
          <w:b/>
          <w:sz w:val="18"/>
          <w:szCs w:val="18"/>
        </w:rPr>
        <w:t xml:space="preserve">o. </w:t>
      </w:r>
      <w:r w:rsidR="003B64B7">
        <w:rPr>
          <w:rFonts w:eastAsiaTheme="minorEastAsia"/>
          <w:b/>
          <w:sz w:val="18"/>
          <w:szCs w:val="18"/>
        </w:rPr>
        <w:t>–</w:t>
      </w:r>
      <w:r w:rsidR="00395AAE" w:rsidRPr="00CB15E7">
        <w:rPr>
          <w:rFonts w:eastAsiaTheme="minorEastAsia"/>
          <w:sz w:val="18"/>
          <w:szCs w:val="18"/>
        </w:rPr>
        <w:t xml:space="preserve"> Se da por terminada la</w:t>
      </w:r>
      <w:r w:rsidR="00395AAE" w:rsidRPr="00DA410C">
        <w:rPr>
          <w:rFonts w:eastAsiaTheme="minorEastAsia"/>
          <w:sz w:val="18"/>
          <w:szCs w:val="18"/>
        </w:rPr>
        <w:t xml:space="preserve"> presente acta el mismo día que </w:t>
      </w:r>
      <w:proofErr w:type="gramStart"/>
      <w:r w:rsidR="00395AAE" w:rsidRPr="00DA410C">
        <w:rPr>
          <w:rFonts w:eastAsiaTheme="minorEastAsia"/>
          <w:sz w:val="18"/>
          <w:szCs w:val="18"/>
        </w:rPr>
        <w:t xml:space="preserve">dio </w:t>
      </w:r>
      <w:r w:rsidR="00395AAE" w:rsidRPr="009A2542">
        <w:rPr>
          <w:rFonts w:eastAsiaTheme="minorEastAsia"/>
          <w:sz w:val="18"/>
          <w:szCs w:val="18"/>
        </w:rPr>
        <w:t>inicio a</w:t>
      </w:r>
      <w:proofErr w:type="gramEnd"/>
      <w:r w:rsidR="00395AAE" w:rsidRPr="009A2542">
        <w:rPr>
          <w:rFonts w:eastAsiaTheme="minorEastAsia"/>
          <w:sz w:val="18"/>
          <w:szCs w:val="18"/>
        </w:rPr>
        <w:t xml:space="preserve"> </w:t>
      </w:r>
      <w:r w:rsidR="00395AAE" w:rsidRPr="00BC7009">
        <w:rPr>
          <w:rFonts w:eastAsiaTheme="minorEastAsia"/>
          <w:sz w:val="18"/>
          <w:szCs w:val="18"/>
        </w:rPr>
        <w:t xml:space="preserve">las </w:t>
      </w:r>
      <w:r w:rsidR="003F26CE" w:rsidRPr="003F26CE">
        <w:rPr>
          <w:rFonts w:eastAsiaTheme="minorEastAsia"/>
          <w:b/>
          <w:bCs/>
          <w:sz w:val="18"/>
          <w:szCs w:val="18"/>
        </w:rPr>
        <w:t>1</w:t>
      </w:r>
      <w:r w:rsidR="001A69BB">
        <w:rPr>
          <w:rFonts w:eastAsiaTheme="minorEastAsia"/>
          <w:b/>
          <w:bCs/>
          <w:sz w:val="18"/>
          <w:szCs w:val="18"/>
        </w:rPr>
        <w:t>2</w:t>
      </w:r>
      <w:r w:rsidR="00395AAE" w:rsidRPr="003F26CE">
        <w:rPr>
          <w:rFonts w:eastAsiaTheme="minorEastAsia"/>
          <w:b/>
          <w:bCs/>
          <w:sz w:val="18"/>
          <w:szCs w:val="18"/>
        </w:rPr>
        <w:t>:</w:t>
      </w:r>
      <w:r w:rsidR="003F26CE">
        <w:rPr>
          <w:rFonts w:eastAsiaTheme="minorEastAsia"/>
          <w:b/>
          <w:bCs/>
          <w:sz w:val="18"/>
          <w:szCs w:val="18"/>
        </w:rPr>
        <w:t>0</w:t>
      </w:r>
      <w:r w:rsidR="00B27F70">
        <w:rPr>
          <w:rFonts w:eastAsiaTheme="minorEastAsia"/>
          <w:b/>
          <w:bCs/>
          <w:sz w:val="18"/>
          <w:szCs w:val="18"/>
        </w:rPr>
        <w:t>9</w:t>
      </w:r>
      <w:r w:rsidR="00C5637A" w:rsidRPr="003F26CE">
        <w:rPr>
          <w:rFonts w:eastAsiaTheme="minorEastAsia"/>
          <w:b/>
          <w:bCs/>
          <w:sz w:val="18"/>
          <w:szCs w:val="18"/>
        </w:rPr>
        <w:t xml:space="preserve"> </w:t>
      </w:r>
      <w:r w:rsidR="00395AAE" w:rsidRPr="003F26CE">
        <w:rPr>
          <w:rFonts w:eastAsiaTheme="minorEastAsia"/>
          <w:sz w:val="18"/>
          <w:szCs w:val="18"/>
        </w:rPr>
        <w:t>horas, firmando de conformidad los que en ella intervinieron para los efectos legales y administrativos que haya lugar</w:t>
      </w:r>
      <w:r w:rsidR="009E1B22" w:rsidRPr="003F26CE">
        <w:rPr>
          <w:rFonts w:eastAsiaTheme="minorEastAsia"/>
          <w:sz w:val="18"/>
          <w:szCs w:val="18"/>
        </w:rPr>
        <w:t>.</w:t>
      </w:r>
    </w:p>
    <w:p w14:paraId="4D36F6FC" w14:textId="4A24BA02" w:rsidR="009258C5" w:rsidRDefault="009258C5" w:rsidP="00D91623">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B27F70">
            <w:pPr>
              <w:jc w:val="both"/>
              <w:rPr>
                <w:color w:val="000000"/>
                <w:sz w:val="18"/>
                <w:szCs w:val="18"/>
                <w:lang w:eastAsia="en-US"/>
              </w:rPr>
            </w:pPr>
            <w:r w:rsidRPr="00A94FE2">
              <w:rPr>
                <w:color w:val="000000"/>
                <w:sz w:val="18"/>
                <w:szCs w:val="18"/>
                <w:lang w:eastAsia="en-US"/>
              </w:rPr>
              <w:t>Coordinador de Adquisiciones del Organismo Público</w:t>
            </w:r>
          </w:p>
          <w:p w14:paraId="71447E22" w14:textId="77777777" w:rsidR="00E86A9A" w:rsidRPr="00A94FE2" w:rsidRDefault="00E86A9A" w:rsidP="00B27F70">
            <w:pPr>
              <w:jc w:val="both"/>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5267CB6" w:rsidR="00342A02" w:rsidRPr="00A94FE2" w:rsidRDefault="00342A02"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3E41B580" w:rsidR="00342A02" w:rsidRPr="00A94FE2" w:rsidRDefault="00342A02" w:rsidP="00B27F70">
            <w:pPr>
              <w:jc w:val="both"/>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6BE90077" w:rsidR="00342A02" w:rsidRPr="00A94FE2" w:rsidRDefault="008F5108" w:rsidP="00342A02">
            <w:pPr>
              <w:jc w:val="center"/>
              <w:rPr>
                <w:bCs/>
                <w:color w:val="000000"/>
                <w:sz w:val="18"/>
                <w:szCs w:val="18"/>
                <w:lang w:eastAsia="en-US"/>
              </w:rPr>
            </w:pPr>
            <w:r>
              <w:rPr>
                <w:bCs/>
                <w:color w:val="000000"/>
                <w:sz w:val="18"/>
                <w:szCs w:val="18"/>
                <w:lang w:eastAsia="en-US"/>
              </w:rPr>
              <w:lastRenderedPageBreak/>
              <w:t>Lic</w:t>
            </w:r>
            <w:r w:rsidR="00342A02"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77777777" w:rsidR="00C5637A" w:rsidRPr="00A94FE2" w:rsidRDefault="00342A02" w:rsidP="00B27F70">
            <w:pPr>
              <w:jc w:val="both"/>
              <w:rPr>
                <w:color w:val="000000"/>
                <w:sz w:val="18"/>
                <w:szCs w:val="18"/>
                <w:lang w:eastAsia="en-US"/>
              </w:rPr>
            </w:pPr>
            <w:r w:rsidRPr="00B26033">
              <w:rPr>
                <w:color w:val="000000"/>
                <w:sz w:val="18"/>
                <w:szCs w:val="18"/>
                <w:lang w:eastAsia="en-US"/>
              </w:rPr>
              <w:t>Servidor Público Designado por el Titular de la Unidad Centralizada de Compras</w:t>
            </w:r>
            <w:r w:rsidR="00C5637A">
              <w:rPr>
                <w:color w:val="000000"/>
                <w:sz w:val="18"/>
                <w:szCs w:val="18"/>
                <w:lang w:eastAsia="en-US"/>
              </w:rPr>
              <w:t xml:space="preserve"> </w:t>
            </w:r>
            <w:r w:rsidR="00C5637A" w:rsidRPr="00A94FE2">
              <w:rPr>
                <w:color w:val="000000"/>
                <w:sz w:val="18"/>
                <w:szCs w:val="18"/>
                <w:lang w:eastAsia="en-US"/>
              </w:rPr>
              <w:t>del Organismo Público</w:t>
            </w:r>
          </w:p>
          <w:p w14:paraId="10CF3AD9" w14:textId="4E641B81" w:rsidR="00342A02" w:rsidRPr="00A94FE2" w:rsidRDefault="00C5637A" w:rsidP="00B27F70">
            <w:pPr>
              <w:jc w:val="both"/>
              <w:rPr>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B46DD8" w:rsidRPr="00A94FE2" w14:paraId="3D304B42" w14:textId="77777777" w:rsidTr="00123143">
        <w:trPr>
          <w:trHeight w:val="1503"/>
        </w:trPr>
        <w:tc>
          <w:tcPr>
            <w:tcW w:w="1264" w:type="pct"/>
            <w:vAlign w:val="center"/>
          </w:tcPr>
          <w:p w14:paraId="14EC3326" w14:textId="1FD8216B" w:rsidR="00B46DD8" w:rsidRPr="00B46DD8" w:rsidRDefault="003F26CE" w:rsidP="00B46DD8">
            <w:pPr>
              <w:pStyle w:val="Sinespaciado"/>
              <w:jc w:val="center"/>
              <w:rPr>
                <w:rFonts w:ascii="Arial" w:eastAsia="Arial" w:hAnsi="Arial" w:cs="Arial"/>
                <w:bCs/>
                <w:color w:val="000000"/>
                <w:sz w:val="18"/>
                <w:szCs w:val="18"/>
                <w:highlight w:val="yellow"/>
                <w:lang w:val="es-MX" w:bidi="es-MX"/>
              </w:rPr>
            </w:pPr>
            <w:r w:rsidRPr="003F26CE">
              <w:rPr>
                <w:rFonts w:ascii="Arial" w:eastAsia="Arial" w:hAnsi="Arial" w:cs="Arial"/>
                <w:bCs/>
                <w:color w:val="000000"/>
                <w:sz w:val="18"/>
                <w:szCs w:val="18"/>
                <w:lang w:val="es-MX" w:bidi="es-MX"/>
              </w:rPr>
              <w:t>Dr</w:t>
            </w:r>
            <w:r>
              <w:rPr>
                <w:rFonts w:ascii="Arial" w:eastAsia="Arial" w:hAnsi="Arial" w:cs="Arial"/>
                <w:bCs/>
                <w:color w:val="000000"/>
                <w:sz w:val="18"/>
                <w:szCs w:val="18"/>
                <w:lang w:val="es-MX" w:bidi="es-MX"/>
              </w:rPr>
              <w:t>.</w:t>
            </w:r>
            <w:r w:rsidRPr="003F26CE">
              <w:rPr>
                <w:rFonts w:ascii="Arial" w:eastAsia="Arial" w:hAnsi="Arial" w:cs="Arial"/>
                <w:bCs/>
                <w:color w:val="000000"/>
                <w:sz w:val="18"/>
                <w:szCs w:val="18"/>
                <w:lang w:val="es-MX" w:bidi="es-MX"/>
              </w:rPr>
              <w:t xml:space="preserve"> Edgar Luna Macías</w:t>
            </w:r>
          </w:p>
        </w:tc>
        <w:tc>
          <w:tcPr>
            <w:tcW w:w="1415" w:type="pct"/>
            <w:shd w:val="clear" w:color="auto" w:fill="auto"/>
            <w:vAlign w:val="center"/>
          </w:tcPr>
          <w:p w14:paraId="7DCCB90D" w14:textId="059211F9" w:rsidR="00D91623" w:rsidRPr="00A94FE2" w:rsidRDefault="003F26CE" w:rsidP="00B27F70">
            <w:pPr>
              <w:jc w:val="both"/>
              <w:rPr>
                <w:color w:val="000000"/>
                <w:sz w:val="18"/>
                <w:szCs w:val="18"/>
                <w:lang w:eastAsia="en-US"/>
              </w:rPr>
            </w:pPr>
            <w:r w:rsidRPr="003F26CE">
              <w:rPr>
                <w:bCs/>
                <w:color w:val="000000"/>
                <w:sz w:val="18"/>
                <w:szCs w:val="18"/>
              </w:rPr>
              <w:t xml:space="preserve">Coordinador Estatal del Componente de Planificación Familiar y </w:t>
            </w:r>
            <w:proofErr w:type="spellStart"/>
            <w:r w:rsidRPr="003F26CE">
              <w:rPr>
                <w:bCs/>
                <w:color w:val="000000"/>
                <w:sz w:val="18"/>
                <w:szCs w:val="18"/>
              </w:rPr>
              <w:t>Anticoncepcion</w:t>
            </w:r>
            <w:proofErr w:type="spellEnd"/>
            <w:r w:rsidRPr="003F26CE">
              <w:rPr>
                <w:bCs/>
                <w:color w:val="000000"/>
                <w:sz w:val="18"/>
                <w:szCs w:val="18"/>
              </w:rPr>
              <w:t xml:space="preserve"> </w:t>
            </w:r>
            <w:r w:rsidR="00D91623" w:rsidRPr="00A94FE2">
              <w:rPr>
                <w:color w:val="000000"/>
                <w:sz w:val="18"/>
                <w:szCs w:val="18"/>
                <w:lang w:eastAsia="en-US"/>
              </w:rPr>
              <w:t>del Organismo Público</w:t>
            </w:r>
          </w:p>
          <w:p w14:paraId="4472F306" w14:textId="31E41A5D" w:rsidR="00B46DD8" w:rsidRDefault="00D91623" w:rsidP="00B27F70">
            <w:pPr>
              <w:jc w:val="both"/>
              <w:rPr>
                <w:bCs/>
                <w:color w:val="000000"/>
                <w:sz w:val="18"/>
                <w:szCs w:val="18"/>
                <w:lang w:eastAsia="en-US"/>
              </w:rPr>
            </w:pPr>
            <w:r w:rsidRPr="00A94FE2">
              <w:rPr>
                <w:color w:val="000000"/>
                <w:sz w:val="18"/>
                <w:szCs w:val="18"/>
                <w:lang w:eastAsia="en-US"/>
              </w:rPr>
              <w:t>Descentralizado Servicios de Salud Jalisco</w:t>
            </w:r>
          </w:p>
        </w:tc>
        <w:tc>
          <w:tcPr>
            <w:tcW w:w="1230" w:type="pct"/>
            <w:vAlign w:val="center"/>
          </w:tcPr>
          <w:p w14:paraId="08E20C31" w14:textId="77777777" w:rsidR="00B46DD8" w:rsidRPr="00A94FE2" w:rsidRDefault="00B46DD8" w:rsidP="00B46DD8">
            <w:pPr>
              <w:jc w:val="center"/>
              <w:rPr>
                <w:b/>
                <w:sz w:val="18"/>
                <w:szCs w:val="18"/>
              </w:rPr>
            </w:pPr>
          </w:p>
        </w:tc>
        <w:tc>
          <w:tcPr>
            <w:tcW w:w="1091" w:type="pct"/>
            <w:vAlign w:val="center"/>
          </w:tcPr>
          <w:p w14:paraId="62FA7390" w14:textId="77777777" w:rsidR="00B46DD8" w:rsidRPr="00A94FE2" w:rsidRDefault="00B46DD8" w:rsidP="00B46DD8">
            <w:pPr>
              <w:jc w:val="center"/>
              <w:rPr>
                <w:b/>
                <w:sz w:val="18"/>
                <w:szCs w:val="18"/>
              </w:rPr>
            </w:pPr>
          </w:p>
        </w:tc>
      </w:tr>
      <w:tr w:rsidR="00C5637A" w:rsidRPr="00A94FE2" w14:paraId="47DD1B30" w14:textId="77777777" w:rsidTr="00123143">
        <w:trPr>
          <w:trHeight w:val="1503"/>
        </w:trPr>
        <w:tc>
          <w:tcPr>
            <w:tcW w:w="1264" w:type="pct"/>
            <w:vAlign w:val="center"/>
          </w:tcPr>
          <w:p w14:paraId="561D3122" w14:textId="4E7D48AD" w:rsidR="00C5637A" w:rsidRPr="00B46DD8" w:rsidRDefault="00D91623" w:rsidP="00B46DD8">
            <w:pPr>
              <w:pStyle w:val="Sinespaciado"/>
              <w:jc w:val="center"/>
              <w:rPr>
                <w:rFonts w:ascii="Arial" w:eastAsia="Arial" w:hAnsi="Arial" w:cs="Arial"/>
                <w:bCs/>
                <w:color w:val="000000"/>
                <w:sz w:val="18"/>
                <w:szCs w:val="18"/>
                <w:highlight w:val="yellow"/>
                <w:lang w:val="es-MX" w:bidi="es-MX"/>
              </w:rPr>
            </w:pPr>
            <w:r w:rsidRPr="00D91623">
              <w:rPr>
                <w:rFonts w:ascii="Arial" w:eastAsia="Arial" w:hAnsi="Arial" w:cs="Arial"/>
                <w:bCs/>
                <w:color w:val="000000"/>
                <w:sz w:val="18"/>
                <w:szCs w:val="18"/>
                <w:lang w:val="es-MX" w:bidi="es-MX"/>
              </w:rPr>
              <w:t xml:space="preserve">Dr. Carlos Armando Ruiz Esparza Macias     </w:t>
            </w:r>
          </w:p>
        </w:tc>
        <w:tc>
          <w:tcPr>
            <w:tcW w:w="1415" w:type="pct"/>
            <w:shd w:val="clear" w:color="auto" w:fill="auto"/>
            <w:vAlign w:val="center"/>
          </w:tcPr>
          <w:p w14:paraId="7BB67209" w14:textId="77777777" w:rsidR="003F26CE" w:rsidRPr="00A94FE2" w:rsidRDefault="00D91623" w:rsidP="00B27F70">
            <w:pPr>
              <w:jc w:val="both"/>
              <w:rPr>
                <w:color w:val="000000"/>
                <w:sz w:val="18"/>
                <w:szCs w:val="18"/>
                <w:lang w:eastAsia="en-US"/>
              </w:rPr>
            </w:pPr>
            <w:r w:rsidRPr="00D91623">
              <w:rPr>
                <w:bCs/>
                <w:color w:val="000000"/>
                <w:sz w:val="18"/>
                <w:szCs w:val="18"/>
                <w:lang w:eastAsia="en-US"/>
              </w:rPr>
              <w:t xml:space="preserve">Subdirector General de Programas en Salud </w:t>
            </w:r>
            <w:r w:rsidR="003F26CE" w:rsidRPr="00A94FE2">
              <w:rPr>
                <w:color w:val="000000"/>
                <w:sz w:val="18"/>
                <w:szCs w:val="18"/>
                <w:lang w:eastAsia="en-US"/>
              </w:rPr>
              <w:t>del Organismo Público</w:t>
            </w:r>
          </w:p>
          <w:p w14:paraId="38F2DB24" w14:textId="09027F47" w:rsidR="00C5637A" w:rsidRDefault="003F26CE" w:rsidP="00B27F70">
            <w:pPr>
              <w:jc w:val="both"/>
              <w:rPr>
                <w:bCs/>
                <w:color w:val="000000"/>
                <w:sz w:val="18"/>
                <w:szCs w:val="18"/>
                <w:lang w:eastAsia="en-US"/>
              </w:rPr>
            </w:pPr>
            <w:r w:rsidRPr="00A94FE2">
              <w:rPr>
                <w:color w:val="000000"/>
                <w:sz w:val="18"/>
                <w:szCs w:val="18"/>
                <w:lang w:eastAsia="en-US"/>
              </w:rPr>
              <w:t>Descentralizado Servicios de Salud Jalisco</w:t>
            </w:r>
            <w:r>
              <w:rPr>
                <w:color w:val="000000"/>
                <w:sz w:val="18"/>
                <w:szCs w:val="18"/>
                <w:lang w:eastAsia="en-US"/>
              </w:rPr>
              <w:t>.</w:t>
            </w:r>
            <w:r>
              <w:rPr>
                <w:bCs/>
                <w:color w:val="000000"/>
                <w:sz w:val="18"/>
                <w:szCs w:val="18"/>
                <w:lang w:eastAsia="en-US"/>
              </w:rPr>
              <w:t xml:space="preserve"> </w:t>
            </w:r>
          </w:p>
        </w:tc>
        <w:tc>
          <w:tcPr>
            <w:tcW w:w="1230" w:type="pct"/>
            <w:vAlign w:val="center"/>
          </w:tcPr>
          <w:p w14:paraId="57CDBC3C" w14:textId="77777777" w:rsidR="00C5637A" w:rsidRPr="00A94FE2" w:rsidRDefault="00C5637A" w:rsidP="00B46DD8">
            <w:pPr>
              <w:jc w:val="center"/>
              <w:rPr>
                <w:b/>
                <w:sz w:val="18"/>
                <w:szCs w:val="18"/>
              </w:rPr>
            </w:pPr>
          </w:p>
        </w:tc>
        <w:tc>
          <w:tcPr>
            <w:tcW w:w="1091" w:type="pct"/>
            <w:vAlign w:val="center"/>
          </w:tcPr>
          <w:p w14:paraId="0ABB2091" w14:textId="77777777" w:rsidR="00C5637A" w:rsidRPr="00A94FE2" w:rsidRDefault="00C5637A" w:rsidP="00B46DD8">
            <w:pPr>
              <w:jc w:val="center"/>
              <w:rPr>
                <w:b/>
                <w:sz w:val="18"/>
                <w:szCs w:val="18"/>
              </w:rPr>
            </w:pPr>
          </w:p>
        </w:tc>
      </w:tr>
    </w:tbl>
    <w:p w14:paraId="012E5692" w14:textId="77777777" w:rsidR="00064354" w:rsidRDefault="00064354" w:rsidP="00754059">
      <w:pPr>
        <w:rPr>
          <w:sz w:val="18"/>
          <w:szCs w:val="18"/>
        </w:rPr>
      </w:pPr>
    </w:p>
    <w:p w14:paraId="5ADBF1AE" w14:textId="58F49A09" w:rsidR="004E66B9" w:rsidRPr="00B27F70" w:rsidRDefault="004E66B9" w:rsidP="00B26033">
      <w:pPr>
        <w:pStyle w:val="NormalWeb"/>
        <w:spacing w:before="0" w:beforeAutospacing="0" w:after="0" w:afterAutospacing="0"/>
        <w:jc w:val="both"/>
        <w:rPr>
          <w:rFonts w:ascii="Arial" w:hAnsi="Arial" w:cs="Arial"/>
          <w:color w:val="000000" w:themeColor="text1"/>
          <w:sz w:val="12"/>
          <w:szCs w:val="12"/>
        </w:rPr>
      </w:pPr>
      <w:r w:rsidRPr="00B27F70">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B27F70" w:rsidRDefault="008F5108" w:rsidP="00B26033">
      <w:pPr>
        <w:pStyle w:val="NormalWeb"/>
        <w:spacing w:before="0" w:beforeAutospacing="0" w:after="0" w:afterAutospacing="0"/>
        <w:jc w:val="both"/>
        <w:rPr>
          <w:sz w:val="12"/>
          <w:szCs w:val="12"/>
        </w:rPr>
      </w:pPr>
    </w:p>
    <w:p w14:paraId="42D38A89" w14:textId="36333C71" w:rsidR="0035225F" w:rsidRPr="00B27F70" w:rsidRDefault="00906762" w:rsidP="00B26033">
      <w:pPr>
        <w:jc w:val="both"/>
        <w:rPr>
          <w:color w:val="000000" w:themeColor="text1"/>
          <w:sz w:val="12"/>
          <w:szCs w:val="12"/>
        </w:rPr>
      </w:pPr>
      <w:r w:rsidRPr="00B27F70">
        <w:rPr>
          <w:color w:val="000000" w:themeColor="text1"/>
          <w:sz w:val="12"/>
          <w:szCs w:val="12"/>
        </w:rPr>
        <w:t>P</w:t>
      </w:r>
      <w:r w:rsidR="004E66B9" w:rsidRPr="00B27F70">
        <w:rPr>
          <w:color w:val="000000" w:themeColor="text1"/>
          <w:sz w:val="12"/>
          <w:szCs w:val="12"/>
        </w:rPr>
        <w:t>udiendo consultar el Aviso de Privacidad Integral de la Secretar</w:t>
      </w:r>
      <w:r w:rsidR="0016467F" w:rsidRPr="00B27F70">
        <w:rPr>
          <w:color w:val="000000" w:themeColor="text1"/>
          <w:sz w:val="12"/>
          <w:szCs w:val="12"/>
        </w:rPr>
        <w:t>í</w:t>
      </w:r>
      <w:r w:rsidR="004E66B9" w:rsidRPr="00B27F70">
        <w:rPr>
          <w:color w:val="000000" w:themeColor="text1"/>
          <w:sz w:val="12"/>
          <w:szCs w:val="12"/>
        </w:rPr>
        <w:t>a de Salud y Organismo Público Descentralizado Servicios de Salud Jalisco, en la siguiente liga: http//</w:t>
      </w:r>
      <w:proofErr w:type="spellStart"/>
      <w:r w:rsidR="004E66B9" w:rsidRPr="00B27F70">
        <w:rPr>
          <w:color w:val="000000" w:themeColor="text1"/>
          <w:sz w:val="12"/>
          <w:szCs w:val="12"/>
        </w:rPr>
        <w:t>ssj.jalisco</w:t>
      </w:r>
      <w:proofErr w:type="spellEnd"/>
      <w:r w:rsidR="004F0C28" w:rsidRPr="00B27F70">
        <w:rPr>
          <w:color w:val="000000" w:themeColor="text1"/>
          <w:sz w:val="12"/>
          <w:szCs w:val="12"/>
        </w:rPr>
        <w:t>.</w:t>
      </w:r>
    </w:p>
    <w:p w14:paraId="1E7A0017" w14:textId="496223BC" w:rsidR="00A0529F" w:rsidRDefault="00A0529F" w:rsidP="00906762">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F7B9" w14:textId="77777777" w:rsidR="00043B0D" w:rsidRDefault="00043B0D" w:rsidP="00DE35AE">
      <w:r>
        <w:separator/>
      </w:r>
    </w:p>
  </w:endnote>
  <w:endnote w:type="continuationSeparator" w:id="0">
    <w:p w14:paraId="341D8D70" w14:textId="77777777" w:rsidR="00043B0D" w:rsidRDefault="00043B0D"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C793" w14:textId="77777777" w:rsidR="00043B0D" w:rsidRDefault="00043B0D" w:rsidP="00DE35AE">
      <w:r>
        <w:separator/>
      </w:r>
    </w:p>
  </w:footnote>
  <w:footnote w:type="continuationSeparator" w:id="0">
    <w:p w14:paraId="767461B5" w14:textId="77777777" w:rsidR="00043B0D" w:rsidRDefault="00043B0D"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520F1E27" w:rsidR="008C32F5" w:rsidRDefault="008C32F5" w:rsidP="00A14DE6">
    <w:pPr>
      <w:pStyle w:val="Encabezado"/>
      <w:ind w:left="2127"/>
      <w:jc w:val="center"/>
      <w:rPr>
        <w:rFonts w:eastAsia="Century Gothic"/>
        <w:b/>
        <w:smallCaps/>
        <w:color w:val="000000"/>
        <w:szCs w:val="28"/>
      </w:rPr>
    </w:pPr>
    <w:r>
      <w:rPr>
        <w:noProof/>
        <w:sz w:val="16"/>
        <w:szCs w:val="16"/>
        <w:lang w:bidi="ar-SA"/>
      </w:rPr>
      <w:drawing>
        <wp:anchor distT="0" distB="0" distL="114300" distR="114300" simplePos="0" relativeHeight="251665408" behindDoc="1" locked="0" layoutInCell="1" allowOverlap="1" wp14:anchorId="36CE9D57" wp14:editId="58C56FF5">
          <wp:simplePos x="0" y="0"/>
          <wp:positionH relativeFrom="column">
            <wp:posOffset>-815340</wp:posOffset>
          </wp:positionH>
          <wp:positionV relativeFrom="paragraph">
            <wp:posOffset>-85725</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A14DE6" w:rsidRPr="00A14DE6">
      <w:rPr>
        <w:b/>
        <w:sz w:val="18"/>
        <w:szCs w:val="18"/>
      </w:rPr>
      <w:t>LICITACIÓN PÚBLICA LOCAL LSCC-01</w:t>
    </w:r>
    <w:r w:rsidR="00B27F70">
      <w:rPr>
        <w:b/>
        <w:sz w:val="18"/>
        <w:szCs w:val="18"/>
      </w:rPr>
      <w:t>5</w:t>
    </w:r>
    <w:r w:rsidR="00A14DE6" w:rsidRPr="00A14DE6">
      <w:rPr>
        <w:b/>
        <w:sz w:val="18"/>
        <w:szCs w:val="18"/>
      </w:rPr>
      <w:t>-2022 SIN CONCURRENCIA DE COMITÉ “</w:t>
    </w:r>
    <w:r w:rsidR="00B27F70" w:rsidRPr="00B27F70">
      <w:rPr>
        <w:b/>
        <w:sz w:val="18"/>
        <w:szCs w:val="18"/>
      </w:rPr>
      <w:t>ADQUISICIÓN DEL MEDICAMENTO NORETISTERONA PARA EL PROGRAMA DE PLANIFICACIÓN FAMILIAR Y ANTICONCEPCIÓN DEL O.P.D. SERVICIOS DE SALUD JALISCO</w:t>
    </w:r>
    <w:r w:rsidR="00A14DE6" w:rsidRPr="00A14DE6">
      <w:rPr>
        <w:b/>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1"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0"/>
  </w:num>
  <w:num w:numId="2" w16cid:durableId="1362172508">
    <w:abstractNumId w:val="12"/>
  </w:num>
  <w:num w:numId="3" w16cid:durableId="1779175446">
    <w:abstractNumId w:val="13"/>
  </w:num>
  <w:num w:numId="4" w16cid:durableId="1605308255">
    <w:abstractNumId w:val="33"/>
  </w:num>
  <w:num w:numId="5" w16cid:durableId="446192864">
    <w:abstractNumId w:val="38"/>
  </w:num>
  <w:num w:numId="6" w16cid:durableId="680400066">
    <w:abstractNumId w:val="26"/>
  </w:num>
  <w:num w:numId="7" w16cid:durableId="1290160506">
    <w:abstractNumId w:val="3"/>
  </w:num>
  <w:num w:numId="8" w16cid:durableId="1276133100">
    <w:abstractNumId w:val="27"/>
  </w:num>
  <w:num w:numId="9" w16cid:durableId="1902405530">
    <w:abstractNumId w:val="7"/>
  </w:num>
  <w:num w:numId="10" w16cid:durableId="517932485">
    <w:abstractNumId w:val="28"/>
  </w:num>
  <w:num w:numId="11" w16cid:durableId="156460400">
    <w:abstractNumId w:val="34"/>
  </w:num>
  <w:num w:numId="12" w16cid:durableId="523861713">
    <w:abstractNumId w:val="37"/>
  </w:num>
  <w:num w:numId="13" w16cid:durableId="761873139">
    <w:abstractNumId w:val="17"/>
  </w:num>
  <w:num w:numId="14" w16cid:durableId="1127428517">
    <w:abstractNumId w:val="9"/>
  </w:num>
  <w:num w:numId="15" w16cid:durableId="1349723266">
    <w:abstractNumId w:val="14"/>
  </w:num>
  <w:num w:numId="16" w16cid:durableId="420834216">
    <w:abstractNumId w:val="23"/>
  </w:num>
  <w:num w:numId="17" w16cid:durableId="669021464">
    <w:abstractNumId w:val="11"/>
  </w:num>
  <w:num w:numId="18" w16cid:durableId="131879880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6"/>
  </w:num>
  <w:num w:numId="20" w16cid:durableId="2052725632">
    <w:abstractNumId w:val="35"/>
  </w:num>
  <w:num w:numId="21" w16cid:durableId="1992708740">
    <w:abstractNumId w:val="5"/>
  </w:num>
  <w:num w:numId="22" w16cid:durableId="687171739">
    <w:abstractNumId w:val="10"/>
  </w:num>
  <w:num w:numId="23" w16cid:durableId="393088897">
    <w:abstractNumId w:val="4"/>
  </w:num>
  <w:num w:numId="24" w16cid:durableId="163014365">
    <w:abstractNumId w:val="8"/>
  </w:num>
  <w:num w:numId="25" w16cid:durableId="1846364877">
    <w:abstractNumId w:val="22"/>
  </w:num>
  <w:num w:numId="26" w16cid:durableId="1417675245">
    <w:abstractNumId w:val="18"/>
  </w:num>
  <w:num w:numId="27" w16cid:durableId="264654294">
    <w:abstractNumId w:val="20"/>
  </w:num>
  <w:num w:numId="28" w16cid:durableId="1538851597">
    <w:abstractNumId w:val="24"/>
  </w:num>
  <w:num w:numId="29" w16cid:durableId="1373070484">
    <w:abstractNumId w:val="21"/>
  </w:num>
  <w:num w:numId="30" w16cid:durableId="1432123957">
    <w:abstractNumId w:val="29"/>
  </w:num>
  <w:num w:numId="31" w16cid:durableId="32925575">
    <w:abstractNumId w:val="0"/>
  </w:num>
  <w:num w:numId="32" w16cid:durableId="1070540292">
    <w:abstractNumId w:val="15"/>
  </w:num>
  <w:num w:numId="33" w16cid:durableId="1807313275">
    <w:abstractNumId w:val="16"/>
  </w:num>
  <w:num w:numId="34" w16cid:durableId="1604530749">
    <w:abstractNumId w:val="31"/>
  </w:num>
  <w:num w:numId="35" w16cid:durableId="1328822537">
    <w:abstractNumId w:val="32"/>
  </w:num>
  <w:num w:numId="36" w16cid:durableId="161507788">
    <w:abstractNumId w:val="1"/>
  </w:num>
  <w:num w:numId="37" w16cid:durableId="622426616">
    <w:abstractNumId w:val="25"/>
  </w:num>
  <w:num w:numId="38" w16cid:durableId="2072194182">
    <w:abstractNumId w:val="2"/>
  </w:num>
  <w:num w:numId="39" w16cid:durableId="206918781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238E3"/>
    <w:rsid w:val="00024A1D"/>
    <w:rsid w:val="00027118"/>
    <w:rsid w:val="00027DD0"/>
    <w:rsid w:val="00033889"/>
    <w:rsid w:val="00033E4F"/>
    <w:rsid w:val="0003543F"/>
    <w:rsid w:val="00036700"/>
    <w:rsid w:val="000402D0"/>
    <w:rsid w:val="00043B0D"/>
    <w:rsid w:val="000466DB"/>
    <w:rsid w:val="00047265"/>
    <w:rsid w:val="000501B3"/>
    <w:rsid w:val="000519AC"/>
    <w:rsid w:val="000523BA"/>
    <w:rsid w:val="00052871"/>
    <w:rsid w:val="000529DC"/>
    <w:rsid w:val="00053C5A"/>
    <w:rsid w:val="00062F4F"/>
    <w:rsid w:val="00064354"/>
    <w:rsid w:val="000646B0"/>
    <w:rsid w:val="00066288"/>
    <w:rsid w:val="00070306"/>
    <w:rsid w:val="000731A1"/>
    <w:rsid w:val="00074604"/>
    <w:rsid w:val="00075997"/>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BF7"/>
    <w:rsid w:val="00137021"/>
    <w:rsid w:val="001374FA"/>
    <w:rsid w:val="001425AA"/>
    <w:rsid w:val="00142E55"/>
    <w:rsid w:val="00143A7C"/>
    <w:rsid w:val="00145A7C"/>
    <w:rsid w:val="00150B51"/>
    <w:rsid w:val="001518F5"/>
    <w:rsid w:val="00152A3A"/>
    <w:rsid w:val="00155231"/>
    <w:rsid w:val="00156694"/>
    <w:rsid w:val="0016165C"/>
    <w:rsid w:val="0016467F"/>
    <w:rsid w:val="001654AC"/>
    <w:rsid w:val="00166D3E"/>
    <w:rsid w:val="001677B9"/>
    <w:rsid w:val="0017343C"/>
    <w:rsid w:val="00177D35"/>
    <w:rsid w:val="001800D8"/>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9BB"/>
    <w:rsid w:val="001A6C1E"/>
    <w:rsid w:val="001A74DD"/>
    <w:rsid w:val="001B0848"/>
    <w:rsid w:val="001B7227"/>
    <w:rsid w:val="001C0463"/>
    <w:rsid w:val="001C3331"/>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19EB"/>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E72"/>
    <w:rsid w:val="00320EA4"/>
    <w:rsid w:val="00321D54"/>
    <w:rsid w:val="0032569F"/>
    <w:rsid w:val="00335651"/>
    <w:rsid w:val="00342A02"/>
    <w:rsid w:val="00346178"/>
    <w:rsid w:val="0034776E"/>
    <w:rsid w:val="003515C2"/>
    <w:rsid w:val="0035225F"/>
    <w:rsid w:val="003546E5"/>
    <w:rsid w:val="00354EC5"/>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AF4"/>
    <w:rsid w:val="00395067"/>
    <w:rsid w:val="00395AAE"/>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6BF"/>
    <w:rsid w:val="003E54F9"/>
    <w:rsid w:val="003E57CB"/>
    <w:rsid w:val="003F1477"/>
    <w:rsid w:val="003F1527"/>
    <w:rsid w:val="003F26CE"/>
    <w:rsid w:val="003F4292"/>
    <w:rsid w:val="003F5B30"/>
    <w:rsid w:val="004016EE"/>
    <w:rsid w:val="004052A7"/>
    <w:rsid w:val="00405344"/>
    <w:rsid w:val="00415233"/>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5F1D"/>
    <w:rsid w:val="00456A84"/>
    <w:rsid w:val="00456CED"/>
    <w:rsid w:val="0046037B"/>
    <w:rsid w:val="0046145C"/>
    <w:rsid w:val="0046393A"/>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4B09"/>
    <w:rsid w:val="006F65F6"/>
    <w:rsid w:val="00701F5F"/>
    <w:rsid w:val="00702D88"/>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543D"/>
    <w:rsid w:val="007B58B9"/>
    <w:rsid w:val="007B6FDA"/>
    <w:rsid w:val="007C1F4F"/>
    <w:rsid w:val="007C2CCE"/>
    <w:rsid w:val="007C59CF"/>
    <w:rsid w:val="007C6AA3"/>
    <w:rsid w:val="007C7318"/>
    <w:rsid w:val="007D05C5"/>
    <w:rsid w:val="007D0E6D"/>
    <w:rsid w:val="007D1E12"/>
    <w:rsid w:val="007D7066"/>
    <w:rsid w:val="007E07B1"/>
    <w:rsid w:val="007E132F"/>
    <w:rsid w:val="007E4130"/>
    <w:rsid w:val="007F1D07"/>
    <w:rsid w:val="007F478B"/>
    <w:rsid w:val="007F69FC"/>
    <w:rsid w:val="0080565B"/>
    <w:rsid w:val="00805BB9"/>
    <w:rsid w:val="00806B8E"/>
    <w:rsid w:val="008078F0"/>
    <w:rsid w:val="00814642"/>
    <w:rsid w:val="00814B20"/>
    <w:rsid w:val="00815175"/>
    <w:rsid w:val="00822083"/>
    <w:rsid w:val="00823526"/>
    <w:rsid w:val="00824703"/>
    <w:rsid w:val="008265FA"/>
    <w:rsid w:val="0083326B"/>
    <w:rsid w:val="00835028"/>
    <w:rsid w:val="00837DEF"/>
    <w:rsid w:val="0084274E"/>
    <w:rsid w:val="00842FB3"/>
    <w:rsid w:val="00844832"/>
    <w:rsid w:val="0084536E"/>
    <w:rsid w:val="00846B87"/>
    <w:rsid w:val="0085366D"/>
    <w:rsid w:val="00854377"/>
    <w:rsid w:val="0085555D"/>
    <w:rsid w:val="008559EE"/>
    <w:rsid w:val="00855A27"/>
    <w:rsid w:val="008574CA"/>
    <w:rsid w:val="00857791"/>
    <w:rsid w:val="00864EF5"/>
    <w:rsid w:val="00865435"/>
    <w:rsid w:val="008665F0"/>
    <w:rsid w:val="00871D4D"/>
    <w:rsid w:val="008721C0"/>
    <w:rsid w:val="00874D72"/>
    <w:rsid w:val="00877ACB"/>
    <w:rsid w:val="008830CB"/>
    <w:rsid w:val="00886714"/>
    <w:rsid w:val="00886EE1"/>
    <w:rsid w:val="00893EE7"/>
    <w:rsid w:val="008941AF"/>
    <w:rsid w:val="00895E57"/>
    <w:rsid w:val="00896103"/>
    <w:rsid w:val="008A0D9E"/>
    <w:rsid w:val="008A67A1"/>
    <w:rsid w:val="008B2E10"/>
    <w:rsid w:val="008B387B"/>
    <w:rsid w:val="008B43FB"/>
    <w:rsid w:val="008B6156"/>
    <w:rsid w:val="008B7BBF"/>
    <w:rsid w:val="008C1F3C"/>
    <w:rsid w:val="008C3197"/>
    <w:rsid w:val="008C32F5"/>
    <w:rsid w:val="008C5605"/>
    <w:rsid w:val="008C7D7E"/>
    <w:rsid w:val="008D1DC5"/>
    <w:rsid w:val="008E0F9C"/>
    <w:rsid w:val="008E1CB6"/>
    <w:rsid w:val="008E24DF"/>
    <w:rsid w:val="008E28E8"/>
    <w:rsid w:val="008E29D6"/>
    <w:rsid w:val="008E2A8D"/>
    <w:rsid w:val="008E3FE6"/>
    <w:rsid w:val="008E6B34"/>
    <w:rsid w:val="008E797B"/>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17DD"/>
    <w:rsid w:val="009323B1"/>
    <w:rsid w:val="00932EA5"/>
    <w:rsid w:val="009344C2"/>
    <w:rsid w:val="0093609E"/>
    <w:rsid w:val="00936E96"/>
    <w:rsid w:val="00943735"/>
    <w:rsid w:val="00945913"/>
    <w:rsid w:val="0094777B"/>
    <w:rsid w:val="00951896"/>
    <w:rsid w:val="00953B72"/>
    <w:rsid w:val="00956244"/>
    <w:rsid w:val="009633DE"/>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2219"/>
    <w:rsid w:val="009F276B"/>
    <w:rsid w:val="009F684F"/>
    <w:rsid w:val="009F70F8"/>
    <w:rsid w:val="00A023DE"/>
    <w:rsid w:val="00A02AE3"/>
    <w:rsid w:val="00A0351D"/>
    <w:rsid w:val="00A0529F"/>
    <w:rsid w:val="00A0667B"/>
    <w:rsid w:val="00A11A16"/>
    <w:rsid w:val="00A11D67"/>
    <w:rsid w:val="00A122B2"/>
    <w:rsid w:val="00A14DE6"/>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27F7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41D"/>
    <w:rsid w:val="00B5499B"/>
    <w:rsid w:val="00B626C4"/>
    <w:rsid w:val="00B648DD"/>
    <w:rsid w:val="00B66834"/>
    <w:rsid w:val="00B66A92"/>
    <w:rsid w:val="00B70B24"/>
    <w:rsid w:val="00B721F9"/>
    <w:rsid w:val="00B75278"/>
    <w:rsid w:val="00B848C0"/>
    <w:rsid w:val="00B856A6"/>
    <w:rsid w:val="00B865C1"/>
    <w:rsid w:val="00B937D9"/>
    <w:rsid w:val="00BA1EFD"/>
    <w:rsid w:val="00BA28D6"/>
    <w:rsid w:val="00BA29E6"/>
    <w:rsid w:val="00BB0347"/>
    <w:rsid w:val="00BB0B2D"/>
    <w:rsid w:val="00BB1784"/>
    <w:rsid w:val="00BB257D"/>
    <w:rsid w:val="00BB407C"/>
    <w:rsid w:val="00BB45E6"/>
    <w:rsid w:val="00BB48E6"/>
    <w:rsid w:val="00BB7F13"/>
    <w:rsid w:val="00BC0DB0"/>
    <w:rsid w:val="00BC62FC"/>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78D5"/>
    <w:rsid w:val="00C32F20"/>
    <w:rsid w:val="00C347E4"/>
    <w:rsid w:val="00C41E62"/>
    <w:rsid w:val="00C4394A"/>
    <w:rsid w:val="00C452E9"/>
    <w:rsid w:val="00C46888"/>
    <w:rsid w:val="00C46A8C"/>
    <w:rsid w:val="00C47235"/>
    <w:rsid w:val="00C4753E"/>
    <w:rsid w:val="00C50CEE"/>
    <w:rsid w:val="00C52447"/>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4337F"/>
    <w:rsid w:val="00D4376E"/>
    <w:rsid w:val="00D44A14"/>
    <w:rsid w:val="00D46073"/>
    <w:rsid w:val="00D461B2"/>
    <w:rsid w:val="00D51A13"/>
    <w:rsid w:val="00D51AA6"/>
    <w:rsid w:val="00D5246F"/>
    <w:rsid w:val="00D52A89"/>
    <w:rsid w:val="00D57085"/>
    <w:rsid w:val="00D5728B"/>
    <w:rsid w:val="00D57FF3"/>
    <w:rsid w:val="00D617BD"/>
    <w:rsid w:val="00D61D5E"/>
    <w:rsid w:val="00D62C33"/>
    <w:rsid w:val="00D637DC"/>
    <w:rsid w:val="00D65D33"/>
    <w:rsid w:val="00D65F0C"/>
    <w:rsid w:val="00D708E7"/>
    <w:rsid w:val="00D70905"/>
    <w:rsid w:val="00D71602"/>
    <w:rsid w:val="00D72F0E"/>
    <w:rsid w:val="00D7473A"/>
    <w:rsid w:val="00D82893"/>
    <w:rsid w:val="00D8596A"/>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208B"/>
    <w:rsid w:val="00DB4021"/>
    <w:rsid w:val="00DC2442"/>
    <w:rsid w:val="00DC2A94"/>
    <w:rsid w:val="00DC323E"/>
    <w:rsid w:val="00DC391F"/>
    <w:rsid w:val="00DD0551"/>
    <w:rsid w:val="00DD2D59"/>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44FC5"/>
    <w:rsid w:val="00F50A88"/>
    <w:rsid w:val="00F526D3"/>
    <w:rsid w:val="00F537A6"/>
    <w:rsid w:val="00F543FF"/>
    <w:rsid w:val="00F5686D"/>
    <w:rsid w:val="00F56EBD"/>
    <w:rsid w:val="00F621A3"/>
    <w:rsid w:val="00F630F3"/>
    <w:rsid w:val="00F65A24"/>
    <w:rsid w:val="00F713B2"/>
    <w:rsid w:val="00F72AE9"/>
    <w:rsid w:val="00F736A9"/>
    <w:rsid w:val="00F742F1"/>
    <w:rsid w:val="00F749DC"/>
    <w:rsid w:val="00F7593B"/>
    <w:rsid w:val="00F800E9"/>
    <w:rsid w:val="00F81177"/>
    <w:rsid w:val="00F83CF2"/>
    <w:rsid w:val="00F8608C"/>
    <w:rsid w:val="00F87E96"/>
    <w:rsid w:val="00F91BE5"/>
    <w:rsid w:val="00FA2ACE"/>
    <w:rsid w:val="00FA2DB7"/>
    <w:rsid w:val="00FA3E52"/>
    <w:rsid w:val="00FA46B1"/>
    <w:rsid w:val="00FA4A86"/>
    <w:rsid w:val="00FA4F1F"/>
    <w:rsid w:val="00FA781E"/>
    <w:rsid w:val="00FB07EC"/>
    <w:rsid w:val="00FB149F"/>
    <w:rsid w:val="00FB15C8"/>
    <w:rsid w:val="00FB410A"/>
    <w:rsid w:val="00FB74E2"/>
    <w:rsid w:val="00FC7191"/>
    <w:rsid w:val="00FD2852"/>
    <w:rsid w:val="00FD2953"/>
    <w:rsid w:val="00FD5BA8"/>
    <w:rsid w:val="00FD69AE"/>
    <w:rsid w:val="00FE1359"/>
    <w:rsid w:val="00FE3378"/>
    <w:rsid w:val="00FE488C"/>
    <w:rsid w:val="00FE4F21"/>
    <w:rsid w:val="00FE6D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2A7F"/>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E0B2B"/>
    <w:rsid w:val="003F29F3"/>
    <w:rsid w:val="00420B17"/>
    <w:rsid w:val="00424116"/>
    <w:rsid w:val="004435A2"/>
    <w:rsid w:val="0045602A"/>
    <w:rsid w:val="00495F5F"/>
    <w:rsid w:val="004B7745"/>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93F9D"/>
    <w:rsid w:val="006B1981"/>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E540A"/>
    <w:rsid w:val="007E6B1E"/>
    <w:rsid w:val="007F6A33"/>
    <w:rsid w:val="008712E1"/>
    <w:rsid w:val="00874D4B"/>
    <w:rsid w:val="00890768"/>
    <w:rsid w:val="0089766A"/>
    <w:rsid w:val="008A27BD"/>
    <w:rsid w:val="008A4331"/>
    <w:rsid w:val="008B6A9B"/>
    <w:rsid w:val="008C188D"/>
    <w:rsid w:val="008C196B"/>
    <w:rsid w:val="008C671E"/>
    <w:rsid w:val="008D7652"/>
    <w:rsid w:val="008E2576"/>
    <w:rsid w:val="008E7F78"/>
    <w:rsid w:val="00904C43"/>
    <w:rsid w:val="00907496"/>
    <w:rsid w:val="00917FA5"/>
    <w:rsid w:val="00967883"/>
    <w:rsid w:val="009706E3"/>
    <w:rsid w:val="00972FB8"/>
    <w:rsid w:val="00973F67"/>
    <w:rsid w:val="00980BF3"/>
    <w:rsid w:val="00982194"/>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840"/>
    <w:rsid w:val="00B74B9A"/>
    <w:rsid w:val="00B861DB"/>
    <w:rsid w:val="00B91393"/>
    <w:rsid w:val="00BE7180"/>
    <w:rsid w:val="00BF0680"/>
    <w:rsid w:val="00C13FFB"/>
    <w:rsid w:val="00C74808"/>
    <w:rsid w:val="00D1238C"/>
    <w:rsid w:val="00D32C0B"/>
    <w:rsid w:val="00D40ED0"/>
    <w:rsid w:val="00D5642B"/>
    <w:rsid w:val="00E14682"/>
    <w:rsid w:val="00E46D7B"/>
    <w:rsid w:val="00E636C1"/>
    <w:rsid w:val="00E662C2"/>
    <w:rsid w:val="00E84996"/>
    <w:rsid w:val="00E929BD"/>
    <w:rsid w:val="00E967F7"/>
    <w:rsid w:val="00EA035D"/>
    <w:rsid w:val="00F26A1F"/>
    <w:rsid w:val="00F41F54"/>
    <w:rsid w:val="00F46635"/>
    <w:rsid w:val="00F7035A"/>
    <w:rsid w:val="00F93097"/>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LSCC-015-2022 SIN CONCURRENCIA DE COMITÉ</dc:subject>
  <dc:creator>Arturo Cuauhtemoc Salinas Vazquez</dc:creator>
  <cp:lastModifiedBy>Direccion de Recursos Materiales</cp:lastModifiedBy>
  <cp:revision>40</cp:revision>
  <cp:lastPrinted>2022-06-17T14:51:00Z</cp:lastPrinted>
  <dcterms:created xsi:type="dcterms:W3CDTF">2022-02-15T23:08:00Z</dcterms:created>
  <dcterms:modified xsi:type="dcterms:W3CDTF">2022-07-11T17:00:00Z</dcterms:modified>
  <cp:category>“ADQUISICIÓN DEL MEDICAMENTO NORETISTERONA PARA EL PROGRAMA DE PLANIFICACIÓN FAMILIAR Y ANTICONCEPCIÓN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