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rsidR="001D5248" w:rsidRPr="00AA0E68" w:rsidRDefault="001D5248" w:rsidP="008E6B11">
      <w:pPr>
        <w:spacing w:before="249" w:line="360" w:lineRule="auto"/>
        <w:ind w:left="142" w:right="1053" w:hanging="4"/>
        <w:rPr>
          <w:rFonts w:ascii="Arial Narrow" w:hAnsi="Arial Narrow" w:cs="Calibri Light"/>
          <w:b/>
          <w:smallCaps/>
          <w:sz w:val="36"/>
        </w:rPr>
      </w:pPr>
    </w:p>
    <w:p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rsidR="0068009B" w:rsidRPr="00AA0E68" w:rsidRDefault="0068009B">
      <w:pPr>
        <w:pStyle w:val="Textoindependiente"/>
        <w:spacing w:before="7"/>
        <w:rPr>
          <w:rFonts w:ascii="Arial Narrow" w:hAnsi="Arial Narrow" w:cs="Calibri Light"/>
          <w:b/>
        </w:rPr>
      </w:pPr>
    </w:p>
    <w:p w:rsidR="00F3582A" w:rsidRPr="00AA0E68" w:rsidRDefault="00F3582A">
      <w:pPr>
        <w:pStyle w:val="Textoindependiente"/>
        <w:spacing w:before="7"/>
        <w:rPr>
          <w:rFonts w:ascii="Arial Narrow" w:hAnsi="Arial Narrow" w:cs="Calibri Light"/>
          <w:b/>
          <w:smallCaps/>
        </w:rPr>
      </w:pPr>
    </w:p>
    <w:p w:rsidR="0068009B" w:rsidRPr="008E6B11"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rsidR="0068009B" w:rsidRPr="00AA0E68" w:rsidRDefault="00D90B4F" w:rsidP="001D5248">
      <w:pPr>
        <w:spacing w:before="2"/>
        <w:ind w:right="77"/>
        <w:jc w:val="center"/>
        <w:rPr>
          <w:rFonts w:ascii="Arial Narrow" w:hAnsi="Arial Narrow" w:cs="Calibri Light"/>
          <w:b/>
          <w:smallCaps/>
          <w:color w:val="000000" w:themeColor="text1"/>
          <w:sz w:val="52"/>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560595">
            <w:rPr>
              <w:rFonts w:ascii="Arial Narrow" w:hAnsi="Arial Narrow" w:cs="Calibri Light"/>
              <w:bCs/>
              <w:smallCaps/>
              <w:color w:val="000000" w:themeColor="text1"/>
              <w:spacing w:val="-37"/>
              <w:sz w:val="48"/>
              <w:szCs w:val="56"/>
            </w:rPr>
            <w:t>LICITACIÓN PÚBLICA LOCAL LSCC-04</w:t>
          </w:r>
          <w:r w:rsidR="00DE492C">
            <w:rPr>
              <w:rFonts w:ascii="Arial Narrow" w:hAnsi="Arial Narrow" w:cs="Calibri Light"/>
              <w:bCs/>
              <w:smallCaps/>
              <w:color w:val="000000" w:themeColor="text1"/>
              <w:spacing w:val="-37"/>
              <w:sz w:val="48"/>
              <w:szCs w:val="56"/>
            </w:rPr>
            <w:t>7</w:t>
          </w:r>
          <w:r w:rsidR="00560595">
            <w:rPr>
              <w:rFonts w:ascii="Arial Narrow" w:hAnsi="Arial Narrow" w:cs="Calibri Light"/>
              <w:bCs/>
              <w:smallCaps/>
              <w:color w:val="000000" w:themeColor="text1"/>
              <w:spacing w:val="-37"/>
              <w:sz w:val="48"/>
              <w:szCs w:val="56"/>
            </w:rPr>
            <w:t>-2020</w:t>
          </w:r>
        </w:sdtContent>
      </w:sdt>
    </w:p>
    <w:p w:rsidR="0068009B" w:rsidRPr="00AA0E68" w:rsidRDefault="0068009B">
      <w:pPr>
        <w:pStyle w:val="Textoindependiente"/>
        <w:rPr>
          <w:rFonts w:ascii="Arial Narrow" w:hAnsi="Arial Narrow" w:cs="Calibri Light"/>
          <w:b/>
          <w:smallCaps/>
          <w:sz w:val="16"/>
        </w:rPr>
      </w:pPr>
    </w:p>
    <w:p w:rsidR="00326B26" w:rsidRDefault="00326B26" w:rsidP="00DE492C">
      <w:pPr>
        <w:pStyle w:val="Textoindependiente"/>
        <w:jc w:val="center"/>
        <w:rPr>
          <w:rFonts w:ascii="Arial Narrow" w:hAnsi="Arial Narrow"/>
          <w:b/>
          <w:smallCaps/>
          <w:sz w:val="52"/>
          <w:szCs w:val="52"/>
        </w:rPr>
      </w:pPr>
    </w:p>
    <w:p w:rsidR="00F800E9" w:rsidRPr="00AA0E68" w:rsidRDefault="00DE492C" w:rsidP="00DE492C">
      <w:pPr>
        <w:pStyle w:val="Textoindependiente"/>
        <w:jc w:val="center"/>
        <w:rPr>
          <w:rFonts w:ascii="Arial Narrow" w:hAnsi="Arial Narrow" w:cs="Calibri Light"/>
          <w:i/>
          <w:sz w:val="20"/>
        </w:rPr>
      </w:pPr>
      <w:r w:rsidRPr="00DE492C">
        <w:rPr>
          <w:rFonts w:ascii="Arial Narrow" w:hAnsi="Arial Narrow"/>
          <w:b/>
          <w:smallCaps/>
          <w:sz w:val="52"/>
          <w:szCs w:val="52"/>
        </w:rPr>
        <w:t>“ADQUISICIÓN DE REACTIVOS PARA AN</w:t>
      </w:r>
      <w:r w:rsidR="00450A7C">
        <w:rPr>
          <w:rFonts w:ascii="Arial Narrow" w:hAnsi="Arial Narrow"/>
          <w:b/>
          <w:smallCaps/>
          <w:sz w:val="52"/>
          <w:szCs w:val="52"/>
        </w:rPr>
        <w:t>A</w:t>
      </w:r>
      <w:r w:rsidRPr="00DE492C">
        <w:rPr>
          <w:rFonts w:ascii="Arial Narrow" w:hAnsi="Arial Narrow"/>
          <w:b/>
          <w:smallCaps/>
          <w:sz w:val="52"/>
          <w:szCs w:val="52"/>
        </w:rPr>
        <w:t>LIS DE MUESTRAS DE AGUA PARA LA COMISIÓN PARA LA PROTECCIÓN CONTRA RIESGOS SANITARIOS DEL ESTADO DE JALISCO”</w:t>
      </w:r>
    </w:p>
    <w:p w:rsidR="00F800E9" w:rsidRDefault="00F800E9">
      <w:pPr>
        <w:pStyle w:val="Textoindependiente"/>
        <w:rPr>
          <w:rFonts w:ascii="Arial Narrow" w:hAnsi="Arial Narrow" w:cs="Calibri Light"/>
          <w:i/>
          <w:sz w:val="20"/>
        </w:rPr>
      </w:pPr>
    </w:p>
    <w:p w:rsidR="00694088" w:rsidRDefault="00694088">
      <w:pPr>
        <w:pStyle w:val="Textoindependiente"/>
        <w:rPr>
          <w:rFonts w:ascii="Arial Narrow" w:hAnsi="Arial Narrow" w:cs="Calibri Light"/>
          <w:i/>
          <w:sz w:val="20"/>
        </w:rPr>
      </w:pPr>
    </w:p>
    <w:p w:rsidR="00694088" w:rsidRDefault="00694088">
      <w:pPr>
        <w:pStyle w:val="Textoindependiente"/>
        <w:rPr>
          <w:rFonts w:ascii="Arial Narrow" w:hAnsi="Arial Narrow" w:cs="Calibri Light"/>
          <w:i/>
          <w:sz w:val="20"/>
        </w:rPr>
      </w:pPr>
    </w:p>
    <w:p w:rsidR="00694088" w:rsidRDefault="00694088">
      <w:pPr>
        <w:pStyle w:val="Textoindependiente"/>
        <w:rPr>
          <w:rFonts w:ascii="Arial Narrow" w:hAnsi="Arial Narrow" w:cs="Calibri Light"/>
          <w:i/>
          <w:sz w:val="20"/>
        </w:rPr>
      </w:pPr>
    </w:p>
    <w:p w:rsidR="00694088" w:rsidRDefault="00694088">
      <w:pPr>
        <w:pStyle w:val="Textoindependiente"/>
        <w:rPr>
          <w:rFonts w:ascii="Arial Narrow" w:hAnsi="Arial Narrow" w:cs="Calibri Light"/>
          <w:i/>
          <w:sz w:val="20"/>
        </w:rPr>
      </w:pPr>
    </w:p>
    <w:p w:rsidR="004A1087" w:rsidRDefault="004E26E9" w:rsidP="004E26E9">
      <w:pPr>
        <w:pStyle w:val="Textoindependiente"/>
        <w:tabs>
          <w:tab w:val="left" w:pos="7395"/>
          <w:tab w:val="right" w:pos="12900"/>
        </w:tabs>
        <w:rPr>
          <w:rFonts w:ascii="Arial Narrow" w:hAnsi="Arial Narrow" w:cs="Calibri Light"/>
          <w:sz w:val="24"/>
          <w:szCs w:val="24"/>
        </w:rPr>
      </w:pPr>
      <w:r>
        <w:rPr>
          <w:rFonts w:ascii="Arial Narrow" w:hAnsi="Arial Narrow" w:cs="Calibri Light"/>
          <w:sz w:val="24"/>
          <w:szCs w:val="24"/>
        </w:rPr>
        <w:tab/>
      </w:r>
    </w:p>
    <w:p w:rsidR="00CA1DEB" w:rsidRDefault="00011CD3" w:rsidP="00694088">
      <w:pPr>
        <w:pStyle w:val="Textoindependiente"/>
        <w:tabs>
          <w:tab w:val="left" w:pos="7395"/>
          <w:tab w:val="right" w:pos="12900"/>
        </w:tabs>
        <w:jc w:val="right"/>
        <w:rPr>
          <w:rFonts w:ascii="Arial Narrow" w:hAnsi="Arial Narrow" w:cs="Calibri Light"/>
          <w:sz w:val="24"/>
          <w:szCs w:val="24"/>
        </w:rPr>
      </w:pPr>
      <w:r w:rsidRPr="00AA0E68">
        <w:rPr>
          <w:rFonts w:ascii="Arial Narrow" w:hAnsi="Arial Narrow" w:cs="Calibri Light"/>
          <w:sz w:val="24"/>
          <w:szCs w:val="24"/>
        </w:rPr>
        <w:t xml:space="preserve">Guadalajara, Jalisco a </w:t>
      </w:r>
      <w:sdt>
        <w:sdtPr>
          <w:rPr>
            <w:rFonts w:ascii="Arial Narrow" w:hAnsi="Arial Narrow" w:cs="Calibri Light"/>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fullDate="2020-11-06T00:00:00Z">
            <w:dateFormat w:val="dd/MM/yyyy"/>
            <w:lid w:val="es-MX"/>
            <w:storeMappedDataAs w:val="dateTime"/>
            <w:calendar w:val="gregorian"/>
          </w:date>
        </w:sdtPr>
        <w:sdtEndPr/>
        <w:sdtContent>
          <w:r w:rsidR="00462B48">
            <w:rPr>
              <w:rFonts w:ascii="Arial Narrow" w:hAnsi="Arial Narrow" w:cs="Calibri Light"/>
              <w:sz w:val="24"/>
              <w:szCs w:val="24"/>
            </w:rPr>
            <w:t>06</w:t>
          </w:r>
          <w:r w:rsidR="00560595">
            <w:rPr>
              <w:rFonts w:ascii="Arial Narrow" w:hAnsi="Arial Narrow" w:cs="Calibri Light"/>
              <w:sz w:val="24"/>
              <w:szCs w:val="24"/>
            </w:rPr>
            <w:t>/11/2020</w:t>
          </w:r>
        </w:sdtContent>
      </w:sdt>
      <w:r w:rsidRPr="00AA0E68">
        <w:rPr>
          <w:rFonts w:ascii="Arial Narrow" w:hAnsi="Arial Narrow" w:cs="Calibri Light"/>
          <w:sz w:val="24"/>
          <w:szCs w:val="24"/>
        </w:rPr>
        <w:t>.</w:t>
      </w:r>
    </w:p>
    <w:p w:rsidR="00694088" w:rsidRPr="00B9527A" w:rsidRDefault="00694088" w:rsidP="00694088">
      <w:pPr>
        <w:pStyle w:val="Textoindependiente"/>
        <w:tabs>
          <w:tab w:val="left" w:pos="7395"/>
          <w:tab w:val="right" w:pos="12900"/>
        </w:tabs>
        <w:jc w:val="right"/>
        <w:rPr>
          <w:rFonts w:ascii="Arial Narrow" w:hAnsi="Arial Narrow" w:cs="Calibri Light"/>
          <w:sz w:val="20"/>
          <w:szCs w:val="20"/>
        </w:rPr>
      </w:pPr>
    </w:p>
    <w:p w:rsidR="001E5D00" w:rsidRPr="00B9527A" w:rsidRDefault="001E5D00" w:rsidP="00740EA2">
      <w:pPr>
        <w:jc w:val="both"/>
        <w:rPr>
          <w:rFonts w:ascii="Arial Narrow" w:hAnsi="Arial Narrow" w:cs="Calibri Light"/>
          <w:b/>
          <w:bCs/>
          <w:sz w:val="18"/>
          <w:szCs w:val="18"/>
        </w:rPr>
      </w:pPr>
      <w:r w:rsidRPr="00B9527A">
        <w:rPr>
          <w:rFonts w:ascii="Arial Narrow" w:hAnsi="Arial Narrow" w:cs="Calibri Light"/>
          <w:sz w:val="18"/>
          <w:szCs w:val="18"/>
        </w:rPr>
        <w:t xml:space="preserve">Para efectos de comprensión de la presente </w:t>
      </w:r>
      <w:r w:rsidR="00157349" w:rsidRPr="00B9527A">
        <w:rPr>
          <w:rFonts w:ascii="Arial Narrow" w:hAnsi="Arial Narrow" w:cs="Calibri Light"/>
          <w:sz w:val="18"/>
          <w:szCs w:val="18"/>
        </w:rPr>
        <w:t>A</w:t>
      </w:r>
      <w:r w:rsidRPr="00B9527A">
        <w:rPr>
          <w:rFonts w:ascii="Arial Narrow" w:hAnsi="Arial Narrow" w:cs="Calibri Light"/>
          <w:sz w:val="18"/>
          <w:szCs w:val="18"/>
        </w:rPr>
        <w:t xml:space="preserve">cta, se deberá de atender el </w:t>
      </w:r>
      <w:r w:rsidR="00BA6A19" w:rsidRPr="00B9527A">
        <w:rPr>
          <w:rFonts w:ascii="Arial Narrow" w:hAnsi="Arial Narrow" w:cs="Calibri Light"/>
          <w:b/>
          <w:sz w:val="18"/>
          <w:szCs w:val="18"/>
        </w:rPr>
        <w:t>GLOSARIO</w:t>
      </w:r>
      <w:r w:rsidRPr="00B9527A">
        <w:rPr>
          <w:rFonts w:ascii="Arial Narrow" w:hAnsi="Arial Narrow" w:cs="Calibri Light"/>
          <w:sz w:val="18"/>
          <w:szCs w:val="18"/>
        </w:rPr>
        <w:t xml:space="preserve"> descritos en las </w:t>
      </w:r>
      <w:r w:rsidR="00157349" w:rsidRPr="00B9527A">
        <w:rPr>
          <w:rFonts w:ascii="Arial Narrow" w:hAnsi="Arial Narrow" w:cs="Calibri Light"/>
          <w:b/>
          <w:bCs/>
          <w:sz w:val="18"/>
          <w:szCs w:val="18"/>
        </w:rPr>
        <w:t>BASES</w:t>
      </w:r>
      <w:r w:rsidR="00157349" w:rsidRPr="00B9527A">
        <w:rPr>
          <w:rFonts w:ascii="Arial Narrow" w:hAnsi="Arial Narrow" w:cs="Calibri Light"/>
          <w:sz w:val="18"/>
          <w:szCs w:val="18"/>
        </w:rPr>
        <w:t xml:space="preserve"> </w:t>
      </w:r>
      <w:r w:rsidRPr="00B9527A">
        <w:rPr>
          <w:rFonts w:ascii="Arial Narrow" w:hAnsi="Arial Narrow" w:cs="Calibri Light"/>
          <w:sz w:val="18"/>
          <w:szCs w:val="18"/>
        </w:rPr>
        <w:t xml:space="preserve">que rigen el presente </w:t>
      </w:r>
      <w:r w:rsidR="00157349" w:rsidRPr="00B9527A">
        <w:rPr>
          <w:rFonts w:ascii="Arial Narrow" w:hAnsi="Arial Narrow" w:cs="Calibri Light"/>
          <w:b/>
          <w:bCs/>
          <w:sz w:val="18"/>
          <w:szCs w:val="18"/>
        </w:rPr>
        <w:t>PROCEDIMIENTO D</w:t>
      </w:r>
      <w:r w:rsidR="00205A69" w:rsidRPr="00B9527A">
        <w:rPr>
          <w:rFonts w:ascii="Arial Narrow" w:hAnsi="Arial Narrow" w:cs="Calibri Light"/>
          <w:b/>
          <w:bCs/>
          <w:sz w:val="18"/>
          <w:szCs w:val="18"/>
        </w:rPr>
        <w:t>E</w:t>
      </w:r>
      <w:r w:rsidR="006B167F" w:rsidRPr="00B9527A">
        <w:rPr>
          <w:rFonts w:ascii="Arial Narrow" w:hAnsi="Arial Narrow" w:cs="Calibri Light"/>
          <w:b/>
          <w:bCs/>
          <w:sz w:val="18"/>
          <w:szCs w:val="18"/>
        </w:rPr>
        <w:t xml:space="preserve"> ADQUISI</w:t>
      </w:r>
      <w:r w:rsidR="00546A3A" w:rsidRPr="00B9527A">
        <w:rPr>
          <w:rFonts w:ascii="Arial Narrow" w:hAnsi="Arial Narrow" w:cs="Calibri Light"/>
          <w:b/>
          <w:bCs/>
          <w:sz w:val="18"/>
          <w:szCs w:val="18"/>
        </w:rPr>
        <w:t>CIÓN</w:t>
      </w:r>
      <w:r w:rsidR="00157349" w:rsidRPr="00B9527A">
        <w:rPr>
          <w:rFonts w:ascii="Arial Narrow" w:hAnsi="Arial Narrow" w:cs="Calibri Light"/>
          <w:b/>
          <w:bCs/>
          <w:sz w:val="18"/>
          <w:szCs w:val="18"/>
        </w:rPr>
        <w:t xml:space="preserve">. </w:t>
      </w:r>
    </w:p>
    <w:p w:rsidR="00E47F9C" w:rsidRPr="00B9527A" w:rsidRDefault="00E47F9C" w:rsidP="00740EA2">
      <w:pPr>
        <w:jc w:val="both"/>
        <w:rPr>
          <w:rFonts w:ascii="Arial Narrow" w:hAnsi="Arial Narrow" w:cs="Calibri Light"/>
          <w:color w:val="808080"/>
          <w:sz w:val="18"/>
          <w:szCs w:val="18"/>
        </w:rPr>
      </w:pPr>
    </w:p>
    <w:p w:rsidR="000A58BD" w:rsidRPr="00B9527A" w:rsidRDefault="001E5D00" w:rsidP="00694088">
      <w:pPr>
        <w:spacing w:line="276" w:lineRule="auto"/>
        <w:jc w:val="both"/>
        <w:rPr>
          <w:rFonts w:ascii="Arial Narrow" w:hAnsi="Arial Narrow" w:cs="Calibri Light"/>
          <w:sz w:val="18"/>
          <w:szCs w:val="18"/>
        </w:rPr>
      </w:pPr>
      <w:r w:rsidRPr="00B9527A">
        <w:rPr>
          <w:rFonts w:ascii="Arial Narrow" w:hAnsi="Arial Narrow" w:cs="Calibri Light"/>
          <w:sz w:val="18"/>
          <w:szCs w:val="18"/>
        </w:rPr>
        <w:t xml:space="preserve">En la ciudad de Guadalajara, siendo las </w:t>
      </w:r>
      <w:r w:rsidR="00BC096E" w:rsidRPr="00B9527A">
        <w:rPr>
          <w:rFonts w:ascii="Arial Narrow" w:hAnsi="Arial Narrow" w:cs="Calibri Light"/>
          <w:sz w:val="18"/>
          <w:szCs w:val="18"/>
        </w:rPr>
        <w:t>1</w:t>
      </w:r>
      <w:r w:rsidR="00DE492C" w:rsidRPr="00B9527A">
        <w:rPr>
          <w:rFonts w:ascii="Arial Narrow" w:hAnsi="Arial Narrow" w:cs="Calibri Light"/>
          <w:sz w:val="18"/>
          <w:szCs w:val="18"/>
        </w:rPr>
        <w:t>4</w:t>
      </w:r>
      <w:r w:rsidR="000E11AB" w:rsidRPr="00B9527A">
        <w:rPr>
          <w:rFonts w:ascii="Arial Narrow" w:hAnsi="Arial Narrow" w:cs="Calibri Light"/>
          <w:sz w:val="18"/>
          <w:szCs w:val="18"/>
        </w:rPr>
        <w:t>:</w:t>
      </w:r>
      <w:r w:rsidR="00DE1601" w:rsidRPr="00B9527A">
        <w:rPr>
          <w:rFonts w:ascii="Arial Narrow" w:hAnsi="Arial Narrow" w:cs="Calibri Light"/>
          <w:sz w:val="18"/>
          <w:szCs w:val="18"/>
        </w:rPr>
        <w:t>0</w:t>
      </w:r>
      <w:r w:rsidR="002C340F" w:rsidRPr="00B9527A">
        <w:rPr>
          <w:rFonts w:ascii="Arial Narrow" w:hAnsi="Arial Narrow" w:cs="Calibri Light"/>
          <w:sz w:val="18"/>
          <w:szCs w:val="18"/>
        </w:rPr>
        <w:t>0</w:t>
      </w:r>
      <w:r w:rsidRPr="00B9527A">
        <w:rPr>
          <w:rFonts w:ascii="Arial Narrow" w:hAnsi="Arial Narrow" w:cs="Calibri Light"/>
          <w:sz w:val="18"/>
          <w:szCs w:val="18"/>
        </w:rPr>
        <w:t xml:space="preserve"> h</w:t>
      </w:r>
      <w:r w:rsidR="00910C26" w:rsidRPr="00B9527A">
        <w:rPr>
          <w:rFonts w:ascii="Arial Narrow" w:hAnsi="Arial Narrow" w:cs="Calibri Light"/>
          <w:sz w:val="18"/>
          <w:szCs w:val="18"/>
        </w:rPr>
        <w:t>o</w:t>
      </w:r>
      <w:r w:rsidRPr="00B9527A">
        <w:rPr>
          <w:rFonts w:ascii="Arial Narrow" w:hAnsi="Arial Narrow" w:cs="Calibri Light"/>
          <w:sz w:val="18"/>
          <w:szCs w:val="18"/>
        </w:rPr>
        <w:t>r</w:t>
      </w:r>
      <w:r w:rsidR="00910C26" w:rsidRPr="00B9527A">
        <w:rPr>
          <w:rFonts w:ascii="Arial Narrow" w:hAnsi="Arial Narrow" w:cs="Calibri Light"/>
          <w:sz w:val="18"/>
          <w:szCs w:val="18"/>
        </w:rPr>
        <w:t>a</w:t>
      </w:r>
      <w:r w:rsidRPr="00B9527A">
        <w:rPr>
          <w:rFonts w:ascii="Arial Narrow" w:hAnsi="Arial Narrow" w:cs="Calibri Light"/>
          <w:sz w:val="18"/>
          <w:szCs w:val="18"/>
        </w:rPr>
        <w:t xml:space="preserve">s del día </w:t>
      </w:r>
      <w:sdt>
        <w:sdtPr>
          <w:rPr>
            <w:rFonts w:ascii="Arial Narrow" w:hAnsi="Arial Narrow" w:cs="Calibri Light"/>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fullDate="2020-11-06T00:00:00Z">
            <w:dateFormat w:val="dd/MM/yyyy"/>
            <w:lid w:val="es-MX"/>
            <w:storeMappedDataAs w:val="dateTime"/>
            <w:calendar w:val="gregorian"/>
          </w:date>
        </w:sdtPr>
        <w:sdtEndPr/>
        <w:sdtContent>
          <w:r w:rsidR="00462B48" w:rsidRPr="00B9527A">
            <w:rPr>
              <w:rFonts w:ascii="Arial Narrow" w:hAnsi="Arial Narrow" w:cs="Calibri Light"/>
              <w:sz w:val="18"/>
              <w:szCs w:val="18"/>
            </w:rPr>
            <w:t>06/11/2020</w:t>
          </w:r>
        </w:sdtContent>
      </w:sdt>
      <w:r w:rsidRPr="00B9527A">
        <w:rPr>
          <w:rFonts w:ascii="Arial Narrow" w:hAnsi="Arial Narrow" w:cs="Calibri Light"/>
          <w:sz w:val="18"/>
          <w:szCs w:val="18"/>
        </w:rPr>
        <w:t xml:space="preserve">, se reunieron en el auditorio del </w:t>
      </w:r>
      <w:r w:rsidRPr="00B9527A">
        <w:rPr>
          <w:rFonts w:ascii="Arial Narrow" w:hAnsi="Arial Narrow" w:cs="Calibri Light"/>
          <w:b/>
          <w:sz w:val="18"/>
          <w:szCs w:val="18"/>
        </w:rPr>
        <w:t>ORGANISMO</w:t>
      </w:r>
      <w:r w:rsidRPr="00B9527A">
        <w:rPr>
          <w:rFonts w:ascii="Arial Narrow" w:hAnsi="Arial Narrow" w:cs="Calibri Light"/>
          <w:sz w:val="18"/>
          <w:szCs w:val="18"/>
        </w:rPr>
        <w:t xml:space="preserve">, ubicado en la calle Dr. Baeza Alzaga #107, Col. Centro, C.P. 44100 de Guadalajara Jalisco; ante la presencia de los </w:t>
      </w:r>
      <w:r w:rsidR="00157349" w:rsidRPr="00B9527A">
        <w:rPr>
          <w:rFonts w:ascii="Arial Narrow" w:hAnsi="Arial Narrow" w:cs="Calibri Light"/>
          <w:sz w:val="18"/>
          <w:szCs w:val="18"/>
        </w:rPr>
        <w:t>S</w:t>
      </w:r>
      <w:r w:rsidRPr="00B9527A">
        <w:rPr>
          <w:rFonts w:ascii="Arial Narrow" w:hAnsi="Arial Narrow" w:cs="Calibri Light"/>
          <w:sz w:val="18"/>
          <w:szCs w:val="18"/>
        </w:rPr>
        <w:t xml:space="preserve">ervidores </w:t>
      </w:r>
      <w:r w:rsidR="00157349" w:rsidRPr="00B9527A">
        <w:rPr>
          <w:rFonts w:ascii="Arial Narrow" w:hAnsi="Arial Narrow" w:cs="Calibri Light"/>
          <w:sz w:val="18"/>
          <w:szCs w:val="18"/>
        </w:rPr>
        <w:t>P</w:t>
      </w:r>
      <w:r w:rsidRPr="00B9527A">
        <w:rPr>
          <w:rFonts w:ascii="Arial Narrow" w:hAnsi="Arial Narrow" w:cs="Calibri Light"/>
          <w:sz w:val="18"/>
          <w:szCs w:val="18"/>
        </w:rPr>
        <w:t>úblicos designados por el</w:t>
      </w:r>
      <w:r w:rsidR="00157349" w:rsidRPr="00B9527A">
        <w:rPr>
          <w:rFonts w:ascii="Arial Narrow" w:hAnsi="Arial Narrow" w:cs="Calibri Light"/>
          <w:b/>
          <w:sz w:val="18"/>
          <w:szCs w:val="18"/>
        </w:rPr>
        <w:t xml:space="preserve"> </w:t>
      </w:r>
      <w:r w:rsidR="00CA1DEB" w:rsidRPr="00B9527A">
        <w:rPr>
          <w:rFonts w:ascii="Arial Narrow" w:hAnsi="Arial Narrow" w:cs="Calibri Light"/>
          <w:b/>
          <w:sz w:val="18"/>
          <w:szCs w:val="18"/>
        </w:rPr>
        <w:t>UNIDAD CENTRALIZADA DE COMPRAS</w:t>
      </w:r>
      <w:r w:rsidRPr="00B9527A">
        <w:rPr>
          <w:rFonts w:ascii="Arial Narrow" w:hAnsi="Arial Narrow" w:cs="Calibri Light"/>
          <w:sz w:val="18"/>
          <w:szCs w:val="18"/>
        </w:rPr>
        <w:t xml:space="preserve">, </w:t>
      </w:r>
      <w:r w:rsidR="00724F9F" w:rsidRPr="00B9527A">
        <w:rPr>
          <w:rFonts w:ascii="Arial Narrow" w:hAnsi="Arial Narrow" w:cs="Calibri Light"/>
          <w:sz w:val="18"/>
          <w:szCs w:val="18"/>
        </w:rPr>
        <w:t xml:space="preserve">y </w:t>
      </w:r>
      <w:r w:rsidRPr="00B9527A">
        <w:rPr>
          <w:rFonts w:ascii="Arial Narrow" w:hAnsi="Arial Narrow" w:cs="Calibri Light"/>
          <w:sz w:val="18"/>
          <w:szCs w:val="18"/>
        </w:rPr>
        <w:t xml:space="preserve">de conformidad a lo establecido en </w:t>
      </w:r>
      <w:r w:rsidR="00157349" w:rsidRPr="00B9527A">
        <w:rPr>
          <w:rFonts w:ascii="Arial Narrow" w:hAnsi="Arial Narrow" w:cs="Calibri Light"/>
          <w:sz w:val="18"/>
          <w:szCs w:val="18"/>
        </w:rPr>
        <w:t>el numeral</w:t>
      </w:r>
      <w:r w:rsidR="00910C26" w:rsidRPr="00B9527A">
        <w:rPr>
          <w:rFonts w:ascii="Arial Narrow" w:hAnsi="Arial Narrow" w:cs="Calibri Light"/>
          <w:sz w:val="18"/>
          <w:szCs w:val="18"/>
        </w:rPr>
        <w:t xml:space="preserve"> </w:t>
      </w:r>
      <w:r w:rsidR="002C340F" w:rsidRPr="00B9527A">
        <w:rPr>
          <w:rFonts w:ascii="Arial Narrow" w:hAnsi="Arial Narrow" w:cs="Calibri Light"/>
          <w:sz w:val="18"/>
          <w:szCs w:val="18"/>
        </w:rPr>
        <w:t>5</w:t>
      </w:r>
      <w:r w:rsidR="00910C26" w:rsidRPr="00B9527A">
        <w:rPr>
          <w:rFonts w:ascii="Arial Narrow" w:hAnsi="Arial Narrow" w:cs="Calibri Light"/>
          <w:sz w:val="18"/>
          <w:szCs w:val="18"/>
        </w:rPr>
        <w:t xml:space="preserve">, </w:t>
      </w:r>
      <w:r w:rsidRPr="00B9527A">
        <w:rPr>
          <w:rFonts w:ascii="Arial Narrow" w:hAnsi="Arial Narrow" w:cs="Calibri Light"/>
          <w:sz w:val="18"/>
          <w:szCs w:val="18"/>
        </w:rPr>
        <w:t xml:space="preserve">de las </w:t>
      </w:r>
      <w:r w:rsidR="00157349" w:rsidRPr="00B9527A">
        <w:rPr>
          <w:rFonts w:ascii="Arial Narrow" w:hAnsi="Arial Narrow" w:cs="Calibri Light"/>
          <w:b/>
          <w:bCs/>
          <w:sz w:val="18"/>
          <w:szCs w:val="18"/>
        </w:rPr>
        <w:t>BASES</w:t>
      </w:r>
      <w:r w:rsidR="00157349" w:rsidRPr="00B9527A">
        <w:rPr>
          <w:rFonts w:ascii="Arial Narrow" w:hAnsi="Arial Narrow" w:cs="Calibri Light"/>
          <w:sz w:val="18"/>
          <w:szCs w:val="18"/>
        </w:rPr>
        <w:t xml:space="preserve"> </w:t>
      </w:r>
      <w:r w:rsidR="000A58BD" w:rsidRPr="00B9527A">
        <w:rPr>
          <w:rFonts w:ascii="Arial Narrow" w:hAnsi="Arial Narrow" w:cs="Calibri Light"/>
          <w:sz w:val="18"/>
          <w:szCs w:val="18"/>
        </w:rPr>
        <w:t xml:space="preserve">y de conformidad con los artículos 62 numeral 4, 63 y 70 de la </w:t>
      </w:r>
      <w:r w:rsidR="000A58BD" w:rsidRPr="00B9527A">
        <w:rPr>
          <w:rFonts w:ascii="Arial Narrow" w:hAnsi="Arial Narrow" w:cs="Calibri Light"/>
          <w:b/>
          <w:bCs/>
          <w:sz w:val="18"/>
          <w:szCs w:val="18"/>
        </w:rPr>
        <w:t>LEY</w:t>
      </w:r>
      <w:r w:rsidR="000A58BD" w:rsidRPr="00B9527A">
        <w:rPr>
          <w:rFonts w:ascii="Arial Narrow" w:hAnsi="Arial Narrow" w:cs="Calibri Light"/>
          <w:sz w:val="18"/>
          <w:szCs w:val="18"/>
        </w:rPr>
        <w:t xml:space="preserve">,  63, 64 y 65 de su </w:t>
      </w:r>
      <w:r w:rsidR="000A58BD" w:rsidRPr="00B9527A">
        <w:rPr>
          <w:rFonts w:ascii="Arial Narrow" w:hAnsi="Arial Narrow" w:cs="Calibri Light"/>
          <w:b/>
          <w:bCs/>
          <w:sz w:val="18"/>
          <w:szCs w:val="18"/>
        </w:rPr>
        <w:t>REGLAMENTO,</w:t>
      </w:r>
      <w:r w:rsidR="000A58BD" w:rsidRPr="00B9527A">
        <w:rPr>
          <w:rFonts w:ascii="Arial Narrow" w:hAnsi="Arial Narrow" w:cs="Calibri Light"/>
          <w:sz w:val="18"/>
          <w:szCs w:val="18"/>
        </w:rPr>
        <w:t xml:space="preserve"> </w:t>
      </w:r>
      <w:r w:rsidRPr="00B9527A">
        <w:rPr>
          <w:rFonts w:ascii="Arial Narrow" w:hAnsi="Arial Narrow" w:cs="Calibri Light"/>
          <w:sz w:val="18"/>
          <w:szCs w:val="18"/>
        </w:rPr>
        <w:t xml:space="preserve">que rigen la </w:t>
      </w:r>
      <w:r w:rsidR="00CA1DEB" w:rsidRPr="00B9527A">
        <w:rPr>
          <w:rFonts w:ascii="Arial Narrow" w:hAnsi="Arial Narrow" w:cs="Calibri Light"/>
          <w:b/>
          <w:bCs/>
          <w:sz w:val="18"/>
          <w:szCs w:val="18"/>
        </w:rPr>
        <w:t>PRESENTE LICITACIÓN PUBLICA LOCAL</w:t>
      </w:r>
      <w:r w:rsidRPr="00B9527A">
        <w:rPr>
          <w:rFonts w:ascii="Arial Narrow" w:hAnsi="Arial Narrow" w:cs="Calibri Light"/>
          <w:sz w:val="18"/>
          <w:szCs w:val="18"/>
        </w:rPr>
        <w:t>.</w:t>
      </w:r>
    </w:p>
    <w:p w:rsidR="000A58BD" w:rsidRPr="00B9527A" w:rsidRDefault="000A58BD" w:rsidP="00740EA2">
      <w:pPr>
        <w:spacing w:line="276" w:lineRule="auto"/>
        <w:jc w:val="both"/>
        <w:rPr>
          <w:rFonts w:ascii="Arial Narrow" w:hAnsi="Arial Narrow" w:cs="Calibri Light"/>
          <w:sz w:val="18"/>
          <w:szCs w:val="18"/>
        </w:rPr>
      </w:pPr>
    </w:p>
    <w:p w:rsidR="004666C8" w:rsidRPr="00B9527A" w:rsidRDefault="001E5D00" w:rsidP="00740EA2">
      <w:pPr>
        <w:spacing w:line="276" w:lineRule="auto"/>
        <w:jc w:val="both"/>
        <w:rPr>
          <w:rFonts w:ascii="Arial Narrow" w:hAnsi="Arial Narrow" w:cs="Calibri Light"/>
          <w:sz w:val="18"/>
          <w:szCs w:val="18"/>
        </w:rPr>
      </w:pPr>
      <w:r w:rsidRPr="00B9527A">
        <w:rPr>
          <w:rFonts w:ascii="Arial Narrow" w:hAnsi="Arial Narrow" w:cs="Calibri Light"/>
          <w:sz w:val="18"/>
          <w:szCs w:val="18"/>
        </w:rPr>
        <w:t>Se realiz</w:t>
      </w:r>
      <w:r w:rsidR="00724F9F" w:rsidRPr="00B9527A">
        <w:rPr>
          <w:rFonts w:ascii="Arial Narrow" w:hAnsi="Arial Narrow" w:cs="Calibri Light"/>
          <w:sz w:val="18"/>
          <w:szCs w:val="18"/>
        </w:rPr>
        <w:t>ó</w:t>
      </w:r>
      <w:r w:rsidRPr="00B9527A">
        <w:rPr>
          <w:rFonts w:ascii="Arial Narrow" w:hAnsi="Arial Narrow" w:cs="Calibri Light"/>
          <w:sz w:val="18"/>
          <w:szCs w:val="18"/>
        </w:rPr>
        <w:t xml:space="preserve"> lo siguiente</w:t>
      </w:r>
      <w:r w:rsidR="009E5698" w:rsidRPr="00B9527A">
        <w:rPr>
          <w:rFonts w:ascii="Arial Narrow" w:hAnsi="Arial Narrow" w:cs="Calibri Light"/>
          <w:sz w:val="18"/>
          <w:szCs w:val="18"/>
        </w:rPr>
        <w:t>:</w:t>
      </w:r>
      <w:r w:rsidR="00910C26" w:rsidRPr="00B9527A">
        <w:rPr>
          <w:rFonts w:ascii="Arial Narrow" w:hAnsi="Arial Narrow" w:cs="Calibri Light"/>
          <w:sz w:val="18"/>
          <w:szCs w:val="18"/>
        </w:rPr>
        <w:t xml:space="preserve"> </w:t>
      </w:r>
      <w:r w:rsidR="00910C26" w:rsidRPr="00B9527A">
        <w:rPr>
          <w:rFonts w:ascii="Arial Narrow" w:hAnsi="Arial Narrow" w:cs="Calibri Light"/>
          <w:sz w:val="18"/>
          <w:szCs w:val="18"/>
        </w:rPr>
        <w:tab/>
      </w:r>
    </w:p>
    <w:p w:rsidR="008E6B11" w:rsidRPr="00B9527A" w:rsidRDefault="008E6B11" w:rsidP="00740EA2">
      <w:pPr>
        <w:spacing w:line="276" w:lineRule="auto"/>
        <w:jc w:val="both"/>
        <w:rPr>
          <w:rFonts w:ascii="Arial Narrow" w:hAnsi="Arial Narrow" w:cs="Calibri Light"/>
          <w:sz w:val="18"/>
          <w:szCs w:val="18"/>
        </w:rPr>
      </w:pPr>
    </w:p>
    <w:p w:rsidR="00212A76" w:rsidRPr="00B9527A" w:rsidRDefault="008E6B11" w:rsidP="00740EA2">
      <w:pPr>
        <w:spacing w:line="276" w:lineRule="auto"/>
        <w:jc w:val="both"/>
        <w:rPr>
          <w:rFonts w:ascii="Arial Narrow" w:hAnsi="Arial Narrow" w:cs="Calibri Light"/>
          <w:b/>
          <w:bCs/>
          <w:sz w:val="18"/>
          <w:szCs w:val="18"/>
        </w:rPr>
      </w:pPr>
      <w:r w:rsidRPr="00B9527A">
        <w:rPr>
          <w:rFonts w:ascii="Arial Narrow" w:hAnsi="Arial Narrow" w:cs="Calibri Light"/>
          <w:b/>
          <w:bCs/>
          <w:sz w:val="18"/>
          <w:szCs w:val="18"/>
        </w:rPr>
        <w:t xml:space="preserve">HECHOS: </w:t>
      </w:r>
    </w:p>
    <w:p w:rsidR="006E5B9E" w:rsidRPr="00B9527A" w:rsidRDefault="006E5B9E" w:rsidP="00740EA2">
      <w:pPr>
        <w:spacing w:line="276" w:lineRule="auto"/>
        <w:jc w:val="both"/>
        <w:rPr>
          <w:rFonts w:ascii="Arial Narrow" w:hAnsi="Arial Narrow" w:cs="Calibri Light"/>
          <w:b/>
          <w:bCs/>
          <w:sz w:val="18"/>
          <w:szCs w:val="18"/>
        </w:rPr>
      </w:pPr>
    </w:p>
    <w:p w:rsidR="009E1B22" w:rsidRPr="00B9527A" w:rsidRDefault="009E1B22" w:rsidP="00740EA2">
      <w:pPr>
        <w:spacing w:line="276" w:lineRule="auto"/>
        <w:jc w:val="both"/>
        <w:rPr>
          <w:rFonts w:ascii="Arial Narrow" w:hAnsi="Arial Narrow" w:cs="Calibri Light"/>
          <w:b/>
          <w:color w:val="000000" w:themeColor="text1"/>
          <w:sz w:val="18"/>
          <w:szCs w:val="18"/>
        </w:rPr>
      </w:pPr>
      <w:r w:rsidRPr="00B9527A">
        <w:rPr>
          <w:rFonts w:ascii="Arial Narrow" w:hAnsi="Arial Narrow" w:cs="Calibri Light"/>
          <w:b/>
          <w:color w:val="000000" w:themeColor="text1"/>
          <w:sz w:val="18"/>
          <w:szCs w:val="18"/>
        </w:rPr>
        <w:t>ACLARACIONES DE LA CONVOCANTE.</w:t>
      </w:r>
    </w:p>
    <w:p w:rsidR="008E6B11" w:rsidRPr="00B9527A" w:rsidRDefault="008E6B11" w:rsidP="00740EA2">
      <w:pPr>
        <w:spacing w:line="276" w:lineRule="auto"/>
        <w:jc w:val="both"/>
        <w:rPr>
          <w:rFonts w:ascii="Arial Narrow" w:hAnsi="Arial Narrow" w:cs="Calibri Light"/>
          <w:bCs/>
          <w:color w:val="000000" w:themeColor="text1"/>
          <w:sz w:val="18"/>
          <w:szCs w:val="18"/>
        </w:rPr>
      </w:pPr>
    </w:p>
    <w:p w:rsidR="00C5101C" w:rsidRPr="00B9527A" w:rsidRDefault="008E6B11" w:rsidP="00C5101C">
      <w:pPr>
        <w:pStyle w:val="Prrafodelista"/>
        <w:numPr>
          <w:ilvl w:val="0"/>
          <w:numId w:val="8"/>
        </w:numPr>
        <w:spacing w:line="276" w:lineRule="auto"/>
        <w:jc w:val="both"/>
        <w:rPr>
          <w:rFonts w:ascii="Arial Narrow" w:hAnsi="Arial Narrow" w:cs="Calibri Light"/>
          <w:bCs/>
          <w:color w:val="000000" w:themeColor="text1"/>
          <w:sz w:val="18"/>
          <w:szCs w:val="18"/>
        </w:rPr>
      </w:pPr>
      <w:r w:rsidRPr="00B9527A">
        <w:rPr>
          <w:rFonts w:ascii="Arial Narrow" w:hAnsi="Arial Narrow" w:cs="Calibri Light"/>
          <w:bCs/>
          <w:color w:val="000000" w:themeColor="text1"/>
          <w:sz w:val="18"/>
          <w:szCs w:val="18"/>
        </w:rPr>
        <w:t>EXISTEN ACLARACIONES POR PARTE DE LA CONVOCANTE.</w:t>
      </w:r>
    </w:p>
    <w:p w:rsidR="006E5B9E" w:rsidRPr="00B9527A" w:rsidRDefault="006E5B9E" w:rsidP="006E5B9E">
      <w:pPr>
        <w:spacing w:line="276" w:lineRule="auto"/>
        <w:jc w:val="both"/>
        <w:rPr>
          <w:rFonts w:ascii="Arial Narrow" w:hAnsi="Arial Narrow" w:cs="Calibri Light"/>
          <w:bCs/>
          <w:color w:val="000000" w:themeColor="text1"/>
          <w:sz w:val="18"/>
          <w:szCs w:val="18"/>
        </w:rPr>
      </w:pPr>
    </w:p>
    <w:p w:rsidR="006E5B9E" w:rsidRDefault="00D06CA1" w:rsidP="00D06CA1">
      <w:pPr>
        <w:pStyle w:val="Prrafodelista"/>
        <w:numPr>
          <w:ilvl w:val="0"/>
          <w:numId w:val="15"/>
        </w:numPr>
        <w:spacing w:line="276" w:lineRule="auto"/>
        <w:jc w:val="both"/>
        <w:rPr>
          <w:rFonts w:ascii="Arial Narrow" w:hAnsi="Arial Narrow" w:cs="Calibri Light"/>
          <w:bCs/>
          <w:color w:val="000000" w:themeColor="text1"/>
          <w:sz w:val="18"/>
          <w:szCs w:val="18"/>
        </w:rPr>
      </w:pPr>
      <w:r>
        <w:rPr>
          <w:rFonts w:ascii="Arial Narrow" w:hAnsi="Arial Narrow" w:cs="Calibri Light"/>
          <w:bCs/>
          <w:color w:val="000000" w:themeColor="text1"/>
          <w:sz w:val="18"/>
          <w:szCs w:val="18"/>
        </w:rPr>
        <w:t xml:space="preserve">En el presente PROCEDIMIENTO DE ADQUISICIÓN, la CONVOCANTE aclara que en el preámbulo de las BASES a la convocatoria se debe considerar lo siguiente: </w:t>
      </w:r>
    </w:p>
    <w:p w:rsidR="00D06CA1" w:rsidRDefault="00D06CA1" w:rsidP="00D06CA1">
      <w:pPr>
        <w:spacing w:line="276" w:lineRule="auto"/>
        <w:jc w:val="both"/>
        <w:rPr>
          <w:rFonts w:ascii="Arial Narrow" w:hAnsi="Arial Narrow" w:cs="Calibri Light"/>
          <w:bCs/>
          <w:color w:val="000000" w:themeColor="text1"/>
          <w:sz w:val="18"/>
          <w:szCs w:val="18"/>
        </w:rPr>
      </w:pPr>
    </w:p>
    <w:p w:rsidR="00D06CA1" w:rsidRPr="00DF0564" w:rsidRDefault="00D06CA1" w:rsidP="00D06CA1">
      <w:pPr>
        <w:ind w:right="140"/>
        <w:jc w:val="both"/>
        <w:rPr>
          <w:rFonts w:ascii="Arial Narrow" w:hAnsi="Arial Narrow"/>
          <w:color w:val="000000"/>
          <w:sz w:val="18"/>
          <w:szCs w:val="18"/>
        </w:rPr>
      </w:pPr>
      <w:r>
        <w:rPr>
          <w:rFonts w:ascii="Arial Narrow" w:hAnsi="Arial Narrow"/>
          <w:color w:val="000000"/>
          <w:sz w:val="18"/>
          <w:szCs w:val="18"/>
        </w:rPr>
        <w:t>E</w:t>
      </w:r>
      <w:r w:rsidRPr="00DF0564">
        <w:rPr>
          <w:rFonts w:ascii="Arial Narrow" w:hAnsi="Arial Narrow"/>
          <w:color w:val="000000"/>
          <w:sz w:val="18"/>
          <w:szCs w:val="18"/>
        </w:rPr>
        <w:t xml:space="preserve">n el </w:t>
      </w:r>
      <w:r w:rsidRPr="00DF0564">
        <w:rPr>
          <w:rFonts w:ascii="Arial Narrow" w:hAnsi="Arial Narrow"/>
          <w:b/>
          <w:bCs/>
          <w:color w:val="000000"/>
          <w:sz w:val="18"/>
          <w:szCs w:val="18"/>
        </w:rPr>
        <w:t>PROCEDIMIENTO DE ADQUISICIÓN</w:t>
      </w:r>
      <w:r w:rsidRPr="00DF0564">
        <w:rPr>
          <w:rFonts w:ascii="Arial Narrow" w:hAnsi="Arial Narrow"/>
          <w:color w:val="000000"/>
          <w:sz w:val="18"/>
          <w:szCs w:val="18"/>
        </w:rPr>
        <w:t xml:space="preserve"> mediante la </w:t>
      </w:r>
      <w:r w:rsidRPr="00DF0564">
        <w:rPr>
          <w:rFonts w:ascii="Arial Narrow" w:hAnsi="Arial Narrow"/>
          <w:b/>
          <w:color w:val="000000"/>
          <w:sz w:val="18"/>
          <w:szCs w:val="18"/>
        </w:rPr>
        <w:t xml:space="preserve">LICITACIÓN PÚBLICA </w:t>
      </w:r>
      <w:r w:rsidRPr="00383BD1">
        <w:rPr>
          <w:rFonts w:ascii="Arial Narrow" w:hAnsi="Arial Narrow"/>
          <w:b/>
          <w:color w:val="000000"/>
          <w:sz w:val="18"/>
          <w:szCs w:val="18"/>
        </w:rPr>
        <w:t xml:space="preserve">LOCAL </w:t>
      </w:r>
      <w:sdt>
        <w:sdtPr>
          <w:rPr>
            <w:rFonts w:ascii="Arial Narrow" w:hAnsi="Arial Narrow"/>
            <w:b/>
            <w:color w:val="000000"/>
            <w:sz w:val="18"/>
            <w:szCs w:val="18"/>
          </w:rPr>
          <w:alias w:val="Asunto"/>
          <w:tag w:val=""/>
          <w:id w:val="-273711800"/>
          <w:placeholder>
            <w:docPart w:val="CA0592B5E8E044FCA94751348589A4C6"/>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hAnsi="Arial Narrow"/>
              <w:b/>
              <w:color w:val="000000"/>
              <w:sz w:val="18"/>
              <w:szCs w:val="18"/>
            </w:rPr>
            <w:t>LICITACIÓN PÚBLICA LOCAL LSCC-047-2020</w:t>
          </w:r>
        </w:sdtContent>
      </w:sdt>
      <w:r w:rsidRPr="00DF0564">
        <w:rPr>
          <w:rFonts w:ascii="Arial Narrow" w:hAnsi="Arial Narrow"/>
          <w:b/>
          <w:color w:val="000000"/>
          <w:sz w:val="18"/>
          <w:szCs w:val="18"/>
        </w:rPr>
        <w:t xml:space="preserve"> </w:t>
      </w:r>
      <w:r w:rsidRPr="00DF0564">
        <w:rPr>
          <w:rFonts w:ascii="Arial Narrow" w:hAnsi="Arial Narrow"/>
          <w:bCs/>
          <w:color w:val="000000"/>
          <w:sz w:val="18"/>
          <w:szCs w:val="18"/>
        </w:rPr>
        <w:t>para la adquisición del</w:t>
      </w:r>
      <w:r w:rsidRPr="00DF0564">
        <w:rPr>
          <w:rFonts w:ascii="Arial Narrow" w:hAnsi="Arial Narrow"/>
          <w:b/>
          <w:color w:val="000000"/>
          <w:sz w:val="18"/>
          <w:szCs w:val="18"/>
        </w:rPr>
        <w:t xml:space="preserve"> </w:t>
      </w:r>
      <w:sdt>
        <w:sdtPr>
          <w:rPr>
            <w:rFonts w:ascii="Arial Narrow" w:hAnsi="Arial Narrow"/>
            <w:b/>
            <w:color w:val="000000"/>
            <w:sz w:val="18"/>
            <w:szCs w:val="18"/>
          </w:rPr>
          <w:alias w:val="Categoría"/>
          <w:tag w:val=""/>
          <w:id w:val="1749918160"/>
          <w:placeholder>
            <w:docPart w:val="599710756B0F4E9299543F4750706730"/>
          </w:placeholder>
          <w:dataBinding w:prefixMappings="xmlns:ns0='http://purl.org/dc/elements/1.1/' xmlns:ns1='http://schemas.openxmlformats.org/package/2006/metadata/core-properties' " w:xpath="/ns1:coreProperties[1]/ns1:category[1]" w:storeItemID="{6C3C8BC8-F283-45AE-878A-BAB7291924A1}"/>
          <w:text/>
        </w:sdtPr>
        <w:sdtEndPr/>
        <w:sdtContent>
          <w:r w:rsidRPr="00D06CA1">
            <w:rPr>
              <w:rFonts w:ascii="Arial Narrow" w:hAnsi="Arial Narrow"/>
              <w:b/>
              <w:color w:val="000000"/>
              <w:sz w:val="18"/>
              <w:szCs w:val="18"/>
            </w:rPr>
            <w:t>“ADQUISICIÓN DE REACTIVOS PARA ANÁLISIS DE MUESTRAS DE AGUA PARA LA COMISIÓN PARA LA PROTECCIÓN CONTRA RIESGOS SANITARIOS DEL ESTADO DE JALISCO”</w:t>
          </w:r>
        </w:sdtContent>
      </w:sdt>
      <w:r w:rsidRPr="00DF0564">
        <w:rPr>
          <w:rFonts w:ascii="Arial Narrow" w:hAnsi="Arial Narrow"/>
          <w:color w:val="000000"/>
          <w:sz w:val="18"/>
          <w:szCs w:val="18"/>
        </w:rPr>
        <w:t xml:space="preserve">, en lo subsecuente </w:t>
      </w:r>
      <w:r w:rsidRPr="00DF0564">
        <w:rPr>
          <w:rFonts w:ascii="Arial Narrow" w:hAnsi="Arial Narrow"/>
          <w:b/>
          <w:color w:val="000000"/>
          <w:sz w:val="18"/>
          <w:szCs w:val="18"/>
        </w:rPr>
        <w:t>PROCEDIMIENTO DE ADQUISICIÓN</w:t>
      </w:r>
      <w:r w:rsidRPr="00DF0564">
        <w:rPr>
          <w:rFonts w:ascii="Arial Narrow" w:hAnsi="Arial Narrow"/>
          <w:color w:val="000000"/>
          <w:sz w:val="18"/>
          <w:szCs w:val="18"/>
        </w:rPr>
        <w:t xml:space="preserve">, el cual cuenta con suficiencia presupuestal, llevándose a cabo con los </w:t>
      </w:r>
      <w:r w:rsidRPr="00DF0564">
        <w:rPr>
          <w:rFonts w:ascii="Arial Narrow" w:hAnsi="Arial Narrow"/>
          <w:b/>
          <w:color w:val="000000"/>
          <w:sz w:val="18"/>
          <w:szCs w:val="18"/>
        </w:rPr>
        <w:t xml:space="preserve">Recursos de Origen FASSA, </w:t>
      </w:r>
      <w:r w:rsidRPr="00DF0564">
        <w:rPr>
          <w:rFonts w:ascii="Arial Narrow" w:hAnsi="Arial Narrow"/>
          <w:color w:val="000000"/>
          <w:sz w:val="18"/>
          <w:szCs w:val="18"/>
        </w:rPr>
        <w:t xml:space="preserve">del </w:t>
      </w:r>
      <w:r w:rsidRPr="00DF0564">
        <w:rPr>
          <w:rFonts w:ascii="Arial Narrow" w:hAnsi="Arial Narrow"/>
          <w:b/>
          <w:color w:val="000000"/>
          <w:sz w:val="18"/>
          <w:szCs w:val="18"/>
        </w:rPr>
        <w:t>Ejercicio 2020,</w:t>
      </w:r>
      <w:r w:rsidRPr="00DF0564">
        <w:rPr>
          <w:rFonts w:ascii="Arial Narrow" w:hAnsi="Arial Narrow"/>
          <w:color w:val="000000"/>
          <w:sz w:val="18"/>
          <w:szCs w:val="18"/>
        </w:rPr>
        <w:t xml:space="preserve"> </w:t>
      </w:r>
      <w:r>
        <w:rPr>
          <w:rFonts w:ascii="Arial Narrow" w:hAnsi="Arial Narrow"/>
          <w:color w:val="000000"/>
          <w:sz w:val="18"/>
          <w:szCs w:val="18"/>
        </w:rPr>
        <w:t>derivado del Convenio de Colaboración Administrativa, entre “EL ORGANISMO” y “LA COPRISJAL”, cuya vigencia es del 08 de mayo</w:t>
      </w:r>
      <w:r w:rsidR="00432774">
        <w:rPr>
          <w:rFonts w:ascii="Arial Narrow" w:hAnsi="Arial Narrow"/>
          <w:color w:val="000000"/>
          <w:sz w:val="18"/>
          <w:szCs w:val="18"/>
        </w:rPr>
        <w:t xml:space="preserve"> de 2019</w:t>
      </w:r>
      <w:r>
        <w:rPr>
          <w:rFonts w:ascii="Arial Narrow" w:hAnsi="Arial Narrow"/>
          <w:color w:val="000000"/>
          <w:sz w:val="18"/>
          <w:szCs w:val="18"/>
        </w:rPr>
        <w:t xml:space="preserve"> y concluirá al término de la presente administración pública estatal, </w:t>
      </w:r>
      <w:r w:rsidRPr="00DF0564">
        <w:rPr>
          <w:rFonts w:ascii="Arial Narrow" w:hAnsi="Arial Narrow"/>
          <w:color w:val="000000"/>
          <w:sz w:val="18"/>
          <w:szCs w:val="18"/>
        </w:rPr>
        <w:t>y de conformidad a lo establecido en las siguientes:</w:t>
      </w:r>
    </w:p>
    <w:p w:rsidR="00D06CA1" w:rsidRPr="00D06CA1" w:rsidRDefault="00D06CA1" w:rsidP="00D06CA1">
      <w:pPr>
        <w:spacing w:line="276" w:lineRule="auto"/>
        <w:jc w:val="both"/>
        <w:rPr>
          <w:rFonts w:ascii="Arial Narrow" w:hAnsi="Arial Narrow" w:cs="Calibri Light"/>
          <w:bCs/>
          <w:color w:val="000000" w:themeColor="text1"/>
          <w:sz w:val="18"/>
          <w:szCs w:val="18"/>
        </w:rPr>
      </w:pPr>
    </w:p>
    <w:p w:rsidR="006E5B9E" w:rsidRPr="00B9527A" w:rsidRDefault="006E5B9E" w:rsidP="006E5B9E">
      <w:pPr>
        <w:spacing w:line="276" w:lineRule="auto"/>
        <w:jc w:val="both"/>
        <w:rPr>
          <w:rFonts w:ascii="Arial Narrow" w:hAnsi="Arial Narrow" w:cs="Calibri Light"/>
          <w:bCs/>
          <w:color w:val="000000" w:themeColor="text1"/>
          <w:sz w:val="18"/>
          <w:szCs w:val="18"/>
        </w:rPr>
      </w:pPr>
    </w:p>
    <w:p w:rsidR="00C5101C" w:rsidRPr="00B9527A" w:rsidRDefault="00C5101C" w:rsidP="00C5101C">
      <w:pPr>
        <w:spacing w:line="276" w:lineRule="auto"/>
        <w:jc w:val="both"/>
        <w:rPr>
          <w:rFonts w:ascii="Arial Narrow" w:hAnsi="Arial Narrow" w:cs="Calibri Light"/>
          <w:bCs/>
          <w:color w:val="000000" w:themeColor="text1"/>
          <w:sz w:val="18"/>
          <w:szCs w:val="18"/>
        </w:rPr>
      </w:pPr>
      <w:r w:rsidRPr="00B9527A">
        <w:rPr>
          <w:rFonts w:ascii="Arial Narrow" w:hAnsi="Arial Narrow" w:cs="Calibri Light"/>
          <w:bCs/>
          <w:color w:val="000000" w:themeColor="text1"/>
          <w:sz w:val="18"/>
          <w:szCs w:val="18"/>
        </w:rPr>
        <w:t xml:space="preserve">Dice: </w:t>
      </w:r>
    </w:p>
    <w:p w:rsidR="00C5101C" w:rsidRPr="00B9527A" w:rsidRDefault="00C5101C" w:rsidP="00C5101C">
      <w:pPr>
        <w:spacing w:line="276" w:lineRule="auto"/>
        <w:jc w:val="both"/>
        <w:rPr>
          <w:rFonts w:ascii="Arial Narrow" w:hAnsi="Arial Narrow" w:cs="Calibri Light"/>
          <w:bCs/>
          <w:color w:val="000000" w:themeColor="text1"/>
          <w:sz w:val="18"/>
          <w:szCs w:val="18"/>
        </w:rPr>
      </w:pPr>
      <w:r w:rsidRPr="00B9527A">
        <w:rPr>
          <w:rFonts w:ascii="Arial Narrow" w:hAnsi="Arial Narrow" w:cs="Calibri Light"/>
          <w:bCs/>
          <w:color w:val="000000" w:themeColor="text1"/>
          <w:sz w:val="18"/>
          <w:szCs w:val="18"/>
        </w:rPr>
        <w:t>“ADQUISICIÓN DE REACTIVOS PARA ANALIS DE MUESTRAS DE AGUA PARA LA COMISIÓN PARA LA PROTECCIÓN CONTRA RIESGOS SANITARIOS DEL ESTADO DE JALISCO”</w:t>
      </w:r>
    </w:p>
    <w:p w:rsidR="00C5101C" w:rsidRPr="00B9527A" w:rsidRDefault="00C5101C" w:rsidP="00C5101C">
      <w:pPr>
        <w:spacing w:line="276" w:lineRule="auto"/>
        <w:jc w:val="both"/>
        <w:rPr>
          <w:rFonts w:ascii="Arial Narrow" w:hAnsi="Arial Narrow" w:cs="Calibri Light"/>
          <w:bCs/>
          <w:color w:val="000000" w:themeColor="text1"/>
          <w:sz w:val="18"/>
          <w:szCs w:val="18"/>
        </w:rPr>
      </w:pPr>
    </w:p>
    <w:p w:rsidR="00C5101C" w:rsidRPr="00B9527A" w:rsidRDefault="00C5101C" w:rsidP="00C5101C">
      <w:pPr>
        <w:spacing w:line="276" w:lineRule="auto"/>
        <w:jc w:val="both"/>
        <w:rPr>
          <w:rFonts w:ascii="Arial Narrow" w:hAnsi="Arial Narrow" w:cs="Calibri Light"/>
          <w:bCs/>
          <w:color w:val="000000" w:themeColor="text1"/>
          <w:sz w:val="18"/>
          <w:szCs w:val="18"/>
        </w:rPr>
      </w:pPr>
      <w:r w:rsidRPr="00B9527A">
        <w:rPr>
          <w:rFonts w:ascii="Arial Narrow" w:hAnsi="Arial Narrow" w:cs="Calibri Light"/>
          <w:bCs/>
          <w:color w:val="000000" w:themeColor="text1"/>
          <w:sz w:val="18"/>
          <w:szCs w:val="18"/>
        </w:rPr>
        <w:t xml:space="preserve">Debe decir: </w:t>
      </w:r>
    </w:p>
    <w:p w:rsidR="00C5101C" w:rsidRPr="00B9527A" w:rsidRDefault="00C5101C" w:rsidP="00C5101C">
      <w:pPr>
        <w:spacing w:line="276" w:lineRule="auto"/>
        <w:jc w:val="both"/>
        <w:rPr>
          <w:rFonts w:ascii="Arial Narrow" w:hAnsi="Arial Narrow" w:cs="Calibri Light"/>
          <w:bCs/>
          <w:color w:val="000000" w:themeColor="text1"/>
          <w:sz w:val="18"/>
          <w:szCs w:val="18"/>
        </w:rPr>
      </w:pPr>
      <w:r w:rsidRPr="00B9527A">
        <w:rPr>
          <w:rFonts w:ascii="Arial Narrow" w:hAnsi="Arial Narrow" w:cs="Calibri Light"/>
          <w:bCs/>
          <w:color w:val="000000" w:themeColor="text1"/>
          <w:sz w:val="18"/>
          <w:szCs w:val="18"/>
        </w:rPr>
        <w:t>“ADQUISICIÓN DE REACTIVOS PARA ANÁLISIS DE MUESTRAS DE AGUA PARA LA COMISIÓN PARA LA PROTECCIÓN CONTRA RIESGOS SANITARIOS DEL ESTADO DE JALISCO”</w:t>
      </w:r>
    </w:p>
    <w:p w:rsidR="00BC5B34" w:rsidRPr="00B9527A" w:rsidRDefault="00BC5B34" w:rsidP="00F41BA4">
      <w:pPr>
        <w:spacing w:line="276" w:lineRule="auto"/>
        <w:jc w:val="both"/>
        <w:rPr>
          <w:rFonts w:ascii="Arial Narrow" w:hAnsi="Arial Narrow" w:cs="Calibri Light"/>
          <w:bCs/>
          <w:color w:val="000000" w:themeColor="text1"/>
          <w:sz w:val="18"/>
          <w:szCs w:val="18"/>
        </w:rPr>
      </w:pPr>
      <w:bookmarkStart w:id="0" w:name="_Hlk55561291"/>
    </w:p>
    <w:p w:rsidR="00F41BA4" w:rsidRPr="00B9527A" w:rsidRDefault="00F41BA4" w:rsidP="00F41BA4">
      <w:pPr>
        <w:spacing w:line="276" w:lineRule="auto"/>
        <w:jc w:val="both"/>
        <w:rPr>
          <w:rFonts w:ascii="Arial Narrow" w:hAnsi="Arial Narrow" w:cs="Calibri Light"/>
          <w:bCs/>
          <w:color w:val="000000" w:themeColor="text1"/>
          <w:sz w:val="18"/>
          <w:szCs w:val="18"/>
        </w:rPr>
      </w:pPr>
      <w:r w:rsidRPr="00B9527A">
        <w:rPr>
          <w:rFonts w:ascii="Arial Narrow" w:hAnsi="Arial Narrow" w:cs="Calibri Light"/>
          <w:bCs/>
          <w:color w:val="000000" w:themeColor="text1"/>
          <w:sz w:val="18"/>
          <w:szCs w:val="18"/>
        </w:rPr>
        <w:t>Dice:</w:t>
      </w:r>
    </w:p>
    <w:p w:rsidR="00F41BA4" w:rsidRPr="00B9527A" w:rsidRDefault="00F41BA4" w:rsidP="00F41BA4">
      <w:pPr>
        <w:spacing w:line="276" w:lineRule="auto"/>
        <w:jc w:val="both"/>
        <w:rPr>
          <w:rFonts w:ascii="Arial Narrow" w:hAnsi="Arial Narrow" w:cs="Calibri Light"/>
          <w:bCs/>
          <w:color w:val="000000" w:themeColor="text1"/>
          <w:sz w:val="18"/>
          <w:szCs w:val="18"/>
        </w:rPr>
      </w:pPr>
      <w:r w:rsidRPr="00B9527A">
        <w:rPr>
          <w:rFonts w:ascii="Arial Narrow" w:hAnsi="Arial Narrow" w:cs="Calibri Light"/>
          <w:bCs/>
          <w:color w:val="000000" w:themeColor="text1"/>
          <w:sz w:val="18"/>
          <w:szCs w:val="18"/>
        </w:rPr>
        <w:t>Glosario:</w:t>
      </w:r>
    </w:p>
    <w:tbl>
      <w:tblPr>
        <w:tblW w:w="5000" w:type="pct"/>
        <w:tblLook w:val="0400" w:firstRow="0" w:lastRow="0" w:firstColumn="0" w:lastColumn="0" w:noHBand="0" w:noVBand="1"/>
      </w:tblPr>
      <w:tblGrid>
        <w:gridCol w:w="2952"/>
        <w:gridCol w:w="10505"/>
      </w:tblGrid>
      <w:tr w:rsidR="00F41BA4" w:rsidRPr="00B9527A" w:rsidTr="00A54AE0">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41BA4" w:rsidRPr="00B9527A" w:rsidRDefault="00F41BA4" w:rsidP="00A54AE0">
            <w:pPr>
              <w:ind w:right="140"/>
              <w:jc w:val="center"/>
              <w:rPr>
                <w:rFonts w:ascii="Arial Narrow" w:hAnsi="Arial Narrow"/>
                <w:b/>
                <w:color w:val="000000"/>
                <w:sz w:val="18"/>
                <w:szCs w:val="18"/>
              </w:rPr>
            </w:pPr>
            <w:r w:rsidRPr="00B9527A">
              <w:rPr>
                <w:rFonts w:ascii="Arial Narrow" w:hAnsi="Arial Narrow"/>
                <w:b/>
                <w:color w:val="000000"/>
                <w:sz w:val="18"/>
                <w:szCs w:val="18"/>
              </w:rPr>
              <w:t>FALLO O</w:t>
            </w:r>
          </w:p>
          <w:p w:rsidR="00F41BA4" w:rsidRPr="00B9527A" w:rsidRDefault="00F41BA4" w:rsidP="00A54AE0">
            <w:pPr>
              <w:ind w:right="140"/>
              <w:jc w:val="center"/>
              <w:rPr>
                <w:rFonts w:ascii="Arial Narrow" w:hAnsi="Arial Narrow"/>
                <w:b/>
                <w:color w:val="000000"/>
                <w:sz w:val="18"/>
                <w:szCs w:val="18"/>
              </w:rPr>
            </w:pPr>
            <w:r w:rsidRPr="00B9527A">
              <w:rPr>
                <w:rFonts w:ascii="Arial Narrow" w:hAnsi="Arial Narrow"/>
                <w:b/>
                <w:color w:val="000000"/>
                <w:sz w:val="18"/>
                <w:szCs w:val="18"/>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41BA4" w:rsidRPr="00B9527A" w:rsidRDefault="00F41BA4" w:rsidP="00A54AE0">
            <w:pPr>
              <w:ind w:right="140"/>
              <w:jc w:val="both"/>
              <w:rPr>
                <w:rFonts w:ascii="Arial Narrow" w:hAnsi="Arial Narrow"/>
                <w:color w:val="000000"/>
                <w:sz w:val="18"/>
                <w:szCs w:val="18"/>
              </w:rPr>
            </w:pPr>
            <w:r w:rsidRPr="00B9527A">
              <w:rPr>
                <w:rFonts w:ascii="Arial Narrow" w:hAnsi="Arial Narrow"/>
                <w:color w:val="000000"/>
                <w:sz w:val="18"/>
                <w:szCs w:val="18"/>
              </w:rPr>
              <w:t>Documento que emite el COMITÉ, por el cual determina el o los proveedores adjudicados de cada procedimiento, posterior a la revisión de los análisis correspondientes.</w:t>
            </w:r>
          </w:p>
        </w:tc>
      </w:tr>
    </w:tbl>
    <w:p w:rsidR="00F41BA4" w:rsidRPr="00B9527A" w:rsidRDefault="00F41BA4" w:rsidP="00F41BA4">
      <w:pPr>
        <w:spacing w:line="276" w:lineRule="auto"/>
        <w:jc w:val="both"/>
        <w:rPr>
          <w:rFonts w:ascii="Arial Narrow" w:hAnsi="Arial Narrow" w:cs="Calibri Light"/>
          <w:bCs/>
          <w:color w:val="000000" w:themeColor="text1"/>
          <w:sz w:val="18"/>
          <w:szCs w:val="18"/>
        </w:rPr>
      </w:pPr>
    </w:p>
    <w:p w:rsidR="00F41BA4" w:rsidRPr="00B9527A" w:rsidRDefault="00F41BA4" w:rsidP="00F41BA4">
      <w:pPr>
        <w:spacing w:line="276" w:lineRule="auto"/>
        <w:jc w:val="both"/>
        <w:rPr>
          <w:rFonts w:ascii="Arial Narrow" w:hAnsi="Arial Narrow" w:cs="Calibri Light"/>
          <w:bCs/>
          <w:color w:val="000000" w:themeColor="text1"/>
          <w:sz w:val="18"/>
          <w:szCs w:val="18"/>
        </w:rPr>
      </w:pPr>
      <w:r w:rsidRPr="00B9527A">
        <w:rPr>
          <w:rFonts w:ascii="Arial Narrow" w:hAnsi="Arial Narrow" w:cs="Calibri Light"/>
          <w:bCs/>
          <w:color w:val="000000" w:themeColor="text1"/>
          <w:sz w:val="18"/>
          <w:szCs w:val="18"/>
        </w:rPr>
        <w:lastRenderedPageBreak/>
        <w:t>Debe decir:</w:t>
      </w:r>
    </w:p>
    <w:p w:rsidR="00F41BA4" w:rsidRPr="00B9527A" w:rsidRDefault="00F41BA4" w:rsidP="00F41BA4">
      <w:pPr>
        <w:spacing w:line="276" w:lineRule="auto"/>
        <w:jc w:val="both"/>
        <w:rPr>
          <w:rFonts w:ascii="Arial Narrow" w:hAnsi="Arial Narrow" w:cs="Calibri Light"/>
          <w:bCs/>
          <w:color w:val="000000" w:themeColor="text1"/>
          <w:sz w:val="18"/>
          <w:szCs w:val="18"/>
        </w:rPr>
      </w:pPr>
      <w:r w:rsidRPr="00B9527A">
        <w:rPr>
          <w:rFonts w:ascii="Arial Narrow" w:hAnsi="Arial Narrow" w:cs="Calibri Light"/>
          <w:bCs/>
          <w:color w:val="000000" w:themeColor="text1"/>
          <w:sz w:val="18"/>
          <w:szCs w:val="18"/>
        </w:rPr>
        <w:t>Glosario</w:t>
      </w:r>
    </w:p>
    <w:tbl>
      <w:tblPr>
        <w:tblW w:w="5000" w:type="pct"/>
        <w:tblLook w:val="0400" w:firstRow="0" w:lastRow="0" w:firstColumn="0" w:lastColumn="0" w:noHBand="0" w:noVBand="1"/>
      </w:tblPr>
      <w:tblGrid>
        <w:gridCol w:w="2952"/>
        <w:gridCol w:w="10505"/>
      </w:tblGrid>
      <w:tr w:rsidR="00F41BA4" w:rsidRPr="00B9527A" w:rsidTr="00A54AE0">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41BA4" w:rsidRPr="00B9527A" w:rsidRDefault="00F41BA4" w:rsidP="00A54AE0">
            <w:pPr>
              <w:ind w:right="140"/>
              <w:jc w:val="center"/>
              <w:rPr>
                <w:rFonts w:ascii="Arial Narrow" w:hAnsi="Arial Narrow"/>
                <w:b/>
                <w:color w:val="000000"/>
                <w:sz w:val="18"/>
                <w:szCs w:val="18"/>
              </w:rPr>
            </w:pPr>
            <w:r w:rsidRPr="00B9527A">
              <w:rPr>
                <w:rFonts w:ascii="Arial Narrow" w:hAnsi="Arial Narrow"/>
                <w:b/>
                <w:color w:val="000000"/>
                <w:sz w:val="18"/>
                <w:szCs w:val="18"/>
              </w:rPr>
              <w:t>FALLO O</w:t>
            </w:r>
          </w:p>
          <w:p w:rsidR="00F41BA4" w:rsidRPr="00B9527A" w:rsidRDefault="00F41BA4" w:rsidP="00A54AE0">
            <w:pPr>
              <w:ind w:right="140"/>
              <w:jc w:val="center"/>
              <w:rPr>
                <w:rFonts w:ascii="Arial Narrow" w:hAnsi="Arial Narrow"/>
                <w:b/>
                <w:color w:val="000000"/>
                <w:sz w:val="18"/>
                <w:szCs w:val="18"/>
              </w:rPr>
            </w:pPr>
            <w:r w:rsidRPr="00B9527A">
              <w:rPr>
                <w:rFonts w:ascii="Arial Narrow" w:hAnsi="Arial Narrow"/>
                <w:b/>
                <w:color w:val="000000"/>
                <w:sz w:val="18"/>
                <w:szCs w:val="18"/>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rsidR="00F41BA4" w:rsidRPr="00B9527A" w:rsidRDefault="00F41BA4" w:rsidP="00A54AE0">
            <w:pPr>
              <w:ind w:right="140"/>
              <w:jc w:val="both"/>
              <w:rPr>
                <w:rFonts w:ascii="Arial Narrow" w:hAnsi="Arial Narrow"/>
                <w:color w:val="000000"/>
                <w:sz w:val="18"/>
                <w:szCs w:val="18"/>
              </w:rPr>
            </w:pPr>
            <w:r w:rsidRPr="00B9527A">
              <w:rPr>
                <w:rFonts w:ascii="Arial Narrow" w:hAnsi="Arial Narrow"/>
                <w:color w:val="000000"/>
                <w:sz w:val="18"/>
                <w:szCs w:val="18"/>
              </w:rPr>
              <w:t>Documento emitido por la Unidad Centralizada de Compras mediante el cual, una vez realizados los análisis correspondientes respecto de las propuestas presentadas, se establece el o los licitantes adjudicados de cada procedimiento</w:t>
            </w:r>
          </w:p>
        </w:tc>
      </w:tr>
      <w:bookmarkEnd w:id="0"/>
    </w:tbl>
    <w:p w:rsidR="00BB2365" w:rsidRPr="00B9527A" w:rsidRDefault="00BB2365" w:rsidP="00DE492C">
      <w:pPr>
        <w:spacing w:line="276" w:lineRule="auto"/>
        <w:jc w:val="both"/>
        <w:rPr>
          <w:rFonts w:ascii="Arial Narrow" w:hAnsi="Arial Narrow" w:cs="Calibri Light"/>
          <w:bCs/>
          <w:color w:val="000000" w:themeColor="text1"/>
          <w:sz w:val="18"/>
          <w:szCs w:val="18"/>
        </w:rPr>
      </w:pPr>
    </w:p>
    <w:p w:rsidR="00B9527A" w:rsidRPr="00B9527A" w:rsidRDefault="00B9527A" w:rsidP="00DE492C">
      <w:pPr>
        <w:spacing w:line="276" w:lineRule="auto"/>
        <w:jc w:val="both"/>
        <w:rPr>
          <w:rFonts w:ascii="Arial Narrow" w:hAnsi="Arial Narrow" w:cs="Calibri Light"/>
          <w:bCs/>
          <w:color w:val="000000" w:themeColor="text1"/>
          <w:sz w:val="18"/>
          <w:szCs w:val="18"/>
        </w:rPr>
      </w:pPr>
    </w:p>
    <w:p w:rsidR="00B9527A" w:rsidRPr="00B9527A" w:rsidRDefault="00B9527A" w:rsidP="00DE492C">
      <w:pPr>
        <w:spacing w:line="276" w:lineRule="auto"/>
        <w:jc w:val="both"/>
        <w:rPr>
          <w:rFonts w:ascii="Arial Narrow" w:hAnsi="Arial Narrow" w:cs="Calibri Light"/>
          <w:bCs/>
          <w:color w:val="000000" w:themeColor="text1"/>
          <w:sz w:val="18"/>
          <w:szCs w:val="18"/>
        </w:rPr>
      </w:pPr>
      <w:r w:rsidRPr="00B9527A">
        <w:rPr>
          <w:rFonts w:ascii="Arial Narrow" w:hAnsi="Arial Narrow" w:cs="Calibri Light"/>
          <w:bCs/>
          <w:color w:val="000000" w:themeColor="text1"/>
          <w:sz w:val="18"/>
          <w:szCs w:val="18"/>
        </w:rPr>
        <w:t>Dice:</w:t>
      </w:r>
    </w:p>
    <w:p w:rsidR="00B9527A" w:rsidRPr="00B9527A" w:rsidRDefault="00B9527A" w:rsidP="00B9527A">
      <w:pPr>
        <w:pStyle w:val="Prrafodelista"/>
        <w:widowControl/>
        <w:numPr>
          <w:ilvl w:val="1"/>
          <w:numId w:val="13"/>
        </w:numPr>
        <w:autoSpaceDE/>
        <w:autoSpaceDN/>
        <w:ind w:right="140"/>
        <w:contextualSpacing/>
        <w:rPr>
          <w:rFonts w:ascii="Arial Narrow" w:eastAsia="Times New Roman" w:hAnsi="Arial Narrow"/>
          <w:sz w:val="18"/>
          <w:szCs w:val="18"/>
        </w:rPr>
      </w:pPr>
      <w:r w:rsidRPr="00B9527A">
        <w:rPr>
          <w:rFonts w:ascii="Arial Narrow" w:hAnsi="Arial Narrow"/>
          <w:b/>
          <w:color w:val="000000"/>
          <w:sz w:val="18"/>
          <w:szCs w:val="18"/>
        </w:rPr>
        <w:t>PRESENTACIÓN Y APERTURA DE PROPUESTAS TÉCNICAS Y ECONÓMICAS.</w:t>
      </w:r>
    </w:p>
    <w:p w:rsidR="00B9527A" w:rsidRPr="00B9527A" w:rsidRDefault="00B9527A" w:rsidP="00B9527A">
      <w:pPr>
        <w:ind w:right="140"/>
        <w:jc w:val="both"/>
        <w:rPr>
          <w:rFonts w:ascii="Arial Narrow" w:hAnsi="Arial Narrow"/>
          <w:b/>
          <w:color w:val="000000"/>
          <w:sz w:val="18"/>
          <w:szCs w:val="18"/>
        </w:rPr>
      </w:pPr>
      <w:r w:rsidRPr="00B9527A">
        <w:rPr>
          <w:rFonts w:ascii="Arial Narrow" w:hAnsi="Arial Narrow"/>
          <w:b/>
          <w:color w:val="000000"/>
          <w:sz w:val="18"/>
          <w:szCs w:val="18"/>
        </w:rPr>
        <w:t>Anexo 5. Acreditación o documentos que lo acredite.</w:t>
      </w:r>
    </w:p>
    <w:p w:rsidR="00B9527A" w:rsidRPr="00B9527A" w:rsidRDefault="00B9527A" w:rsidP="00B9527A">
      <w:pPr>
        <w:widowControl/>
        <w:numPr>
          <w:ilvl w:val="1"/>
          <w:numId w:val="10"/>
        </w:numPr>
        <w:autoSpaceDE/>
        <w:autoSpaceDN/>
        <w:ind w:right="140"/>
        <w:jc w:val="both"/>
        <w:rPr>
          <w:rFonts w:ascii="Arial Narrow" w:eastAsia="Century Gothic" w:hAnsi="Arial Narrow"/>
          <w:bCs/>
          <w:color w:val="000000"/>
          <w:sz w:val="18"/>
          <w:szCs w:val="18"/>
        </w:rPr>
      </w:pPr>
      <w:r w:rsidRPr="00B9527A">
        <w:rPr>
          <w:rFonts w:ascii="Arial Narrow" w:hAnsi="Arial Narrow"/>
          <w:bCs/>
          <w:color w:val="000000"/>
          <w:sz w:val="18"/>
          <w:szCs w:val="18"/>
        </w:rPr>
        <w:t>Presentar copia vigente del RUPC (en caso de contar con él).</w:t>
      </w:r>
    </w:p>
    <w:p w:rsidR="00B9527A" w:rsidRPr="00B9527A" w:rsidRDefault="00B9527A" w:rsidP="00B9527A">
      <w:pPr>
        <w:widowControl/>
        <w:numPr>
          <w:ilvl w:val="1"/>
          <w:numId w:val="10"/>
        </w:numPr>
        <w:autoSpaceDE/>
        <w:autoSpaceDN/>
        <w:ind w:right="140"/>
        <w:jc w:val="both"/>
        <w:rPr>
          <w:rFonts w:ascii="Arial Narrow" w:eastAsia="Century Gothic" w:hAnsi="Arial Narrow"/>
          <w:bCs/>
          <w:color w:val="000000"/>
          <w:sz w:val="18"/>
          <w:szCs w:val="18"/>
        </w:rPr>
      </w:pPr>
      <w:r w:rsidRPr="00B9527A">
        <w:rPr>
          <w:rFonts w:ascii="Arial Narrow" w:hAnsi="Arial Narrow"/>
          <w:bCs/>
          <w:sz w:val="18"/>
          <w:szCs w:val="18"/>
        </w:rPr>
        <w:t>Tratándose de personas morales, deberá presentar, además:</w:t>
      </w:r>
    </w:p>
    <w:p w:rsidR="00B9527A" w:rsidRPr="00B9527A" w:rsidRDefault="00B9527A" w:rsidP="00B9527A">
      <w:pPr>
        <w:widowControl/>
        <w:numPr>
          <w:ilvl w:val="2"/>
          <w:numId w:val="10"/>
        </w:numPr>
        <w:autoSpaceDE/>
        <w:autoSpaceDN/>
        <w:ind w:right="140"/>
        <w:jc w:val="both"/>
        <w:rPr>
          <w:rFonts w:ascii="Arial Narrow" w:eastAsia="Century Gothic" w:hAnsi="Arial Narrow"/>
          <w:bCs/>
          <w:color w:val="000000"/>
          <w:sz w:val="18"/>
          <w:szCs w:val="18"/>
        </w:rPr>
      </w:pPr>
      <w:r w:rsidRPr="00B9527A">
        <w:rPr>
          <w:rFonts w:ascii="Arial Narrow" w:hAnsi="Arial Narrow"/>
          <w:bCs/>
          <w:sz w:val="18"/>
          <w:szCs w:val="18"/>
        </w:rPr>
        <w:t>Original solo para cotejo y</w:t>
      </w:r>
      <w:r w:rsidRPr="00B9527A">
        <w:rPr>
          <w:rFonts w:ascii="Arial Narrow" w:eastAsia="Century Gothic" w:hAnsi="Arial Narrow"/>
          <w:bCs/>
          <w:color w:val="000000"/>
          <w:sz w:val="18"/>
          <w:szCs w:val="18"/>
        </w:rPr>
        <w:t xml:space="preserve"> </w:t>
      </w:r>
      <w:r w:rsidRPr="00B9527A">
        <w:rPr>
          <w:rFonts w:ascii="Arial Narrow" w:hAnsi="Arial Narrow"/>
          <w:bCs/>
          <w:sz w:val="18"/>
          <w:szCs w:val="18"/>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rsidR="00B9527A" w:rsidRPr="00B9527A" w:rsidRDefault="00B9527A" w:rsidP="00B9527A">
      <w:pPr>
        <w:widowControl/>
        <w:numPr>
          <w:ilvl w:val="2"/>
          <w:numId w:val="10"/>
        </w:numPr>
        <w:autoSpaceDE/>
        <w:autoSpaceDN/>
        <w:ind w:right="140"/>
        <w:jc w:val="both"/>
        <w:rPr>
          <w:rFonts w:ascii="Arial Narrow" w:eastAsia="Century Gothic" w:hAnsi="Arial Narrow"/>
          <w:bCs/>
          <w:color w:val="000000"/>
          <w:sz w:val="18"/>
          <w:szCs w:val="18"/>
        </w:rPr>
      </w:pPr>
      <w:r w:rsidRPr="00B9527A">
        <w:rPr>
          <w:rFonts w:ascii="Arial Narrow" w:hAnsi="Arial Narrow"/>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B9527A">
        <w:rPr>
          <w:rFonts w:ascii="Arial Narrow" w:eastAsia="Century Gothic" w:hAnsi="Arial Narrow"/>
          <w:bCs/>
          <w:color w:val="000000"/>
          <w:sz w:val="18"/>
          <w:szCs w:val="18"/>
        </w:rPr>
        <w:t xml:space="preserve"> </w:t>
      </w:r>
    </w:p>
    <w:p w:rsidR="00B9527A" w:rsidRPr="00B9527A" w:rsidRDefault="00B9527A" w:rsidP="00B9527A">
      <w:pPr>
        <w:ind w:left="875" w:right="140"/>
        <w:jc w:val="both"/>
        <w:rPr>
          <w:rFonts w:ascii="Arial Narrow" w:hAnsi="Arial Narrow"/>
          <w:bCs/>
          <w:sz w:val="18"/>
          <w:szCs w:val="18"/>
        </w:rPr>
      </w:pPr>
      <w:r w:rsidRPr="00B9527A">
        <w:rPr>
          <w:rFonts w:ascii="Arial Narrow" w:hAnsi="Arial Narrow"/>
          <w:bCs/>
          <w:sz w:val="18"/>
          <w:szCs w:val="18"/>
        </w:rPr>
        <w:t>Los documentos referidos en los numerales A y B deben estar inscritos en el Registro Público de la Propiedad y del Comercio, cuando proceda, en términos del artículo 21 del Código de Comercio.</w:t>
      </w:r>
    </w:p>
    <w:p w:rsidR="00B9527A" w:rsidRPr="00B9527A" w:rsidRDefault="00B9527A" w:rsidP="00B9527A">
      <w:pPr>
        <w:widowControl/>
        <w:numPr>
          <w:ilvl w:val="2"/>
          <w:numId w:val="10"/>
        </w:numPr>
        <w:autoSpaceDE/>
        <w:autoSpaceDN/>
        <w:ind w:right="140"/>
        <w:jc w:val="both"/>
        <w:rPr>
          <w:rFonts w:ascii="Arial Narrow" w:eastAsia="Century Gothic" w:hAnsi="Arial Narrow"/>
          <w:bCs/>
          <w:color w:val="000000"/>
          <w:sz w:val="18"/>
          <w:szCs w:val="18"/>
        </w:rPr>
      </w:pPr>
      <w:r w:rsidRPr="00B9527A">
        <w:rPr>
          <w:rFonts w:ascii="Arial Narrow" w:hAnsi="Arial Narrow"/>
          <w:bCs/>
          <w:sz w:val="18"/>
          <w:szCs w:val="18"/>
        </w:rPr>
        <w:t>Original solo para cotejo y copia simple legible</w:t>
      </w:r>
      <w:r w:rsidRPr="00B9527A">
        <w:rPr>
          <w:rFonts w:ascii="Arial Narrow" w:eastAsia="Century Gothic" w:hAnsi="Arial Narrow"/>
          <w:bCs/>
          <w:color w:val="000000"/>
          <w:sz w:val="18"/>
          <w:szCs w:val="18"/>
        </w:rPr>
        <w:t xml:space="preserve"> y ordenada (Asambleas Extraordinarias, etc.) de la documentación con la que acredite la personería jurídica de su Representante.</w:t>
      </w:r>
    </w:p>
    <w:p w:rsidR="00B9527A" w:rsidRPr="00B9527A" w:rsidRDefault="00B9527A" w:rsidP="00B9527A">
      <w:pPr>
        <w:widowControl/>
        <w:numPr>
          <w:ilvl w:val="2"/>
          <w:numId w:val="10"/>
        </w:numPr>
        <w:autoSpaceDE/>
        <w:autoSpaceDN/>
        <w:ind w:right="140"/>
        <w:jc w:val="both"/>
        <w:rPr>
          <w:rFonts w:ascii="Arial Narrow" w:eastAsia="Century Gothic" w:hAnsi="Arial Narrow"/>
          <w:bCs/>
          <w:color w:val="000000"/>
          <w:sz w:val="18"/>
          <w:szCs w:val="18"/>
        </w:rPr>
      </w:pPr>
      <w:r w:rsidRPr="00B9527A">
        <w:rPr>
          <w:rFonts w:ascii="Arial Narrow" w:eastAsia="Century Gothic" w:hAnsi="Arial Narrow"/>
          <w:bCs/>
          <w:color w:val="000000"/>
          <w:sz w:val="18"/>
          <w:szCs w:val="18"/>
        </w:rPr>
        <w:t>Constancia de Registro Federal de Contribuyentes.</w:t>
      </w:r>
    </w:p>
    <w:p w:rsidR="00B9527A" w:rsidRPr="00B9527A" w:rsidRDefault="00B9527A" w:rsidP="00B9527A">
      <w:pPr>
        <w:pStyle w:val="Prrafodelista"/>
        <w:widowControl/>
        <w:numPr>
          <w:ilvl w:val="2"/>
          <w:numId w:val="10"/>
        </w:numPr>
        <w:autoSpaceDE/>
        <w:autoSpaceDN/>
        <w:ind w:right="140"/>
        <w:contextualSpacing/>
        <w:jc w:val="both"/>
        <w:rPr>
          <w:rFonts w:ascii="Arial Narrow" w:eastAsia="Century Gothic" w:hAnsi="Arial Narrow"/>
          <w:bCs/>
          <w:color w:val="000000"/>
          <w:sz w:val="18"/>
          <w:szCs w:val="18"/>
        </w:rPr>
      </w:pPr>
      <w:r w:rsidRPr="00B9527A">
        <w:rPr>
          <w:rFonts w:ascii="Arial Narrow" w:eastAsia="Century Gothic" w:hAnsi="Arial Narrow"/>
          <w:bCs/>
          <w:color w:val="000000"/>
          <w:sz w:val="18"/>
          <w:szCs w:val="18"/>
        </w:rPr>
        <w:t>Presentar de forma ordenada Declaración anual del Impuesto Sobre la Renta del ejercicio inmediato anterior (2019) completa, con sus anexos y acuse.</w:t>
      </w:r>
    </w:p>
    <w:p w:rsidR="00B9527A" w:rsidRPr="00B9527A" w:rsidRDefault="00B9527A" w:rsidP="00B9527A">
      <w:pPr>
        <w:pStyle w:val="Prrafodelista"/>
        <w:widowControl/>
        <w:numPr>
          <w:ilvl w:val="2"/>
          <w:numId w:val="10"/>
        </w:numPr>
        <w:autoSpaceDE/>
        <w:autoSpaceDN/>
        <w:ind w:right="140"/>
        <w:contextualSpacing/>
        <w:jc w:val="both"/>
        <w:rPr>
          <w:rFonts w:ascii="Arial Narrow" w:eastAsia="Century Gothic" w:hAnsi="Arial Narrow"/>
          <w:bCs/>
          <w:color w:val="000000"/>
          <w:sz w:val="18"/>
          <w:szCs w:val="18"/>
        </w:rPr>
      </w:pPr>
      <w:r w:rsidRPr="00B9527A">
        <w:rPr>
          <w:rFonts w:ascii="Arial Narrow" w:hAnsi="Arial Narrow"/>
          <w:bCs/>
          <w:sz w:val="18"/>
          <w:szCs w:val="18"/>
        </w:rPr>
        <w:t>Original solo para cotejo y Copia simple legible</w:t>
      </w:r>
      <w:r w:rsidRPr="00B9527A">
        <w:rPr>
          <w:rFonts w:ascii="Arial Narrow" w:eastAsia="Century Gothic" w:hAnsi="Arial Narrow"/>
          <w:bCs/>
          <w:color w:val="000000"/>
          <w:sz w:val="18"/>
          <w:szCs w:val="18"/>
        </w:rPr>
        <w:t xml:space="preserve"> Comprobante de domicilio de los PARTICIPANTES, no mayor a 2 meses de antigüedad a la fecha de la presentación de Propuestas Técnicas y Económicas, a nombre de la razón social del PARTICIPANTE.</w:t>
      </w:r>
    </w:p>
    <w:p w:rsidR="00B9527A" w:rsidRPr="00B9527A" w:rsidRDefault="00B9527A" w:rsidP="00DE492C">
      <w:pPr>
        <w:spacing w:line="276" w:lineRule="auto"/>
        <w:jc w:val="both"/>
        <w:rPr>
          <w:rFonts w:ascii="Arial Narrow" w:hAnsi="Arial Narrow" w:cs="Calibri Light"/>
          <w:bCs/>
          <w:color w:val="000000" w:themeColor="text1"/>
          <w:sz w:val="18"/>
          <w:szCs w:val="18"/>
        </w:rPr>
      </w:pPr>
      <w:r w:rsidRPr="00B9527A">
        <w:rPr>
          <w:rFonts w:ascii="Arial Narrow" w:hAnsi="Arial Narrow" w:cs="Calibri Light"/>
          <w:bCs/>
          <w:color w:val="000000" w:themeColor="text1"/>
          <w:sz w:val="18"/>
          <w:szCs w:val="18"/>
        </w:rPr>
        <w:t>Debe decir:</w:t>
      </w:r>
    </w:p>
    <w:p w:rsidR="00B9527A" w:rsidRPr="00B9527A" w:rsidRDefault="00B9527A" w:rsidP="00B9527A">
      <w:pPr>
        <w:pStyle w:val="Prrafodelista"/>
        <w:widowControl/>
        <w:numPr>
          <w:ilvl w:val="1"/>
          <w:numId w:val="14"/>
        </w:numPr>
        <w:autoSpaceDE/>
        <w:autoSpaceDN/>
        <w:ind w:right="140"/>
        <w:contextualSpacing/>
        <w:rPr>
          <w:rFonts w:ascii="Arial Narrow" w:eastAsia="Times New Roman" w:hAnsi="Arial Narrow"/>
          <w:sz w:val="18"/>
          <w:szCs w:val="18"/>
        </w:rPr>
      </w:pPr>
      <w:r w:rsidRPr="00B9527A">
        <w:rPr>
          <w:rFonts w:ascii="Arial Narrow" w:hAnsi="Arial Narrow"/>
          <w:b/>
          <w:color w:val="000000"/>
          <w:sz w:val="18"/>
          <w:szCs w:val="18"/>
        </w:rPr>
        <w:t>PRESENTACIÓN Y APERTURA DE PROPUESTAS TÉCNICAS Y ECONÓMICAS.</w:t>
      </w:r>
    </w:p>
    <w:p w:rsidR="00B9527A" w:rsidRPr="00B9527A" w:rsidRDefault="00B9527A" w:rsidP="00B9527A">
      <w:pPr>
        <w:ind w:right="140"/>
        <w:jc w:val="both"/>
        <w:rPr>
          <w:rFonts w:ascii="Arial Narrow" w:hAnsi="Arial Narrow"/>
          <w:b/>
          <w:color w:val="000000"/>
          <w:sz w:val="18"/>
          <w:szCs w:val="18"/>
        </w:rPr>
      </w:pPr>
      <w:r w:rsidRPr="00B9527A">
        <w:rPr>
          <w:rFonts w:ascii="Arial Narrow" w:hAnsi="Arial Narrow"/>
          <w:b/>
          <w:color w:val="000000"/>
          <w:sz w:val="18"/>
          <w:szCs w:val="18"/>
        </w:rPr>
        <w:t>Anexo 5. Acreditación o documentos que lo acredite.</w:t>
      </w:r>
    </w:p>
    <w:p w:rsidR="00B9527A" w:rsidRPr="00B9527A" w:rsidRDefault="00B9527A" w:rsidP="00B9527A">
      <w:pPr>
        <w:widowControl/>
        <w:numPr>
          <w:ilvl w:val="1"/>
          <w:numId w:val="11"/>
        </w:numPr>
        <w:autoSpaceDE/>
        <w:autoSpaceDN/>
        <w:ind w:right="140"/>
        <w:jc w:val="both"/>
        <w:rPr>
          <w:rFonts w:ascii="Arial Narrow" w:eastAsia="Century Gothic" w:hAnsi="Arial Narrow"/>
          <w:bCs/>
          <w:color w:val="000000"/>
          <w:sz w:val="18"/>
          <w:szCs w:val="18"/>
        </w:rPr>
      </w:pPr>
      <w:r w:rsidRPr="00B9527A">
        <w:rPr>
          <w:rFonts w:ascii="Arial Narrow" w:hAnsi="Arial Narrow"/>
          <w:bCs/>
          <w:color w:val="000000"/>
          <w:sz w:val="18"/>
          <w:szCs w:val="18"/>
        </w:rPr>
        <w:t>Presentar copia vigente del RUPC (en caso de contar con él).</w:t>
      </w:r>
    </w:p>
    <w:p w:rsidR="00B9527A" w:rsidRPr="00B9527A" w:rsidRDefault="00B9527A" w:rsidP="00B9527A">
      <w:pPr>
        <w:widowControl/>
        <w:numPr>
          <w:ilvl w:val="1"/>
          <w:numId w:val="11"/>
        </w:numPr>
        <w:autoSpaceDE/>
        <w:autoSpaceDN/>
        <w:ind w:right="140"/>
        <w:jc w:val="both"/>
        <w:rPr>
          <w:rFonts w:ascii="Arial Narrow" w:eastAsia="Century Gothic" w:hAnsi="Arial Narrow"/>
          <w:bCs/>
          <w:color w:val="000000"/>
          <w:sz w:val="18"/>
          <w:szCs w:val="18"/>
        </w:rPr>
      </w:pPr>
      <w:r w:rsidRPr="00B9527A">
        <w:rPr>
          <w:rFonts w:ascii="Arial Narrow" w:hAnsi="Arial Narrow"/>
          <w:bCs/>
          <w:sz w:val="18"/>
          <w:szCs w:val="18"/>
        </w:rPr>
        <w:t>Tratándose de personas morales, deberá presentar, además:</w:t>
      </w:r>
    </w:p>
    <w:p w:rsidR="00B9527A" w:rsidRPr="00B9527A" w:rsidRDefault="00B9527A" w:rsidP="00B9527A">
      <w:pPr>
        <w:widowControl/>
        <w:numPr>
          <w:ilvl w:val="2"/>
          <w:numId w:val="11"/>
        </w:numPr>
        <w:autoSpaceDE/>
        <w:autoSpaceDN/>
        <w:ind w:right="140"/>
        <w:jc w:val="both"/>
        <w:rPr>
          <w:rFonts w:ascii="Arial Narrow" w:eastAsia="Century Gothic" w:hAnsi="Arial Narrow"/>
          <w:bCs/>
          <w:color w:val="000000"/>
          <w:sz w:val="18"/>
          <w:szCs w:val="18"/>
        </w:rPr>
      </w:pPr>
      <w:r w:rsidRPr="00B9527A">
        <w:rPr>
          <w:rFonts w:ascii="Arial Narrow" w:hAnsi="Arial Narrow"/>
          <w:bCs/>
          <w:sz w:val="18"/>
          <w:szCs w:val="18"/>
        </w:rPr>
        <w:t>Original solo para cotejo y</w:t>
      </w:r>
      <w:r w:rsidRPr="00B9527A">
        <w:rPr>
          <w:rFonts w:ascii="Arial Narrow" w:eastAsia="Century Gothic" w:hAnsi="Arial Narrow"/>
          <w:bCs/>
          <w:color w:val="000000"/>
          <w:sz w:val="18"/>
          <w:szCs w:val="18"/>
        </w:rPr>
        <w:t xml:space="preserve"> </w:t>
      </w:r>
      <w:r w:rsidRPr="00B9527A">
        <w:rPr>
          <w:rFonts w:ascii="Arial Narrow" w:hAnsi="Arial Narrow"/>
          <w:bCs/>
          <w:sz w:val="18"/>
          <w:szCs w:val="18"/>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rsidR="00B9527A" w:rsidRPr="00B9527A" w:rsidRDefault="00B9527A" w:rsidP="00B9527A">
      <w:pPr>
        <w:widowControl/>
        <w:numPr>
          <w:ilvl w:val="2"/>
          <w:numId w:val="11"/>
        </w:numPr>
        <w:autoSpaceDE/>
        <w:autoSpaceDN/>
        <w:ind w:right="140"/>
        <w:jc w:val="both"/>
        <w:rPr>
          <w:rFonts w:ascii="Arial Narrow" w:eastAsia="Century Gothic" w:hAnsi="Arial Narrow"/>
          <w:bCs/>
          <w:color w:val="000000"/>
          <w:sz w:val="18"/>
          <w:szCs w:val="18"/>
        </w:rPr>
      </w:pPr>
      <w:r w:rsidRPr="00B9527A">
        <w:rPr>
          <w:rFonts w:ascii="Arial Narrow" w:hAnsi="Arial Narrow"/>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Pr="00B9527A">
        <w:rPr>
          <w:rFonts w:ascii="Arial Narrow" w:eastAsia="Century Gothic" w:hAnsi="Arial Narrow"/>
          <w:bCs/>
          <w:color w:val="000000"/>
          <w:sz w:val="18"/>
          <w:szCs w:val="18"/>
        </w:rPr>
        <w:t xml:space="preserve"> </w:t>
      </w:r>
    </w:p>
    <w:p w:rsidR="00B9527A" w:rsidRPr="00B9527A" w:rsidRDefault="00B9527A" w:rsidP="00B9527A">
      <w:pPr>
        <w:ind w:left="875" w:right="140"/>
        <w:jc w:val="both"/>
        <w:rPr>
          <w:rFonts w:ascii="Arial Narrow" w:hAnsi="Arial Narrow"/>
          <w:bCs/>
          <w:sz w:val="18"/>
          <w:szCs w:val="18"/>
        </w:rPr>
      </w:pPr>
      <w:r w:rsidRPr="00B9527A">
        <w:rPr>
          <w:rFonts w:ascii="Arial Narrow" w:hAnsi="Arial Narrow"/>
          <w:bCs/>
          <w:sz w:val="18"/>
          <w:szCs w:val="18"/>
        </w:rPr>
        <w:t>Los documentos referidos en los numerales A y B deben estar inscritos en el Registro Público de la Propiedad y del Comercio, cuando proceda, en términos del artículo 21 del Código de Comercio.</w:t>
      </w:r>
    </w:p>
    <w:p w:rsidR="00B9527A" w:rsidRPr="00B9527A" w:rsidRDefault="00B9527A" w:rsidP="00B9527A">
      <w:pPr>
        <w:widowControl/>
        <w:numPr>
          <w:ilvl w:val="2"/>
          <w:numId w:val="11"/>
        </w:numPr>
        <w:autoSpaceDE/>
        <w:autoSpaceDN/>
        <w:ind w:right="140"/>
        <w:jc w:val="both"/>
        <w:rPr>
          <w:rFonts w:ascii="Arial Narrow" w:eastAsia="Century Gothic" w:hAnsi="Arial Narrow"/>
          <w:bCs/>
          <w:color w:val="000000"/>
          <w:sz w:val="18"/>
          <w:szCs w:val="18"/>
        </w:rPr>
      </w:pPr>
      <w:r w:rsidRPr="00B9527A">
        <w:rPr>
          <w:rFonts w:ascii="Arial Narrow" w:eastAsia="Century Gothic" w:hAnsi="Arial Narrow"/>
          <w:bCs/>
          <w:color w:val="000000"/>
          <w:sz w:val="18"/>
          <w:szCs w:val="18"/>
        </w:rPr>
        <w:t>Constancia de Registro Federal de Contribuyentes.</w:t>
      </w:r>
    </w:p>
    <w:p w:rsidR="00B9527A" w:rsidRPr="00B9527A" w:rsidRDefault="00B9527A" w:rsidP="00B9527A">
      <w:pPr>
        <w:pStyle w:val="Prrafodelista"/>
        <w:widowControl/>
        <w:numPr>
          <w:ilvl w:val="2"/>
          <w:numId w:val="11"/>
        </w:numPr>
        <w:autoSpaceDE/>
        <w:autoSpaceDN/>
        <w:ind w:right="140"/>
        <w:contextualSpacing/>
        <w:jc w:val="both"/>
        <w:rPr>
          <w:rFonts w:ascii="Arial Narrow" w:eastAsia="Century Gothic" w:hAnsi="Arial Narrow"/>
          <w:bCs/>
          <w:color w:val="000000"/>
          <w:sz w:val="18"/>
          <w:szCs w:val="18"/>
        </w:rPr>
      </w:pPr>
      <w:r w:rsidRPr="00B9527A">
        <w:rPr>
          <w:rFonts w:ascii="Arial Narrow" w:eastAsia="Century Gothic" w:hAnsi="Arial Narrow"/>
          <w:bCs/>
          <w:color w:val="000000"/>
          <w:sz w:val="18"/>
          <w:szCs w:val="18"/>
        </w:rPr>
        <w:lastRenderedPageBreak/>
        <w:t>Presentar de forma ordenada Declaración anual del Impuesto Sobre la Renta del ejercicio inmediato anterior (2019) completa, con sus anexos y acuse.</w:t>
      </w:r>
    </w:p>
    <w:p w:rsidR="00B9527A" w:rsidRPr="00B9527A" w:rsidRDefault="00B9527A" w:rsidP="00B9527A">
      <w:pPr>
        <w:pStyle w:val="Prrafodelista"/>
        <w:widowControl/>
        <w:numPr>
          <w:ilvl w:val="2"/>
          <w:numId w:val="11"/>
        </w:numPr>
        <w:autoSpaceDE/>
        <w:autoSpaceDN/>
        <w:ind w:right="140"/>
        <w:contextualSpacing/>
        <w:jc w:val="both"/>
        <w:rPr>
          <w:rFonts w:ascii="Arial Narrow" w:eastAsia="Century Gothic" w:hAnsi="Arial Narrow"/>
          <w:bCs/>
          <w:color w:val="000000"/>
          <w:sz w:val="18"/>
          <w:szCs w:val="18"/>
        </w:rPr>
      </w:pPr>
      <w:r w:rsidRPr="00B9527A">
        <w:rPr>
          <w:rFonts w:ascii="Arial Narrow" w:hAnsi="Arial Narrow"/>
          <w:bCs/>
          <w:sz w:val="18"/>
          <w:szCs w:val="18"/>
        </w:rPr>
        <w:t>Original solo para cotejo y Copia simple legible</w:t>
      </w:r>
      <w:r w:rsidRPr="00B9527A">
        <w:rPr>
          <w:rFonts w:ascii="Arial Narrow" w:eastAsia="Century Gothic" w:hAnsi="Arial Narrow"/>
          <w:bCs/>
          <w:color w:val="000000"/>
          <w:sz w:val="18"/>
          <w:szCs w:val="18"/>
        </w:rPr>
        <w:t xml:space="preserve"> Comprobante de domicilio de los PARTICIPANTES, no mayor a 2 meses de antigüedad a la fecha de la presentación de Propuestas Técnicas y Económicas, a nombre de la razón social del PARTICIPANTE.</w:t>
      </w:r>
    </w:p>
    <w:p w:rsidR="00B9527A" w:rsidRPr="00B9527A" w:rsidRDefault="00B9527A" w:rsidP="00DE492C">
      <w:pPr>
        <w:spacing w:line="276" w:lineRule="auto"/>
        <w:jc w:val="both"/>
        <w:rPr>
          <w:rFonts w:ascii="Arial Narrow" w:hAnsi="Arial Narrow" w:cs="Calibri Light"/>
          <w:bCs/>
          <w:color w:val="000000" w:themeColor="text1"/>
          <w:sz w:val="18"/>
          <w:szCs w:val="18"/>
        </w:rPr>
      </w:pPr>
    </w:p>
    <w:p w:rsidR="006A7325" w:rsidRPr="00B9527A" w:rsidRDefault="00694088" w:rsidP="00694088">
      <w:pPr>
        <w:spacing w:line="276" w:lineRule="auto"/>
        <w:jc w:val="both"/>
        <w:rPr>
          <w:rFonts w:ascii="Arial Narrow" w:hAnsi="Arial Narrow" w:cs="Calibri Light"/>
          <w:bCs/>
          <w:color w:val="000000" w:themeColor="text1"/>
          <w:sz w:val="18"/>
          <w:szCs w:val="18"/>
        </w:rPr>
      </w:pPr>
      <w:r w:rsidRPr="00B9527A">
        <w:rPr>
          <w:rFonts w:ascii="Arial Narrow" w:hAnsi="Arial Narrow" w:cs="Calibri Light"/>
          <w:bCs/>
          <w:color w:val="000000" w:themeColor="text1"/>
          <w:sz w:val="18"/>
          <w:szCs w:val="18"/>
        </w:rPr>
        <w:t>Dice:</w:t>
      </w:r>
    </w:p>
    <w:p w:rsidR="00BB2365" w:rsidRPr="00B9527A" w:rsidRDefault="00740A40" w:rsidP="00694088">
      <w:pPr>
        <w:spacing w:line="276" w:lineRule="auto"/>
        <w:jc w:val="both"/>
        <w:rPr>
          <w:rFonts w:ascii="Arial Narrow" w:hAnsi="Arial Narrow" w:cs="Calibri Light"/>
          <w:bCs/>
          <w:color w:val="000000" w:themeColor="text1"/>
          <w:sz w:val="18"/>
          <w:szCs w:val="18"/>
        </w:rPr>
      </w:pPr>
      <w:r w:rsidRPr="00B9527A">
        <w:rPr>
          <w:rFonts w:ascii="Arial Narrow" w:hAnsi="Arial Narrow" w:cs="Calibri Light"/>
          <w:bCs/>
          <w:color w:val="000000" w:themeColor="text1"/>
          <w:sz w:val="18"/>
          <w:szCs w:val="18"/>
        </w:rPr>
        <w:t>Anexo 1</w:t>
      </w:r>
      <w:r w:rsidR="00621BE0">
        <w:rPr>
          <w:rFonts w:ascii="Arial Narrow" w:hAnsi="Arial Narrow" w:cs="Calibri Light"/>
          <w:bCs/>
          <w:color w:val="000000" w:themeColor="text1"/>
          <w:sz w:val="18"/>
          <w:szCs w:val="18"/>
        </w:rPr>
        <w:t>6</w:t>
      </w:r>
    </w:p>
    <w:p w:rsidR="00740A40" w:rsidRPr="00B9527A" w:rsidRDefault="00740A40" w:rsidP="00740A40">
      <w:pPr>
        <w:ind w:right="140"/>
        <w:jc w:val="both"/>
        <w:rPr>
          <w:rFonts w:ascii="Arial Narrow" w:hAnsi="Arial Narrow"/>
          <w:sz w:val="18"/>
          <w:szCs w:val="18"/>
        </w:rPr>
      </w:pPr>
      <w:r w:rsidRPr="00B9527A">
        <w:rPr>
          <w:rFonts w:ascii="Arial Narrow" w:hAnsi="Arial Narrow"/>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740A40" w:rsidRPr="00B9527A" w:rsidRDefault="00740A40" w:rsidP="00694088">
      <w:pPr>
        <w:spacing w:line="276" w:lineRule="auto"/>
        <w:jc w:val="both"/>
        <w:rPr>
          <w:rFonts w:ascii="Arial Narrow" w:hAnsi="Arial Narrow" w:cs="Calibri Light"/>
          <w:bCs/>
          <w:color w:val="000000" w:themeColor="text1"/>
          <w:sz w:val="18"/>
          <w:szCs w:val="18"/>
        </w:rPr>
      </w:pPr>
    </w:p>
    <w:p w:rsidR="00740A40" w:rsidRPr="00B9527A" w:rsidRDefault="00740A40" w:rsidP="00694088">
      <w:pPr>
        <w:spacing w:line="276" w:lineRule="auto"/>
        <w:jc w:val="both"/>
        <w:rPr>
          <w:rFonts w:ascii="Arial Narrow" w:hAnsi="Arial Narrow" w:cs="Calibri Light"/>
          <w:bCs/>
          <w:color w:val="000000" w:themeColor="text1"/>
          <w:sz w:val="18"/>
          <w:szCs w:val="18"/>
        </w:rPr>
      </w:pPr>
      <w:r w:rsidRPr="00B9527A">
        <w:rPr>
          <w:rFonts w:ascii="Arial Narrow" w:hAnsi="Arial Narrow" w:cs="Calibri Light"/>
          <w:bCs/>
          <w:color w:val="000000" w:themeColor="text1"/>
          <w:sz w:val="18"/>
          <w:szCs w:val="18"/>
        </w:rPr>
        <w:t xml:space="preserve">Debe decir: </w:t>
      </w:r>
    </w:p>
    <w:p w:rsidR="00BB2365" w:rsidRPr="00B9527A" w:rsidRDefault="00BB2365" w:rsidP="00694088">
      <w:pPr>
        <w:spacing w:line="276" w:lineRule="auto"/>
        <w:jc w:val="both"/>
        <w:rPr>
          <w:rFonts w:ascii="Arial Narrow" w:hAnsi="Arial Narrow" w:cs="Calibri Light"/>
          <w:bCs/>
          <w:color w:val="000000" w:themeColor="text1"/>
          <w:sz w:val="18"/>
          <w:szCs w:val="18"/>
        </w:rPr>
      </w:pPr>
      <w:r w:rsidRPr="00B9527A">
        <w:rPr>
          <w:rFonts w:ascii="Arial Narrow" w:hAnsi="Arial Narrow" w:cs="Calibri Light"/>
          <w:bCs/>
          <w:color w:val="000000" w:themeColor="text1"/>
          <w:sz w:val="18"/>
          <w:szCs w:val="18"/>
        </w:rPr>
        <w:t>Anexo 1</w:t>
      </w:r>
      <w:r w:rsidR="00621BE0">
        <w:rPr>
          <w:rFonts w:ascii="Arial Narrow" w:hAnsi="Arial Narrow" w:cs="Calibri Light"/>
          <w:bCs/>
          <w:color w:val="000000" w:themeColor="text1"/>
          <w:sz w:val="18"/>
          <w:szCs w:val="18"/>
        </w:rPr>
        <w:t>6</w:t>
      </w:r>
    </w:p>
    <w:p w:rsidR="00740A40" w:rsidRPr="00B9527A" w:rsidRDefault="00740A40" w:rsidP="00740A40">
      <w:pPr>
        <w:ind w:right="140"/>
        <w:jc w:val="both"/>
        <w:rPr>
          <w:rFonts w:ascii="Arial Narrow" w:hAnsi="Arial Narrow"/>
          <w:sz w:val="18"/>
          <w:szCs w:val="18"/>
        </w:rPr>
      </w:pPr>
      <w:r w:rsidRPr="00B9527A">
        <w:rPr>
          <w:rFonts w:ascii="Arial Narrow" w:hAnsi="Arial Narrow"/>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rsidR="006C5A53" w:rsidRPr="00B9527A" w:rsidRDefault="006C5A53" w:rsidP="00740EA2">
      <w:pPr>
        <w:spacing w:line="276" w:lineRule="auto"/>
        <w:jc w:val="both"/>
        <w:rPr>
          <w:rFonts w:ascii="Arial Narrow" w:hAnsi="Arial Narrow" w:cs="Calibri Light"/>
          <w:bCs/>
          <w:color w:val="000000" w:themeColor="text1"/>
          <w:sz w:val="18"/>
          <w:szCs w:val="18"/>
        </w:rPr>
      </w:pPr>
    </w:p>
    <w:p w:rsidR="009E1B22" w:rsidRPr="00B9527A" w:rsidRDefault="008E6B11" w:rsidP="008E6B11">
      <w:pPr>
        <w:spacing w:line="276" w:lineRule="auto"/>
        <w:jc w:val="both"/>
        <w:rPr>
          <w:rFonts w:ascii="Arial Narrow" w:hAnsi="Arial Narrow" w:cs="Calibri Light"/>
          <w:b/>
          <w:color w:val="000000" w:themeColor="text1"/>
          <w:sz w:val="18"/>
          <w:szCs w:val="18"/>
        </w:rPr>
      </w:pPr>
      <w:r w:rsidRPr="00B9527A">
        <w:rPr>
          <w:rFonts w:ascii="Arial Narrow" w:hAnsi="Arial Narrow" w:cs="Calibri Light"/>
          <w:b/>
          <w:color w:val="000000" w:themeColor="text1"/>
          <w:sz w:val="18"/>
          <w:szCs w:val="18"/>
        </w:rPr>
        <w:t xml:space="preserve">PREGUNTAS DE LOS PARTICIPANTES </w:t>
      </w:r>
    </w:p>
    <w:p w:rsidR="004666C8" w:rsidRPr="00B9527A" w:rsidRDefault="004666C8" w:rsidP="000A58BD">
      <w:pPr>
        <w:pStyle w:val="MiTitulo1"/>
        <w:rPr>
          <w:rFonts w:ascii="Arial Narrow" w:hAnsi="Arial Narrow"/>
          <w:sz w:val="18"/>
          <w:szCs w:val="18"/>
        </w:rPr>
      </w:pPr>
    </w:p>
    <w:p w:rsidR="00DE10FB" w:rsidRPr="00B9527A" w:rsidRDefault="004D0B36" w:rsidP="004666C8">
      <w:pPr>
        <w:tabs>
          <w:tab w:val="left" w:pos="2280"/>
        </w:tabs>
        <w:spacing w:line="276" w:lineRule="auto"/>
        <w:jc w:val="both"/>
        <w:rPr>
          <w:rFonts w:ascii="Arial Narrow" w:hAnsi="Arial Narrow"/>
          <w:sz w:val="18"/>
          <w:szCs w:val="18"/>
        </w:rPr>
      </w:pPr>
      <w:r w:rsidRPr="00B9527A">
        <w:rPr>
          <w:rFonts w:ascii="Arial Narrow" w:eastAsiaTheme="minorEastAsia" w:hAnsi="Arial Narrow" w:cs="Calibri Light"/>
          <w:b/>
          <w:sz w:val="18"/>
          <w:szCs w:val="18"/>
        </w:rPr>
        <w:t>Primero. -</w:t>
      </w:r>
      <w:r w:rsidR="009E1B22" w:rsidRPr="00B9527A">
        <w:rPr>
          <w:rFonts w:ascii="Arial Narrow" w:eastAsiaTheme="minorEastAsia" w:hAnsi="Arial Narrow" w:cs="Calibri Light"/>
          <w:sz w:val="18"/>
          <w:szCs w:val="18"/>
        </w:rPr>
        <w:t xml:space="preserve"> </w:t>
      </w:r>
      <w:r w:rsidR="009E1B22" w:rsidRPr="00B9527A">
        <w:rPr>
          <w:rFonts w:ascii="Arial Narrow" w:eastAsiaTheme="minorEastAsia" w:hAnsi="Arial Narrow" w:cs="Calibri Light"/>
          <w:b/>
          <w:sz w:val="18"/>
          <w:szCs w:val="18"/>
        </w:rPr>
        <w:t xml:space="preserve">La </w:t>
      </w:r>
      <w:r w:rsidR="00157349" w:rsidRPr="00B9527A">
        <w:rPr>
          <w:rFonts w:ascii="Arial Narrow" w:eastAsiaTheme="minorEastAsia" w:hAnsi="Arial Narrow" w:cs="Calibri Light"/>
          <w:b/>
          <w:sz w:val="18"/>
          <w:szCs w:val="18"/>
        </w:rPr>
        <w:t>Unidad Centralizada de Compras</w:t>
      </w:r>
      <w:r w:rsidR="009E1B22" w:rsidRPr="00B9527A">
        <w:rPr>
          <w:rFonts w:ascii="Arial Narrow" w:eastAsiaTheme="minorEastAsia" w:hAnsi="Arial Narrow" w:cs="Calibri Light"/>
          <w:sz w:val="18"/>
          <w:szCs w:val="18"/>
        </w:rPr>
        <w:t>, informa qu</w:t>
      </w:r>
      <w:r w:rsidR="00286E76" w:rsidRPr="00B9527A">
        <w:rPr>
          <w:rFonts w:ascii="Arial Narrow" w:eastAsiaTheme="minorEastAsia" w:hAnsi="Arial Narrow" w:cs="Calibri Light"/>
          <w:sz w:val="18"/>
          <w:szCs w:val="18"/>
        </w:rPr>
        <w:t>e</w:t>
      </w:r>
      <w:r w:rsidR="0021003B" w:rsidRPr="00B9527A">
        <w:rPr>
          <w:rFonts w:ascii="Arial Narrow" w:eastAsiaTheme="minorEastAsia" w:hAnsi="Arial Narrow" w:cs="Calibri Light"/>
          <w:sz w:val="18"/>
          <w:szCs w:val="18"/>
        </w:rPr>
        <w:t xml:space="preserve"> </w:t>
      </w:r>
      <w:r w:rsidR="00261A77" w:rsidRPr="00B9527A">
        <w:rPr>
          <w:rFonts w:ascii="Arial Narrow" w:eastAsiaTheme="minorEastAsia" w:hAnsi="Arial Narrow" w:cs="Calibri Light"/>
          <w:sz w:val="18"/>
          <w:szCs w:val="18"/>
        </w:rPr>
        <w:t xml:space="preserve">se </w:t>
      </w:r>
      <w:r w:rsidR="00AE23C4" w:rsidRPr="00B9527A">
        <w:rPr>
          <w:rFonts w:ascii="Arial Narrow" w:eastAsiaTheme="minorEastAsia" w:hAnsi="Arial Narrow" w:cs="Calibri Light"/>
          <w:sz w:val="18"/>
          <w:szCs w:val="18"/>
        </w:rPr>
        <w:t xml:space="preserve">recibieron </w:t>
      </w:r>
      <w:r w:rsidR="0021003B" w:rsidRPr="00B9527A">
        <w:rPr>
          <w:rFonts w:ascii="Arial Narrow" w:eastAsiaTheme="minorEastAsia" w:hAnsi="Arial Narrow" w:cs="Calibri Light"/>
          <w:sz w:val="18"/>
          <w:szCs w:val="18"/>
        </w:rPr>
        <w:t xml:space="preserve">preguntas al correo </w:t>
      </w:r>
      <w:r w:rsidR="00694088" w:rsidRPr="00B9527A">
        <w:rPr>
          <w:rFonts w:ascii="Arial Narrow" w:eastAsiaTheme="minorEastAsia" w:hAnsi="Arial Narrow" w:cs="Calibri Light"/>
          <w:color w:val="0033CC"/>
          <w:sz w:val="18"/>
          <w:szCs w:val="18"/>
          <w:u w:val="single"/>
        </w:rPr>
        <w:t>ivonne</w:t>
      </w:r>
      <w:r w:rsidR="0021003B" w:rsidRPr="00B9527A">
        <w:rPr>
          <w:rFonts w:ascii="Arial Narrow" w:eastAsiaTheme="minorEastAsia" w:hAnsi="Arial Narrow" w:cs="Calibri Light"/>
          <w:color w:val="0033CC"/>
          <w:sz w:val="18"/>
          <w:szCs w:val="18"/>
          <w:u w:val="single"/>
        </w:rPr>
        <w:t>.</w:t>
      </w:r>
      <w:r w:rsidR="00694088" w:rsidRPr="00B9527A">
        <w:rPr>
          <w:rFonts w:ascii="Arial Narrow" w:eastAsiaTheme="minorEastAsia" w:hAnsi="Arial Narrow" w:cs="Calibri Light"/>
          <w:color w:val="0033CC"/>
          <w:sz w:val="18"/>
          <w:szCs w:val="18"/>
          <w:u w:val="single"/>
        </w:rPr>
        <w:t>castaneda</w:t>
      </w:r>
      <w:r w:rsidR="0021003B" w:rsidRPr="00B9527A">
        <w:rPr>
          <w:rFonts w:ascii="Arial Narrow" w:eastAsiaTheme="minorEastAsia" w:hAnsi="Arial Narrow" w:cs="Calibri Light"/>
          <w:color w:val="0033CC"/>
          <w:sz w:val="18"/>
          <w:szCs w:val="18"/>
          <w:u w:val="single"/>
        </w:rPr>
        <w:t>@jalisco.gob.mx</w:t>
      </w:r>
      <w:r w:rsidR="00261A77" w:rsidRPr="00B9527A">
        <w:rPr>
          <w:rFonts w:ascii="Arial Narrow" w:eastAsiaTheme="minorEastAsia" w:hAnsi="Arial Narrow" w:cs="Calibri Light"/>
          <w:sz w:val="18"/>
          <w:szCs w:val="18"/>
        </w:rPr>
        <w:t xml:space="preserve"> </w:t>
      </w:r>
      <w:r w:rsidR="00E577EA" w:rsidRPr="00B9527A">
        <w:rPr>
          <w:rFonts w:ascii="Arial Narrow" w:hAnsi="Arial Narrow"/>
          <w:sz w:val="18"/>
          <w:szCs w:val="18"/>
        </w:rPr>
        <w:t>fuera</w:t>
      </w:r>
      <w:r w:rsidR="0021003B" w:rsidRPr="00B9527A">
        <w:rPr>
          <w:rFonts w:ascii="Arial Narrow" w:hAnsi="Arial Narrow"/>
          <w:sz w:val="18"/>
          <w:szCs w:val="18"/>
        </w:rPr>
        <w:t xml:space="preserve"> de la fecha y horario establecidos en el CALENDARIO DE ACTIVIDADES.</w:t>
      </w:r>
    </w:p>
    <w:p w:rsidR="00E577EA" w:rsidRPr="00B9527A" w:rsidRDefault="00E577EA" w:rsidP="004666C8">
      <w:pPr>
        <w:tabs>
          <w:tab w:val="left" w:pos="2280"/>
        </w:tabs>
        <w:spacing w:line="276" w:lineRule="auto"/>
        <w:jc w:val="both"/>
        <w:rPr>
          <w:rFonts w:ascii="Arial Narrow" w:hAnsi="Arial Narrow"/>
          <w:sz w:val="18"/>
          <w:szCs w:val="18"/>
        </w:rPr>
      </w:pPr>
    </w:p>
    <w:p w:rsidR="00E577EA" w:rsidRPr="00B9527A" w:rsidRDefault="00E577EA" w:rsidP="004666C8">
      <w:pPr>
        <w:tabs>
          <w:tab w:val="left" w:pos="2280"/>
        </w:tabs>
        <w:spacing w:line="276" w:lineRule="auto"/>
        <w:jc w:val="both"/>
        <w:rPr>
          <w:rFonts w:ascii="Arial Narrow" w:hAnsi="Arial Narrow"/>
          <w:sz w:val="18"/>
          <w:szCs w:val="18"/>
        </w:rPr>
      </w:pPr>
      <w:r w:rsidRPr="00B9527A">
        <w:rPr>
          <w:noProof/>
          <w:sz w:val="18"/>
          <w:szCs w:val="18"/>
        </w:rPr>
        <w:lastRenderedPageBreak/>
        <w:drawing>
          <wp:inline distT="0" distB="0" distL="0" distR="0" wp14:anchorId="37ADAD7B" wp14:editId="397DF2BD">
            <wp:extent cx="6518607" cy="2720806"/>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46332" cy="2732378"/>
                    </a:xfrm>
                    <a:prstGeom prst="rect">
                      <a:avLst/>
                    </a:prstGeom>
                  </pic:spPr>
                </pic:pic>
              </a:graphicData>
            </a:graphic>
          </wp:inline>
        </w:drawing>
      </w:r>
    </w:p>
    <w:p w:rsidR="004666C8" w:rsidRPr="00B9527A" w:rsidRDefault="004666C8" w:rsidP="004666C8">
      <w:pPr>
        <w:tabs>
          <w:tab w:val="left" w:pos="2280"/>
        </w:tabs>
        <w:spacing w:line="276" w:lineRule="auto"/>
        <w:jc w:val="both"/>
        <w:rPr>
          <w:rFonts w:ascii="Arial Narrow" w:eastAsiaTheme="minorEastAsia" w:hAnsi="Arial Narrow" w:cs="Calibri Light"/>
          <w:sz w:val="18"/>
          <w:szCs w:val="18"/>
        </w:rPr>
      </w:pPr>
    </w:p>
    <w:p w:rsidR="00E577EA" w:rsidRPr="00B9527A" w:rsidRDefault="00E577EA" w:rsidP="004666C8">
      <w:pPr>
        <w:tabs>
          <w:tab w:val="left" w:pos="2280"/>
        </w:tabs>
        <w:spacing w:line="276" w:lineRule="auto"/>
        <w:jc w:val="both"/>
        <w:rPr>
          <w:rFonts w:ascii="Arial Narrow" w:eastAsiaTheme="minorEastAsia" w:hAnsi="Arial Narrow" w:cs="Calibri Light"/>
          <w:b/>
          <w:bCs/>
          <w:sz w:val="18"/>
          <w:szCs w:val="18"/>
        </w:rPr>
      </w:pPr>
      <w:r w:rsidRPr="00B9527A">
        <w:rPr>
          <w:rFonts w:ascii="Arial Narrow" w:eastAsiaTheme="minorEastAsia" w:hAnsi="Arial Narrow" w:cs="Calibri Light"/>
          <w:sz w:val="18"/>
          <w:szCs w:val="18"/>
        </w:rPr>
        <w:t>Por lo que no s</w:t>
      </w:r>
      <w:r w:rsidR="00C5101C" w:rsidRPr="00B9527A">
        <w:rPr>
          <w:rFonts w:ascii="Arial Narrow" w:eastAsiaTheme="minorEastAsia" w:hAnsi="Arial Narrow" w:cs="Calibri Light"/>
          <w:sz w:val="18"/>
          <w:szCs w:val="18"/>
        </w:rPr>
        <w:t>e procederá a dar respuesta, esto</w:t>
      </w:r>
      <w:r w:rsidRPr="00B9527A">
        <w:rPr>
          <w:rFonts w:ascii="Arial Narrow" w:eastAsiaTheme="minorEastAsia" w:hAnsi="Arial Narrow" w:cs="Calibri Light"/>
          <w:sz w:val="18"/>
          <w:szCs w:val="18"/>
        </w:rPr>
        <w:t xml:space="preserve"> conforme a lo establecido en el Punto 5 de las </w:t>
      </w:r>
      <w:r w:rsidRPr="00B9527A">
        <w:rPr>
          <w:rFonts w:ascii="Arial Narrow" w:eastAsiaTheme="minorEastAsia" w:hAnsi="Arial Narrow" w:cs="Calibri Light"/>
          <w:b/>
          <w:bCs/>
          <w:sz w:val="18"/>
          <w:szCs w:val="18"/>
        </w:rPr>
        <w:t xml:space="preserve">BASES </w:t>
      </w:r>
      <w:r w:rsidRPr="00B9527A">
        <w:rPr>
          <w:rFonts w:ascii="Arial Narrow" w:eastAsiaTheme="minorEastAsia" w:hAnsi="Arial Narrow" w:cs="Calibri Light"/>
          <w:sz w:val="18"/>
          <w:szCs w:val="18"/>
        </w:rPr>
        <w:t>y con fundamento en el artículo 63 de la</w:t>
      </w:r>
      <w:r w:rsidRPr="00B9527A">
        <w:rPr>
          <w:rFonts w:ascii="Arial Narrow" w:eastAsiaTheme="minorEastAsia" w:hAnsi="Arial Narrow" w:cs="Calibri Light"/>
          <w:b/>
          <w:bCs/>
          <w:sz w:val="18"/>
          <w:szCs w:val="18"/>
        </w:rPr>
        <w:t xml:space="preserve"> LEY.</w:t>
      </w:r>
    </w:p>
    <w:p w:rsidR="00C5101C" w:rsidRPr="00B9527A" w:rsidRDefault="00C5101C" w:rsidP="004666C8">
      <w:pPr>
        <w:tabs>
          <w:tab w:val="left" w:pos="2280"/>
        </w:tabs>
        <w:spacing w:line="276" w:lineRule="auto"/>
        <w:jc w:val="both"/>
        <w:rPr>
          <w:rFonts w:ascii="Arial Narrow" w:eastAsiaTheme="minorEastAsia" w:hAnsi="Arial Narrow" w:cs="Calibri Light"/>
          <w:b/>
          <w:bCs/>
          <w:sz w:val="18"/>
          <w:szCs w:val="18"/>
        </w:rPr>
      </w:pPr>
    </w:p>
    <w:p w:rsidR="00DE10FB" w:rsidRPr="00B9527A" w:rsidRDefault="00E04CA1" w:rsidP="00FC660B">
      <w:pPr>
        <w:tabs>
          <w:tab w:val="left" w:pos="2280"/>
        </w:tabs>
        <w:jc w:val="both"/>
        <w:rPr>
          <w:rFonts w:ascii="Arial Narrow" w:hAnsi="Arial Narrow"/>
          <w:sz w:val="18"/>
          <w:szCs w:val="18"/>
        </w:rPr>
      </w:pPr>
      <w:r w:rsidRPr="00B9527A">
        <w:rPr>
          <w:rFonts w:ascii="Arial Narrow" w:eastAsiaTheme="minorEastAsia" w:hAnsi="Arial Narrow" w:cs="Calibri Light"/>
          <w:b/>
          <w:sz w:val="18"/>
          <w:szCs w:val="18"/>
        </w:rPr>
        <w:t>Segundo</w:t>
      </w:r>
      <w:r w:rsidR="004D0B36" w:rsidRPr="00B9527A">
        <w:rPr>
          <w:rFonts w:ascii="Arial Narrow" w:eastAsiaTheme="minorEastAsia" w:hAnsi="Arial Narrow" w:cs="Calibri Light"/>
          <w:b/>
          <w:sz w:val="18"/>
          <w:szCs w:val="18"/>
        </w:rPr>
        <w:t xml:space="preserve">. </w:t>
      </w:r>
      <w:r w:rsidR="00DE10FB" w:rsidRPr="00B9527A">
        <w:rPr>
          <w:rFonts w:ascii="Arial Narrow" w:eastAsiaTheme="minorEastAsia" w:hAnsi="Arial Narrow" w:cs="Calibri Light"/>
          <w:b/>
          <w:sz w:val="18"/>
          <w:szCs w:val="18"/>
        </w:rPr>
        <w:t>–</w:t>
      </w:r>
      <w:r w:rsidR="00DE10FB" w:rsidRPr="00B9527A">
        <w:rPr>
          <w:rFonts w:ascii="Arial Narrow" w:hAnsi="Arial Narrow"/>
          <w:sz w:val="18"/>
          <w:szCs w:val="18"/>
        </w:rPr>
        <w:t xml:space="preserve"> Se advierte que no se registraron participantes para el </w:t>
      </w:r>
      <w:r w:rsidR="00DE10FB" w:rsidRPr="00B9527A">
        <w:rPr>
          <w:rFonts w:ascii="Arial Narrow" w:hAnsi="Arial Narrow"/>
          <w:b/>
          <w:sz w:val="18"/>
          <w:szCs w:val="18"/>
        </w:rPr>
        <w:t>ACTO DE JUNTA ACLARATORIA.</w:t>
      </w:r>
      <w:r w:rsidR="00DE10FB" w:rsidRPr="00B9527A">
        <w:rPr>
          <w:rFonts w:ascii="Arial Narrow" w:hAnsi="Arial Narrow"/>
          <w:sz w:val="18"/>
          <w:szCs w:val="18"/>
        </w:rPr>
        <w:t xml:space="preserve"> </w:t>
      </w:r>
    </w:p>
    <w:p w:rsidR="00DE10FB" w:rsidRPr="00B9527A" w:rsidRDefault="00DE10FB" w:rsidP="00FC660B">
      <w:pPr>
        <w:tabs>
          <w:tab w:val="left" w:pos="2280"/>
        </w:tabs>
        <w:jc w:val="both"/>
        <w:rPr>
          <w:rFonts w:ascii="Arial Narrow" w:hAnsi="Arial Narrow"/>
          <w:sz w:val="18"/>
          <w:szCs w:val="18"/>
        </w:rPr>
      </w:pPr>
    </w:p>
    <w:p w:rsidR="00621BE0" w:rsidRPr="00D44966" w:rsidRDefault="00621BE0" w:rsidP="00D44966">
      <w:pPr>
        <w:tabs>
          <w:tab w:val="left" w:pos="2280"/>
        </w:tabs>
        <w:jc w:val="both"/>
        <w:rPr>
          <w:rFonts w:ascii="Arial Narrow" w:eastAsiaTheme="minorEastAsia" w:hAnsi="Arial Narrow" w:cs="Calibri Light"/>
          <w:sz w:val="18"/>
          <w:szCs w:val="18"/>
        </w:rPr>
      </w:pPr>
      <w:r>
        <w:rPr>
          <w:rFonts w:ascii="Arial Narrow" w:hAnsi="Arial Narrow"/>
          <w:b/>
          <w:sz w:val="18"/>
          <w:szCs w:val="18"/>
        </w:rPr>
        <w:t>Tercero</w:t>
      </w:r>
      <w:r w:rsidR="00DE10FB" w:rsidRPr="00B9527A">
        <w:rPr>
          <w:rFonts w:ascii="Arial Narrow" w:hAnsi="Arial Narrow"/>
          <w:sz w:val="18"/>
          <w:szCs w:val="18"/>
        </w:rPr>
        <w:t xml:space="preserve">. </w:t>
      </w:r>
      <w:r w:rsidR="00DE10FB" w:rsidRPr="00B9527A">
        <w:rPr>
          <w:rFonts w:ascii="Arial Narrow" w:eastAsiaTheme="minorEastAsia" w:hAnsi="Arial Narrow" w:cs="Calibri Light"/>
          <w:b/>
          <w:sz w:val="18"/>
          <w:szCs w:val="18"/>
        </w:rPr>
        <w:t xml:space="preserve">–  </w:t>
      </w:r>
      <w:r w:rsidR="00DE10FB" w:rsidRPr="00B9527A">
        <w:rPr>
          <w:rFonts w:ascii="Arial Narrow" w:hAnsi="Arial Narrow"/>
          <w:sz w:val="18"/>
          <w:szCs w:val="18"/>
        </w:rPr>
        <w:t xml:space="preserve">Se da por terminada la presente Acta el mismo día que </w:t>
      </w:r>
      <w:proofErr w:type="gramStart"/>
      <w:r w:rsidR="00DE10FB" w:rsidRPr="00B9527A">
        <w:rPr>
          <w:rFonts w:ascii="Arial Narrow" w:hAnsi="Arial Narrow"/>
          <w:sz w:val="18"/>
          <w:szCs w:val="18"/>
        </w:rPr>
        <w:t>dio inicio a</w:t>
      </w:r>
      <w:proofErr w:type="gramEnd"/>
      <w:r w:rsidR="00DE10FB" w:rsidRPr="00B9527A">
        <w:rPr>
          <w:rFonts w:ascii="Arial Narrow" w:hAnsi="Arial Narrow"/>
          <w:sz w:val="18"/>
          <w:szCs w:val="18"/>
        </w:rPr>
        <w:t xml:space="preserve"> las </w:t>
      </w:r>
      <w:r w:rsidR="00927C99" w:rsidRPr="00B9527A">
        <w:rPr>
          <w:rFonts w:ascii="Arial Narrow" w:hAnsi="Arial Narrow"/>
          <w:sz w:val="18"/>
          <w:szCs w:val="18"/>
        </w:rPr>
        <w:t>1</w:t>
      </w:r>
      <w:r w:rsidR="00C5101C" w:rsidRPr="00B9527A">
        <w:rPr>
          <w:rFonts w:ascii="Arial Narrow" w:hAnsi="Arial Narrow"/>
          <w:sz w:val="18"/>
          <w:szCs w:val="18"/>
        </w:rPr>
        <w:t>4</w:t>
      </w:r>
      <w:r w:rsidR="00927C99" w:rsidRPr="00B9527A">
        <w:rPr>
          <w:rFonts w:ascii="Arial Narrow" w:hAnsi="Arial Narrow"/>
          <w:sz w:val="18"/>
          <w:szCs w:val="18"/>
        </w:rPr>
        <w:t>:05</w:t>
      </w:r>
      <w:r w:rsidR="00DE10FB" w:rsidRPr="00B9527A">
        <w:rPr>
          <w:rFonts w:ascii="Arial Narrow" w:hAnsi="Arial Narrow"/>
          <w:sz w:val="18"/>
          <w:szCs w:val="18"/>
        </w:rPr>
        <w:t xml:space="preserve"> horas, firmando de conformidad los que en ella intervinieron para los efectos legales y administrativos que haya lugar.</w:t>
      </w:r>
      <w:r w:rsidR="0015072E" w:rsidRPr="00B9527A">
        <w:rPr>
          <w:rFonts w:ascii="Arial Narrow" w:eastAsiaTheme="minorEastAsia" w:hAnsi="Arial Narrow" w:cs="Calibri Light"/>
          <w:sz w:val="18"/>
          <w:szCs w:val="18"/>
        </w:rPr>
        <w:t xml:space="preserve"> --------------------------------------------------</w:t>
      </w:r>
      <w:r w:rsidR="00C5101C" w:rsidRPr="00B9527A">
        <w:rPr>
          <w:rFonts w:ascii="Arial Narrow" w:eastAsiaTheme="minorEastAsia" w:hAnsi="Arial Narrow" w:cs="Calibri Light"/>
          <w:sz w:val="18"/>
          <w:szCs w:val="18"/>
        </w:rPr>
        <w:t>----------------------------------------------------------------------------------------------------------------------</w:t>
      </w:r>
      <w:r w:rsidR="00B9527A" w:rsidRPr="00B9527A">
        <w:rPr>
          <w:rFonts w:ascii="Arial Narrow" w:eastAsiaTheme="minorEastAsia" w:hAnsi="Arial Narrow" w:cs="Calibri Light"/>
          <w:sz w:val="18"/>
          <w:szCs w:val="18"/>
        </w:rPr>
        <w:t>---------------------------------------------------------</w:t>
      </w:r>
    </w:p>
    <w:p w:rsidR="00621BE0" w:rsidRDefault="00621BE0" w:rsidP="00A8708D">
      <w:pPr>
        <w:spacing w:line="276" w:lineRule="auto"/>
        <w:ind w:right="-708"/>
        <w:rPr>
          <w:rFonts w:ascii="Arial Narrow" w:hAnsi="Arial Narrow" w:cs="Calibri Light"/>
          <w:sz w:val="18"/>
          <w:szCs w:val="18"/>
        </w:rPr>
      </w:pPr>
    </w:p>
    <w:p w:rsidR="00621BE0" w:rsidRDefault="00621BE0" w:rsidP="00A8708D">
      <w:pPr>
        <w:spacing w:line="276" w:lineRule="auto"/>
        <w:ind w:right="-708"/>
        <w:rPr>
          <w:rFonts w:ascii="Arial Narrow" w:hAnsi="Arial Narrow" w:cs="Calibri Light"/>
          <w:sz w:val="18"/>
          <w:szCs w:val="18"/>
        </w:rPr>
      </w:pPr>
    </w:p>
    <w:p w:rsidR="00D44966" w:rsidRDefault="00D44966" w:rsidP="00A8708D">
      <w:pPr>
        <w:spacing w:line="276" w:lineRule="auto"/>
        <w:ind w:right="-708"/>
        <w:rPr>
          <w:rFonts w:ascii="Arial Narrow" w:hAnsi="Arial Narrow" w:cs="Calibri Light"/>
          <w:sz w:val="18"/>
          <w:szCs w:val="18"/>
        </w:rPr>
      </w:pPr>
    </w:p>
    <w:p w:rsidR="00D44966" w:rsidRDefault="00D44966" w:rsidP="00A8708D">
      <w:pPr>
        <w:spacing w:line="276" w:lineRule="auto"/>
        <w:ind w:right="-708"/>
        <w:rPr>
          <w:rFonts w:ascii="Arial Narrow" w:hAnsi="Arial Narrow" w:cs="Calibri Light"/>
          <w:sz w:val="18"/>
          <w:szCs w:val="18"/>
        </w:rPr>
      </w:pPr>
    </w:p>
    <w:p w:rsidR="00D44966" w:rsidRDefault="00D44966" w:rsidP="00A8708D">
      <w:pPr>
        <w:spacing w:line="276" w:lineRule="auto"/>
        <w:ind w:right="-708"/>
        <w:rPr>
          <w:rFonts w:ascii="Arial Narrow" w:hAnsi="Arial Narrow" w:cs="Calibri Light"/>
          <w:sz w:val="18"/>
          <w:szCs w:val="18"/>
        </w:rPr>
      </w:pPr>
    </w:p>
    <w:p w:rsidR="00D44966" w:rsidRPr="00B9527A" w:rsidRDefault="00D44966" w:rsidP="00A8708D">
      <w:pPr>
        <w:spacing w:line="276" w:lineRule="auto"/>
        <w:ind w:right="-708"/>
        <w:rPr>
          <w:rFonts w:ascii="Arial Narrow" w:hAnsi="Arial Narrow" w:cs="Calibri Light"/>
          <w:sz w:val="18"/>
          <w:szCs w:val="18"/>
        </w:rPr>
        <w:sectPr w:rsidR="00D44966" w:rsidRPr="00B9527A" w:rsidSect="00694088">
          <w:headerReference w:type="even" r:id="rId10"/>
          <w:headerReference w:type="default" r:id="rId11"/>
          <w:footerReference w:type="default" r:id="rId12"/>
          <w:headerReference w:type="first" r:id="rId13"/>
          <w:pgSz w:w="15840" w:h="12240" w:orient="landscape"/>
          <w:pgMar w:top="1985" w:right="1239" w:bottom="2269" w:left="1134" w:header="907" w:footer="720" w:gutter="0"/>
          <w:cols w:space="720"/>
          <w:docGrid w:linePitch="299"/>
        </w:sectPr>
      </w:pPr>
      <w:bookmarkStart w:id="3" w:name="_GoBack"/>
      <w:bookmarkEnd w:id="3"/>
    </w:p>
    <w:p w:rsidR="00C82637" w:rsidRPr="00B9527A" w:rsidRDefault="00C82637" w:rsidP="00A8708D">
      <w:pPr>
        <w:spacing w:line="276" w:lineRule="auto"/>
        <w:ind w:right="-708"/>
        <w:jc w:val="center"/>
        <w:rPr>
          <w:rFonts w:ascii="Arial Narrow" w:hAnsi="Arial Narrow" w:cs="Calibri Light"/>
          <w:sz w:val="18"/>
          <w:szCs w:val="18"/>
        </w:rPr>
      </w:pPr>
      <w:r w:rsidRPr="00B9527A">
        <w:rPr>
          <w:rFonts w:ascii="Arial Narrow" w:hAnsi="Arial Narrow" w:cs="Calibri Light"/>
          <w:sz w:val="18"/>
          <w:szCs w:val="18"/>
        </w:rPr>
        <w:t>________________________</w:t>
      </w:r>
    </w:p>
    <w:p w:rsidR="007369C1" w:rsidRPr="00B9527A" w:rsidRDefault="007369C1" w:rsidP="007369C1">
      <w:pPr>
        <w:spacing w:line="276" w:lineRule="auto"/>
        <w:ind w:right="-708"/>
        <w:jc w:val="center"/>
        <w:rPr>
          <w:rFonts w:ascii="Arial Narrow" w:hAnsi="Arial Narrow" w:cs="Calibri Light"/>
          <w:b/>
          <w:bCs/>
          <w:sz w:val="18"/>
          <w:szCs w:val="18"/>
        </w:rPr>
      </w:pPr>
      <w:r w:rsidRPr="00B9527A">
        <w:rPr>
          <w:rFonts w:ascii="Arial Narrow" w:hAnsi="Arial Narrow" w:cs="Calibri Light"/>
          <w:b/>
          <w:bCs/>
          <w:sz w:val="18"/>
          <w:szCs w:val="18"/>
        </w:rPr>
        <w:t>L.C.P. GILDARDO FLORES FREGOSO</w:t>
      </w:r>
    </w:p>
    <w:p w:rsidR="009141C5" w:rsidRPr="00B9527A" w:rsidRDefault="007369C1" w:rsidP="00B9527A">
      <w:pPr>
        <w:spacing w:line="276" w:lineRule="auto"/>
        <w:ind w:right="-708"/>
        <w:jc w:val="center"/>
        <w:rPr>
          <w:rFonts w:ascii="Arial Narrow" w:hAnsi="Arial Narrow" w:cs="Calibri Light"/>
          <w:sz w:val="18"/>
          <w:szCs w:val="18"/>
        </w:rPr>
      </w:pPr>
      <w:r w:rsidRPr="00B9527A">
        <w:rPr>
          <w:rFonts w:ascii="Arial Narrow" w:hAnsi="Arial Narrow" w:cs="Calibri Light"/>
          <w:sz w:val="18"/>
          <w:szCs w:val="18"/>
        </w:rPr>
        <w:t>DIRECTOR DE RECURSOS MATERIALES DEL ORGANISMO PÚBLICO DESCENTRALIZADO SERVICIOS DE SALUD JALISCO</w:t>
      </w:r>
    </w:p>
    <w:p w:rsidR="00C82637" w:rsidRPr="00B9527A" w:rsidRDefault="00C82637" w:rsidP="00A8708D">
      <w:pPr>
        <w:spacing w:line="276" w:lineRule="auto"/>
        <w:ind w:right="-708"/>
        <w:jc w:val="center"/>
        <w:rPr>
          <w:rFonts w:ascii="Arial Narrow" w:hAnsi="Arial Narrow" w:cs="Calibri Light"/>
          <w:sz w:val="18"/>
          <w:szCs w:val="18"/>
        </w:rPr>
      </w:pPr>
      <w:r w:rsidRPr="00B9527A">
        <w:rPr>
          <w:rFonts w:ascii="Arial Narrow" w:hAnsi="Arial Narrow" w:cs="Calibri Light"/>
          <w:sz w:val="18"/>
          <w:szCs w:val="18"/>
        </w:rPr>
        <w:t>________________________</w:t>
      </w:r>
      <w:r w:rsidR="00694088" w:rsidRPr="00B9527A">
        <w:rPr>
          <w:rFonts w:ascii="Arial Narrow" w:hAnsi="Arial Narrow" w:cs="Calibri Light"/>
          <w:sz w:val="18"/>
          <w:szCs w:val="18"/>
        </w:rPr>
        <w:t>______</w:t>
      </w:r>
    </w:p>
    <w:p w:rsidR="00C82637" w:rsidRPr="00B9527A" w:rsidRDefault="00C82637" w:rsidP="00A8708D">
      <w:pPr>
        <w:spacing w:line="276" w:lineRule="auto"/>
        <w:ind w:right="-708"/>
        <w:jc w:val="center"/>
        <w:rPr>
          <w:rFonts w:ascii="Arial Narrow" w:hAnsi="Arial Narrow" w:cs="Calibri Light"/>
          <w:b/>
          <w:bCs/>
          <w:sz w:val="18"/>
          <w:szCs w:val="18"/>
        </w:rPr>
      </w:pPr>
      <w:r w:rsidRPr="00B9527A">
        <w:rPr>
          <w:rFonts w:ascii="Arial Narrow" w:hAnsi="Arial Narrow" w:cs="Calibri Light"/>
          <w:b/>
          <w:bCs/>
          <w:sz w:val="18"/>
          <w:szCs w:val="18"/>
        </w:rPr>
        <w:t>LIC. ABRAHAM YASIR MACIEL MONTOYA</w:t>
      </w:r>
    </w:p>
    <w:p w:rsidR="00A8708D" w:rsidRPr="00B9527A" w:rsidRDefault="00C82637" w:rsidP="00A8708D">
      <w:pPr>
        <w:spacing w:line="276" w:lineRule="auto"/>
        <w:ind w:right="-708"/>
        <w:jc w:val="center"/>
        <w:rPr>
          <w:rFonts w:ascii="Arial Narrow" w:hAnsi="Arial Narrow" w:cs="Calibri Light"/>
          <w:sz w:val="18"/>
          <w:szCs w:val="18"/>
        </w:rPr>
      </w:pPr>
      <w:r w:rsidRPr="00B9527A">
        <w:rPr>
          <w:rFonts w:ascii="Arial Narrow" w:hAnsi="Arial Narrow" w:cs="Calibri Light"/>
          <w:sz w:val="18"/>
          <w:szCs w:val="18"/>
        </w:rPr>
        <w:t>COORDINADOR DE ADQUISICIONES DEL ORGANISMO PÚBLICO</w:t>
      </w:r>
      <w:r w:rsidR="00A8708D" w:rsidRPr="00B9527A">
        <w:rPr>
          <w:rFonts w:ascii="Arial Narrow" w:hAnsi="Arial Narrow" w:cs="Calibri Light"/>
          <w:sz w:val="18"/>
          <w:szCs w:val="18"/>
        </w:rPr>
        <w:t xml:space="preserve"> </w:t>
      </w:r>
      <w:r w:rsidRPr="00B9527A">
        <w:rPr>
          <w:rFonts w:ascii="Arial Narrow" w:hAnsi="Arial Narrow" w:cs="Calibri Light"/>
          <w:sz w:val="18"/>
          <w:szCs w:val="18"/>
        </w:rPr>
        <w:t>DESCENTRALIZADO</w:t>
      </w:r>
      <w:r w:rsidR="00A8708D" w:rsidRPr="00B9527A">
        <w:rPr>
          <w:rFonts w:ascii="Arial Narrow" w:hAnsi="Arial Narrow" w:cs="Calibri Light"/>
          <w:sz w:val="18"/>
          <w:szCs w:val="18"/>
        </w:rPr>
        <w:t xml:space="preserve"> </w:t>
      </w:r>
      <w:r w:rsidRPr="00B9527A">
        <w:rPr>
          <w:rFonts w:ascii="Arial Narrow" w:hAnsi="Arial Narrow" w:cs="Calibri Light"/>
          <w:sz w:val="18"/>
          <w:szCs w:val="18"/>
        </w:rPr>
        <w:t>SERVICIOS DE SALUD JALISCO</w:t>
      </w:r>
    </w:p>
    <w:p w:rsidR="00DE10FB" w:rsidRPr="00B9527A" w:rsidRDefault="00DE10FB" w:rsidP="00A8708D">
      <w:pPr>
        <w:spacing w:line="276" w:lineRule="auto"/>
        <w:ind w:right="-708"/>
        <w:jc w:val="center"/>
        <w:rPr>
          <w:rFonts w:ascii="Arial Narrow" w:hAnsi="Arial Narrow" w:cs="Calibri Light"/>
          <w:sz w:val="18"/>
          <w:szCs w:val="18"/>
        </w:rPr>
      </w:pPr>
    </w:p>
    <w:p w:rsidR="00C82637" w:rsidRPr="00B9527A" w:rsidRDefault="00C82637" w:rsidP="00A8708D">
      <w:pPr>
        <w:spacing w:line="276" w:lineRule="auto"/>
        <w:ind w:right="-708"/>
        <w:jc w:val="center"/>
        <w:rPr>
          <w:rFonts w:ascii="Arial Narrow" w:hAnsi="Arial Narrow" w:cs="Calibri Light"/>
          <w:sz w:val="18"/>
          <w:szCs w:val="18"/>
        </w:rPr>
      </w:pPr>
      <w:r w:rsidRPr="00B9527A">
        <w:rPr>
          <w:rFonts w:ascii="Arial Narrow" w:hAnsi="Arial Narrow" w:cs="Calibri Light"/>
          <w:sz w:val="18"/>
          <w:szCs w:val="18"/>
        </w:rPr>
        <w:t>_____________</w:t>
      </w:r>
      <w:r w:rsidR="009141C5" w:rsidRPr="00B9527A">
        <w:rPr>
          <w:rFonts w:ascii="Arial Narrow" w:hAnsi="Arial Narrow" w:cs="Calibri Light"/>
          <w:sz w:val="18"/>
          <w:szCs w:val="18"/>
        </w:rPr>
        <w:t>_______</w:t>
      </w:r>
      <w:r w:rsidRPr="00B9527A">
        <w:rPr>
          <w:rFonts w:ascii="Arial Narrow" w:hAnsi="Arial Narrow" w:cs="Calibri Light"/>
          <w:sz w:val="18"/>
          <w:szCs w:val="18"/>
        </w:rPr>
        <w:t>___________</w:t>
      </w:r>
    </w:p>
    <w:p w:rsidR="00C82637" w:rsidRPr="00B9527A" w:rsidRDefault="00C82637" w:rsidP="00A8708D">
      <w:pPr>
        <w:spacing w:line="276" w:lineRule="auto"/>
        <w:ind w:right="-708"/>
        <w:jc w:val="center"/>
        <w:rPr>
          <w:rFonts w:ascii="Arial Narrow" w:hAnsi="Arial Narrow" w:cs="Calibri Light"/>
          <w:b/>
          <w:bCs/>
          <w:sz w:val="18"/>
          <w:szCs w:val="18"/>
        </w:rPr>
      </w:pPr>
      <w:r w:rsidRPr="00B9527A">
        <w:rPr>
          <w:rFonts w:ascii="Arial Narrow" w:hAnsi="Arial Narrow" w:cs="Calibri Light"/>
          <w:b/>
          <w:bCs/>
          <w:sz w:val="18"/>
          <w:szCs w:val="18"/>
        </w:rPr>
        <w:t>LIC. ABRIL ALEJANDRA BALLINA AGUIAR</w:t>
      </w:r>
    </w:p>
    <w:p w:rsidR="00C82637" w:rsidRPr="00B9527A" w:rsidRDefault="00C82637" w:rsidP="00A8708D">
      <w:pPr>
        <w:spacing w:line="276" w:lineRule="auto"/>
        <w:ind w:right="-708"/>
        <w:jc w:val="center"/>
        <w:rPr>
          <w:rFonts w:ascii="Arial Narrow" w:hAnsi="Arial Narrow" w:cs="Calibri Light"/>
          <w:sz w:val="18"/>
          <w:szCs w:val="18"/>
        </w:rPr>
      </w:pPr>
      <w:r w:rsidRPr="00B9527A">
        <w:rPr>
          <w:rFonts w:ascii="Arial Narrow" w:hAnsi="Arial Narrow" w:cs="Calibri Light"/>
          <w:sz w:val="18"/>
          <w:szCs w:val="18"/>
        </w:rPr>
        <w:t>REPRESENTANTE DEL ÓRGANO INTERNO DE CONTROL</w:t>
      </w:r>
    </w:p>
    <w:p w:rsidR="00C82637" w:rsidRPr="00B9527A" w:rsidRDefault="00C82637" w:rsidP="00A8708D">
      <w:pPr>
        <w:spacing w:line="276" w:lineRule="auto"/>
        <w:ind w:right="-708"/>
        <w:jc w:val="center"/>
        <w:rPr>
          <w:rFonts w:ascii="Arial Narrow" w:hAnsi="Arial Narrow" w:cs="Calibri Light"/>
          <w:sz w:val="18"/>
          <w:szCs w:val="18"/>
        </w:rPr>
      </w:pPr>
      <w:r w:rsidRPr="00B9527A">
        <w:rPr>
          <w:rFonts w:ascii="Arial Narrow" w:hAnsi="Arial Narrow" w:cs="Calibri Light"/>
          <w:sz w:val="18"/>
          <w:szCs w:val="18"/>
        </w:rPr>
        <w:t>EN EL OPD SERVICIOS DE SALUD JALISCO</w:t>
      </w:r>
    </w:p>
    <w:p w:rsidR="00A8708D" w:rsidRPr="00B9527A" w:rsidRDefault="00A8708D" w:rsidP="00A8708D">
      <w:pPr>
        <w:spacing w:line="276" w:lineRule="auto"/>
        <w:ind w:right="-708"/>
        <w:jc w:val="center"/>
        <w:rPr>
          <w:rFonts w:ascii="Arial Narrow" w:hAnsi="Arial Narrow" w:cs="Calibri Light"/>
          <w:sz w:val="18"/>
          <w:szCs w:val="18"/>
        </w:rPr>
      </w:pPr>
    </w:p>
    <w:p w:rsidR="00A8708D" w:rsidRPr="00B9527A" w:rsidRDefault="00A8708D" w:rsidP="00A8708D">
      <w:pPr>
        <w:spacing w:line="276" w:lineRule="auto"/>
        <w:ind w:right="-708"/>
        <w:jc w:val="center"/>
        <w:rPr>
          <w:rFonts w:ascii="Arial Narrow" w:hAnsi="Arial Narrow" w:cs="Calibri Light"/>
          <w:sz w:val="18"/>
          <w:szCs w:val="18"/>
        </w:rPr>
      </w:pPr>
    </w:p>
    <w:p w:rsidR="00C82637" w:rsidRPr="00B9527A" w:rsidRDefault="00C82637" w:rsidP="00A8708D">
      <w:pPr>
        <w:spacing w:line="276" w:lineRule="auto"/>
        <w:ind w:right="-708"/>
        <w:jc w:val="center"/>
        <w:rPr>
          <w:rFonts w:ascii="Arial Narrow" w:hAnsi="Arial Narrow" w:cs="Calibri Light"/>
          <w:sz w:val="18"/>
          <w:szCs w:val="18"/>
        </w:rPr>
      </w:pPr>
      <w:r w:rsidRPr="00B9527A">
        <w:rPr>
          <w:rFonts w:ascii="Arial Narrow" w:hAnsi="Arial Narrow" w:cs="Calibri Light"/>
          <w:sz w:val="18"/>
          <w:szCs w:val="18"/>
        </w:rPr>
        <w:t>_______________</w:t>
      </w:r>
      <w:r w:rsidR="009141C5" w:rsidRPr="00B9527A">
        <w:rPr>
          <w:rFonts w:ascii="Arial Narrow" w:hAnsi="Arial Narrow" w:cs="Calibri Light"/>
          <w:sz w:val="18"/>
          <w:szCs w:val="18"/>
        </w:rPr>
        <w:t>________</w:t>
      </w:r>
      <w:r w:rsidRPr="00B9527A">
        <w:rPr>
          <w:rFonts w:ascii="Arial Narrow" w:hAnsi="Arial Narrow" w:cs="Calibri Light"/>
          <w:sz w:val="18"/>
          <w:szCs w:val="18"/>
        </w:rPr>
        <w:t>_________</w:t>
      </w:r>
    </w:p>
    <w:p w:rsidR="00C82637" w:rsidRPr="00B9527A" w:rsidRDefault="00694088" w:rsidP="00A8708D">
      <w:pPr>
        <w:spacing w:line="276" w:lineRule="auto"/>
        <w:ind w:right="-708"/>
        <w:jc w:val="center"/>
        <w:rPr>
          <w:rFonts w:ascii="Arial Narrow" w:hAnsi="Arial Narrow" w:cs="Calibri Light"/>
          <w:b/>
          <w:bCs/>
          <w:sz w:val="18"/>
          <w:szCs w:val="18"/>
        </w:rPr>
      </w:pPr>
      <w:r w:rsidRPr="00B9527A">
        <w:rPr>
          <w:rFonts w:ascii="Arial Narrow" w:hAnsi="Arial Narrow" w:cs="Calibri Light"/>
          <w:b/>
          <w:bCs/>
          <w:sz w:val="18"/>
          <w:szCs w:val="18"/>
        </w:rPr>
        <w:t>IVONNE NALLELY CASTAÑEDA GARCIA</w:t>
      </w:r>
    </w:p>
    <w:p w:rsidR="00A8708D" w:rsidRPr="00B9527A" w:rsidRDefault="004E2BD5" w:rsidP="00286E76">
      <w:pPr>
        <w:spacing w:line="276" w:lineRule="auto"/>
        <w:ind w:right="-708"/>
        <w:jc w:val="center"/>
        <w:rPr>
          <w:rFonts w:ascii="Arial Narrow" w:hAnsi="Arial Narrow" w:cs="Calibri Light"/>
          <w:sz w:val="18"/>
          <w:szCs w:val="18"/>
        </w:rPr>
        <w:sectPr w:rsidR="00A8708D" w:rsidRPr="00B9527A" w:rsidSect="009141C5">
          <w:type w:val="continuous"/>
          <w:pgSz w:w="15840" w:h="12240" w:orient="landscape"/>
          <w:pgMar w:top="1985" w:right="1806" w:bottom="1843" w:left="1134" w:header="907" w:footer="720" w:gutter="0"/>
          <w:cols w:num="2" w:space="2410"/>
          <w:docGrid w:linePitch="299"/>
        </w:sectPr>
      </w:pPr>
      <w:r w:rsidRPr="00B9527A">
        <w:rPr>
          <w:rFonts w:ascii="Arial Narrow" w:hAnsi="Arial Narrow" w:cs="Calibri Light"/>
          <w:sz w:val="18"/>
          <w:szCs w:val="18"/>
        </w:rPr>
        <w:t xml:space="preserve">SERVIDOR </w:t>
      </w:r>
      <w:r w:rsidR="006B167F" w:rsidRPr="00B9527A">
        <w:rPr>
          <w:rFonts w:ascii="Arial Narrow" w:hAnsi="Arial Narrow" w:cs="Calibri Light"/>
          <w:sz w:val="18"/>
          <w:szCs w:val="18"/>
        </w:rPr>
        <w:t>PÚBLICO</w:t>
      </w:r>
      <w:r w:rsidRPr="00B9527A">
        <w:rPr>
          <w:rFonts w:ascii="Arial Narrow" w:hAnsi="Arial Narrow" w:cs="Calibri Light"/>
          <w:sz w:val="18"/>
          <w:szCs w:val="18"/>
        </w:rPr>
        <w:t xml:space="preserve"> DESIGNADO POR EL TITULAR DE LA UNIDAD CENTRALIZADA DE COMPR</w:t>
      </w:r>
      <w:r w:rsidR="00286E76" w:rsidRPr="00B9527A">
        <w:rPr>
          <w:rFonts w:ascii="Arial Narrow" w:hAnsi="Arial Narrow" w:cs="Calibri Light"/>
          <w:sz w:val="18"/>
          <w:szCs w:val="18"/>
        </w:rPr>
        <w:t>A</w:t>
      </w:r>
    </w:p>
    <w:p w:rsidR="006A7325" w:rsidRPr="00B9527A" w:rsidRDefault="006A7325" w:rsidP="00DE10FB">
      <w:pPr>
        <w:pStyle w:val="NormalWeb"/>
        <w:spacing w:before="0" w:beforeAutospacing="0" w:after="0" w:afterAutospacing="0" w:line="276" w:lineRule="auto"/>
        <w:jc w:val="both"/>
        <w:rPr>
          <w:rFonts w:ascii="Arial Narrow" w:hAnsi="Arial Narrow" w:cs="Calibri Light"/>
          <w:color w:val="000000" w:themeColor="text1"/>
          <w:sz w:val="18"/>
          <w:szCs w:val="18"/>
        </w:rPr>
      </w:pPr>
    </w:p>
    <w:p w:rsidR="006A7325" w:rsidRPr="00B9527A" w:rsidRDefault="006A7325" w:rsidP="00DE10FB">
      <w:pPr>
        <w:pStyle w:val="NormalWeb"/>
        <w:spacing w:before="0" w:beforeAutospacing="0" w:after="0" w:afterAutospacing="0" w:line="276" w:lineRule="auto"/>
        <w:jc w:val="both"/>
        <w:rPr>
          <w:rFonts w:ascii="Arial Narrow" w:hAnsi="Arial Narrow" w:cs="Calibri Light"/>
          <w:color w:val="000000" w:themeColor="text1"/>
          <w:sz w:val="18"/>
          <w:szCs w:val="18"/>
        </w:rPr>
      </w:pPr>
    </w:p>
    <w:tbl>
      <w:tblPr>
        <w:tblStyle w:val="Tablaconcuadrcula"/>
        <w:tblpPr w:leftFromText="141" w:rightFromText="141" w:vertAnchor="text" w:tblpX="-1281" w:tblpY="1"/>
        <w:tblOverlap w:val="never"/>
        <w:tblW w:w="13674" w:type="dxa"/>
        <w:tblLook w:val="04A0" w:firstRow="1" w:lastRow="0" w:firstColumn="1" w:lastColumn="0" w:noHBand="0" w:noVBand="1"/>
      </w:tblPr>
      <w:tblGrid>
        <w:gridCol w:w="6837"/>
        <w:gridCol w:w="4073"/>
        <w:gridCol w:w="2764"/>
      </w:tblGrid>
      <w:tr w:rsidR="007369C1" w:rsidRPr="00B9527A" w:rsidTr="00DE10FB">
        <w:trPr>
          <w:trHeight w:val="263"/>
        </w:trPr>
        <w:tc>
          <w:tcPr>
            <w:tcW w:w="6837" w:type="dxa"/>
            <w:shd w:val="clear" w:color="auto" w:fill="D9D9D9" w:themeFill="background1" w:themeFillShade="D9"/>
          </w:tcPr>
          <w:p w:rsidR="007369C1" w:rsidRPr="00B9527A" w:rsidRDefault="007369C1" w:rsidP="00C75A8B">
            <w:pPr>
              <w:tabs>
                <w:tab w:val="left" w:pos="2280"/>
              </w:tabs>
              <w:spacing w:line="276" w:lineRule="auto"/>
              <w:jc w:val="center"/>
              <w:rPr>
                <w:rFonts w:ascii="Arial Narrow" w:eastAsiaTheme="minorEastAsia" w:hAnsi="Arial Narrow"/>
                <w:b/>
                <w:sz w:val="18"/>
                <w:szCs w:val="18"/>
              </w:rPr>
            </w:pPr>
            <w:r w:rsidRPr="00B9527A">
              <w:rPr>
                <w:rFonts w:ascii="Arial Narrow" w:eastAsiaTheme="minorEastAsia" w:hAnsi="Arial Narrow"/>
                <w:b/>
                <w:sz w:val="18"/>
                <w:szCs w:val="18"/>
              </w:rPr>
              <w:t>Área Requirente / Técnica</w:t>
            </w:r>
          </w:p>
        </w:tc>
        <w:tc>
          <w:tcPr>
            <w:tcW w:w="4073" w:type="dxa"/>
            <w:shd w:val="clear" w:color="auto" w:fill="D9D9D9" w:themeFill="background1" w:themeFillShade="D9"/>
          </w:tcPr>
          <w:p w:rsidR="007369C1" w:rsidRPr="00B9527A" w:rsidRDefault="007369C1" w:rsidP="00C75A8B">
            <w:pPr>
              <w:tabs>
                <w:tab w:val="left" w:pos="2280"/>
              </w:tabs>
              <w:spacing w:line="276" w:lineRule="auto"/>
              <w:jc w:val="center"/>
              <w:rPr>
                <w:rFonts w:ascii="Arial Narrow" w:eastAsiaTheme="minorEastAsia" w:hAnsi="Arial Narrow"/>
                <w:b/>
                <w:sz w:val="18"/>
                <w:szCs w:val="18"/>
              </w:rPr>
            </w:pPr>
            <w:r w:rsidRPr="00B9527A">
              <w:rPr>
                <w:rFonts w:ascii="Arial Narrow" w:eastAsiaTheme="minorEastAsia" w:hAnsi="Arial Narrow"/>
                <w:b/>
                <w:sz w:val="18"/>
                <w:szCs w:val="18"/>
              </w:rPr>
              <w:t>Firma</w:t>
            </w:r>
          </w:p>
        </w:tc>
        <w:tc>
          <w:tcPr>
            <w:tcW w:w="2764" w:type="dxa"/>
            <w:shd w:val="clear" w:color="auto" w:fill="D9D9D9" w:themeFill="background1" w:themeFillShade="D9"/>
          </w:tcPr>
          <w:p w:rsidR="007369C1" w:rsidRPr="00B9527A" w:rsidRDefault="007369C1" w:rsidP="00C75A8B">
            <w:pPr>
              <w:tabs>
                <w:tab w:val="left" w:pos="2280"/>
              </w:tabs>
              <w:spacing w:line="276" w:lineRule="auto"/>
              <w:jc w:val="center"/>
              <w:rPr>
                <w:rFonts w:ascii="Arial Narrow" w:eastAsiaTheme="minorEastAsia" w:hAnsi="Arial Narrow"/>
                <w:b/>
                <w:sz w:val="18"/>
                <w:szCs w:val="18"/>
              </w:rPr>
            </w:pPr>
            <w:r w:rsidRPr="00B9527A">
              <w:rPr>
                <w:rFonts w:ascii="Arial Narrow" w:eastAsiaTheme="minorEastAsia" w:hAnsi="Arial Narrow"/>
                <w:b/>
                <w:sz w:val="18"/>
                <w:szCs w:val="18"/>
              </w:rPr>
              <w:t>Antefirma</w:t>
            </w:r>
          </w:p>
        </w:tc>
      </w:tr>
      <w:tr w:rsidR="007369C1" w:rsidRPr="00B9527A" w:rsidTr="00DE10FB">
        <w:trPr>
          <w:trHeight w:val="1251"/>
        </w:trPr>
        <w:tc>
          <w:tcPr>
            <w:tcW w:w="6837" w:type="dxa"/>
            <w:vAlign w:val="center"/>
          </w:tcPr>
          <w:p w:rsidR="00BB2365" w:rsidRPr="00B9527A" w:rsidRDefault="00BB2365" w:rsidP="00560595">
            <w:pPr>
              <w:jc w:val="center"/>
              <w:rPr>
                <w:rFonts w:ascii="Arial Narrow" w:hAnsi="Arial Narrow" w:cs="Calibri Light"/>
                <w:b/>
                <w:bCs/>
                <w:smallCaps/>
                <w:sz w:val="18"/>
                <w:szCs w:val="18"/>
              </w:rPr>
            </w:pPr>
            <w:r w:rsidRPr="00B9527A">
              <w:rPr>
                <w:rFonts w:ascii="Arial Narrow" w:hAnsi="Arial Narrow" w:cs="Calibri Light"/>
                <w:b/>
                <w:bCs/>
                <w:smallCaps/>
                <w:sz w:val="18"/>
                <w:szCs w:val="18"/>
              </w:rPr>
              <w:t xml:space="preserve">MTRA. DENIS SANTIAGO HERNANDEZ </w:t>
            </w:r>
          </w:p>
          <w:p w:rsidR="007841E8" w:rsidRPr="00B9527A" w:rsidRDefault="00BB2365" w:rsidP="00DE10FB">
            <w:pPr>
              <w:tabs>
                <w:tab w:val="left" w:pos="2280"/>
              </w:tabs>
              <w:spacing w:line="276" w:lineRule="auto"/>
              <w:jc w:val="center"/>
              <w:rPr>
                <w:rFonts w:ascii="Arial Narrow" w:eastAsiaTheme="minorEastAsia" w:hAnsi="Arial Narrow"/>
                <w:sz w:val="18"/>
                <w:szCs w:val="18"/>
                <w:highlight w:val="green"/>
              </w:rPr>
            </w:pPr>
            <w:r w:rsidRPr="00B9527A">
              <w:rPr>
                <w:rFonts w:ascii="Arial Narrow" w:hAnsi="Arial Narrow"/>
                <w:sz w:val="18"/>
                <w:szCs w:val="18"/>
              </w:rPr>
              <w:t xml:space="preserve">COMISIONADA PARA LA PROTECCIÓN CONTRA RIESGOS SANITARIOS DEL ESTADO DE JALISCO </w:t>
            </w:r>
          </w:p>
        </w:tc>
        <w:tc>
          <w:tcPr>
            <w:tcW w:w="4073" w:type="dxa"/>
            <w:shd w:val="clear" w:color="auto" w:fill="auto"/>
          </w:tcPr>
          <w:p w:rsidR="007369C1" w:rsidRPr="00B9527A" w:rsidRDefault="007369C1" w:rsidP="00C75A8B">
            <w:pPr>
              <w:tabs>
                <w:tab w:val="left" w:pos="2280"/>
              </w:tabs>
              <w:spacing w:line="276" w:lineRule="auto"/>
              <w:jc w:val="both"/>
              <w:rPr>
                <w:rFonts w:ascii="Arial Narrow" w:eastAsiaTheme="minorEastAsia" w:hAnsi="Arial Narrow"/>
                <w:sz w:val="18"/>
                <w:szCs w:val="18"/>
              </w:rPr>
            </w:pPr>
          </w:p>
        </w:tc>
        <w:tc>
          <w:tcPr>
            <w:tcW w:w="2764" w:type="dxa"/>
            <w:shd w:val="clear" w:color="auto" w:fill="auto"/>
          </w:tcPr>
          <w:p w:rsidR="007369C1" w:rsidRPr="00B9527A" w:rsidRDefault="007369C1" w:rsidP="00C75A8B">
            <w:pPr>
              <w:tabs>
                <w:tab w:val="left" w:pos="2280"/>
              </w:tabs>
              <w:spacing w:line="276" w:lineRule="auto"/>
              <w:jc w:val="both"/>
              <w:rPr>
                <w:rFonts w:ascii="Arial Narrow" w:eastAsiaTheme="minorEastAsia" w:hAnsi="Arial Narrow"/>
                <w:sz w:val="18"/>
                <w:szCs w:val="18"/>
              </w:rPr>
            </w:pPr>
          </w:p>
        </w:tc>
      </w:tr>
    </w:tbl>
    <w:p w:rsidR="00FC660B" w:rsidRPr="00B9527A" w:rsidRDefault="00FC660B" w:rsidP="00DE10FB">
      <w:pPr>
        <w:pStyle w:val="NormalWeb"/>
        <w:spacing w:before="0" w:beforeAutospacing="0" w:after="0" w:afterAutospacing="0" w:line="276" w:lineRule="auto"/>
        <w:jc w:val="both"/>
        <w:rPr>
          <w:rFonts w:ascii="Arial Narrow" w:hAnsi="Arial Narrow" w:cs="Calibri Light"/>
          <w:color w:val="000000" w:themeColor="text1"/>
          <w:sz w:val="18"/>
          <w:szCs w:val="18"/>
        </w:rPr>
      </w:pPr>
    </w:p>
    <w:p w:rsidR="00FC660B" w:rsidRPr="00B9527A" w:rsidRDefault="00FC660B" w:rsidP="00DB5EEE">
      <w:pPr>
        <w:pStyle w:val="NormalWeb"/>
        <w:spacing w:before="0" w:beforeAutospacing="0" w:after="0" w:afterAutospacing="0" w:line="276" w:lineRule="auto"/>
        <w:ind w:left="-426"/>
        <w:jc w:val="both"/>
        <w:rPr>
          <w:rFonts w:ascii="Arial Narrow" w:hAnsi="Arial Narrow" w:cs="Calibri Light"/>
          <w:color w:val="000000" w:themeColor="text1"/>
          <w:sz w:val="18"/>
          <w:szCs w:val="18"/>
        </w:rPr>
      </w:pPr>
    </w:p>
    <w:p w:rsidR="00724F9F" w:rsidRPr="00B9527A" w:rsidRDefault="004E66B9" w:rsidP="00DB5EEE">
      <w:pPr>
        <w:pStyle w:val="NormalWeb"/>
        <w:spacing w:before="0" w:beforeAutospacing="0" w:after="0" w:afterAutospacing="0" w:line="276" w:lineRule="auto"/>
        <w:ind w:left="-426"/>
        <w:jc w:val="both"/>
        <w:rPr>
          <w:rFonts w:ascii="Arial Narrow" w:hAnsi="Arial Narrow" w:cs="Calibri Light"/>
          <w:color w:val="000000" w:themeColor="text1"/>
          <w:sz w:val="18"/>
          <w:szCs w:val="18"/>
        </w:rPr>
      </w:pPr>
      <w:r w:rsidRPr="00B9527A">
        <w:rPr>
          <w:rFonts w:ascii="Arial Narrow" w:hAnsi="Arial Narrow" w:cs="Calibri Light"/>
          <w:color w:val="000000" w:themeColor="text1"/>
          <w:sz w:val="18"/>
          <w:szCs w:val="18"/>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7D0F28" w:rsidRPr="00B9527A" w:rsidRDefault="00D935EF" w:rsidP="008048C3">
      <w:pPr>
        <w:spacing w:line="276" w:lineRule="auto"/>
        <w:ind w:left="-426"/>
        <w:jc w:val="both"/>
        <w:rPr>
          <w:rFonts w:ascii="Arial Narrow" w:hAnsi="Arial Narrow" w:cs="Calibri Light"/>
          <w:color w:val="000000" w:themeColor="text1"/>
          <w:sz w:val="18"/>
          <w:szCs w:val="18"/>
        </w:rPr>
      </w:pPr>
      <w:r w:rsidRPr="00B9527A">
        <w:rPr>
          <w:rFonts w:ascii="Arial Narrow" w:hAnsi="Arial Narrow" w:cs="Calibri Light"/>
          <w:color w:val="000000" w:themeColor="text1"/>
          <w:sz w:val="18"/>
          <w:szCs w:val="18"/>
        </w:rPr>
        <w:t>Pudiendo consultar el Aviso de Privacidad Integral de la Secretaria de Salud y Organismo Público Descentralizado Servicios de Salud Jalisco, en la siguiente liga: http//ssj.jalisco.gob.mx/transparencia</w:t>
      </w:r>
    </w:p>
    <w:p w:rsidR="00724F9F" w:rsidRPr="00B9527A" w:rsidRDefault="006B167F" w:rsidP="008048C3">
      <w:pPr>
        <w:spacing w:line="276" w:lineRule="auto"/>
        <w:ind w:left="-426"/>
        <w:jc w:val="both"/>
        <w:rPr>
          <w:rFonts w:ascii="Arial Narrow" w:hAnsi="Arial Narrow" w:cs="Calibri Light"/>
          <w:color w:val="000000" w:themeColor="text1"/>
          <w:sz w:val="18"/>
          <w:szCs w:val="18"/>
        </w:rPr>
      </w:pPr>
      <w:r w:rsidRPr="00B9527A">
        <w:rPr>
          <w:rFonts w:ascii="Arial Narrow" w:hAnsi="Arial Narrow" w:cs="Calibri Light"/>
          <w:noProof/>
          <w:sz w:val="18"/>
          <w:szCs w:val="18"/>
          <w:lang w:val="es-ES" w:eastAsia="es-ES" w:bidi="ar-SA"/>
        </w:rPr>
        <mc:AlternateContent>
          <mc:Choice Requires="wps">
            <w:drawing>
              <wp:anchor distT="45720" distB="45720" distL="114300" distR="114300" simplePos="0" relativeHeight="251659264" behindDoc="0" locked="0" layoutInCell="1" allowOverlap="1">
                <wp:simplePos x="0" y="0"/>
                <wp:positionH relativeFrom="page">
                  <wp:posOffset>1133475</wp:posOffset>
                </wp:positionH>
                <wp:positionV relativeFrom="paragraph">
                  <wp:posOffset>154305</wp:posOffset>
                </wp:positionV>
                <wp:extent cx="7848600" cy="32956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329565"/>
                        </a:xfrm>
                        <a:prstGeom prst="rect">
                          <a:avLst/>
                        </a:prstGeom>
                        <a:noFill/>
                        <a:ln w="9525">
                          <a:noFill/>
                          <a:miter lim="800000"/>
                          <a:headEnd/>
                          <a:tailEnd/>
                        </a:ln>
                      </wps:spPr>
                      <wps:txbx>
                        <w:txbxContent>
                          <w:p w:rsidR="00726D6F" w:rsidRPr="00D935EF" w:rsidRDefault="00726D6F" w:rsidP="00726D6F">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rsidR="00726D6F" w:rsidRDefault="00726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9.25pt;margin-top:12.15pt;width:618pt;height:25.9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" filled="f" stroked="f">
                <v:textbox>
                  <w:txbxContent>
                    <w:p w:rsidR="00726D6F" w:rsidRPr="00D935EF" w:rsidRDefault="00726D6F" w:rsidP="00726D6F">
                      <w:pPr>
                        <w:spacing w:line="276" w:lineRule="auto"/>
                        <w:jc w:val="both"/>
                        <w:rPr>
                          <w:rFonts w:ascii="Calibri Light" w:hAnsi="Calibri Light" w:cs="Calibri Light"/>
                        </w:rPr>
                      </w:pPr>
                      <w:r>
                        <w:rPr>
                          <w:rFonts w:ascii="Calibri Light" w:hAnsi="Calibri Light" w:cs="Calibri Light"/>
                        </w:rPr>
                        <w:t xml:space="preserve">Fin </w:t>
                      </w:r>
                      <w:r w:rsidRPr="00D935EF">
                        <w:rPr>
                          <w:rFonts w:ascii="Calibri Light" w:hAnsi="Calibri Light" w:cs="Calibri Light"/>
                        </w:rPr>
                        <w:t>del Acta.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rsidR="00726D6F" w:rsidRDefault="00726D6F"/>
                  </w:txbxContent>
                </v:textbox>
                <w10:wrap anchorx="page"/>
              </v:shape>
            </w:pict>
          </mc:Fallback>
        </mc:AlternateContent>
      </w:r>
    </w:p>
    <w:sectPr w:rsidR="00724F9F" w:rsidRPr="00B9527A" w:rsidSect="009141C5">
      <w:type w:val="continuous"/>
      <w:pgSz w:w="15840" w:h="12240" w:orient="landscape"/>
      <w:pgMar w:top="1985" w:right="2268" w:bottom="1843" w:left="2410"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F0C" w:rsidRDefault="009E6F0C" w:rsidP="00DE35AE">
      <w:r>
        <w:separator/>
      </w:r>
    </w:p>
  </w:endnote>
  <w:endnote w:type="continuationSeparator" w:id="0">
    <w:p w:rsidR="009E6F0C" w:rsidRDefault="009E6F0C"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98" w:rsidRPr="00D935EF" w:rsidRDefault="009E5698" w:rsidP="00DE35AE">
    <w:pPr>
      <w:tabs>
        <w:tab w:val="center" w:pos="4550"/>
        <w:tab w:val="left" w:pos="5818"/>
      </w:tabs>
      <w:ind w:right="260"/>
      <w:jc w:val="right"/>
      <w:rPr>
        <w:rFonts w:ascii="Calibri Light" w:hAnsi="Calibri Light" w:cs="Calibri Light"/>
        <w:sz w:val="24"/>
        <w:szCs w:val="24"/>
      </w:rPr>
    </w:pPr>
    <w:r>
      <w:rPr>
        <w:noProof/>
        <w:lang w:val="es-ES" w:eastAsia="es-ES" w:bidi="ar-SA"/>
      </w:rPr>
      <w:drawing>
        <wp:anchor distT="0" distB="0" distL="114300" distR="114300" simplePos="0" relativeHeight="251656704" behindDoc="0" locked="0" layoutInCell="1" allowOverlap="1">
          <wp:simplePos x="0" y="0"/>
          <wp:positionH relativeFrom="column">
            <wp:posOffset>-557530</wp:posOffset>
          </wp:positionH>
          <wp:positionV relativeFrom="paragraph">
            <wp:posOffset>-539396</wp:posOffset>
          </wp:positionV>
          <wp:extent cx="1343025" cy="1267106"/>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428" cy="1270317"/>
                  </a:xfrm>
                  <a:prstGeom prst="rect">
                    <a:avLst/>
                  </a:prstGeom>
                </pic:spPr>
              </pic:pic>
            </a:graphicData>
          </a:graphic>
        </wp:anchor>
      </w:drawing>
    </w:r>
    <w:r w:rsidR="006B167F">
      <w:rPr>
        <w:rFonts w:ascii="Calibri Light" w:hAnsi="Calibri Light" w:cs="Calibri Light"/>
        <w:noProof/>
        <w:spacing w:val="60"/>
        <w:sz w:val="20"/>
        <w:szCs w:val="20"/>
        <w:lang w:val="es-ES" w:eastAsia="es-ES" w:bidi="ar-SA"/>
      </w:rPr>
      <mc:AlternateContent>
        <mc:Choice Requires="wps">
          <w:drawing>
            <wp:anchor distT="45720" distB="45720" distL="114300" distR="114300" simplePos="0" relativeHeight="251657728" behindDoc="1" locked="0" layoutInCell="1" allowOverlap="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rsidR="009E5698" w:rsidRDefault="009E5698"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rsidR="009E5698" w:rsidRDefault="009E5698" w:rsidP="00DE35AE">
                    <w:r>
                      <w:t xml:space="preserve"> </w:t>
                    </w:r>
                  </w:p>
                </w:txbxContent>
              </v:textbox>
            </v:shape>
          </w:pict>
        </mc:Fallback>
      </mc:AlternateContent>
    </w:r>
    <w:r w:rsidRPr="00D935EF">
      <w:rPr>
        <w:rFonts w:ascii="Calibri Light" w:hAnsi="Calibri Light" w:cs="Calibri Light"/>
        <w:spacing w:val="60"/>
        <w:sz w:val="20"/>
        <w:szCs w:val="20"/>
        <w:lang w:val="es-ES"/>
      </w:rPr>
      <w:t>Página</w:t>
    </w:r>
    <w:r w:rsidRPr="00D935EF">
      <w:rPr>
        <w:rFonts w:ascii="Calibri Light" w:hAnsi="Calibri Light" w:cs="Calibri Light"/>
        <w:sz w:val="20"/>
        <w:szCs w:val="20"/>
        <w:lang w:val="es-ES"/>
      </w:rPr>
      <w:t xml:space="preserve"> </w:t>
    </w:r>
    <w:r w:rsidR="009869E5" w:rsidRPr="00D935EF">
      <w:rPr>
        <w:rFonts w:ascii="Calibri Light" w:hAnsi="Calibri Light" w:cs="Calibri Light"/>
        <w:sz w:val="20"/>
        <w:szCs w:val="20"/>
      </w:rPr>
      <w:fldChar w:fldCharType="begin"/>
    </w:r>
    <w:r w:rsidRPr="00D935EF">
      <w:rPr>
        <w:rFonts w:ascii="Calibri Light" w:hAnsi="Calibri Light" w:cs="Calibri Light"/>
        <w:sz w:val="20"/>
        <w:szCs w:val="20"/>
      </w:rPr>
      <w:instrText>PAGE   \* MERGEFORMAT</w:instrText>
    </w:r>
    <w:r w:rsidR="009869E5" w:rsidRPr="00D935EF">
      <w:rPr>
        <w:rFonts w:ascii="Calibri Light" w:hAnsi="Calibri Light" w:cs="Calibri Light"/>
        <w:sz w:val="20"/>
        <w:szCs w:val="20"/>
      </w:rPr>
      <w:fldChar w:fldCharType="separate"/>
    </w:r>
    <w:r w:rsidR="00927C99" w:rsidRPr="00927C99">
      <w:rPr>
        <w:rFonts w:ascii="Calibri Light" w:hAnsi="Calibri Light" w:cs="Calibri Light"/>
        <w:noProof/>
        <w:sz w:val="20"/>
        <w:szCs w:val="20"/>
        <w:lang w:val="es-ES"/>
      </w:rPr>
      <w:t>2</w:t>
    </w:r>
    <w:r w:rsidR="009869E5" w:rsidRPr="00D935EF">
      <w:rPr>
        <w:rFonts w:ascii="Calibri Light" w:hAnsi="Calibri Light" w:cs="Calibri Light"/>
        <w:sz w:val="20"/>
        <w:szCs w:val="20"/>
      </w:rPr>
      <w:fldChar w:fldCharType="end"/>
    </w:r>
    <w:r w:rsidRPr="00D935EF">
      <w:rPr>
        <w:rFonts w:ascii="Calibri Light" w:hAnsi="Calibri Light" w:cs="Calibri Light"/>
        <w:sz w:val="20"/>
        <w:szCs w:val="20"/>
        <w:lang w:val="es-ES"/>
      </w:rPr>
      <w:t xml:space="preserve"> | </w:t>
    </w:r>
    <w:r w:rsidR="00034234">
      <w:rPr>
        <w:rFonts w:ascii="Calibri Light" w:hAnsi="Calibri Light" w:cs="Calibri Light"/>
        <w:noProof/>
        <w:sz w:val="20"/>
        <w:szCs w:val="20"/>
        <w:lang w:val="es-ES"/>
      </w:rPr>
      <w:fldChar w:fldCharType="begin"/>
    </w:r>
    <w:r w:rsidR="00034234">
      <w:rPr>
        <w:rFonts w:ascii="Calibri Light" w:hAnsi="Calibri Light" w:cs="Calibri Light"/>
        <w:noProof/>
        <w:sz w:val="20"/>
        <w:szCs w:val="20"/>
        <w:lang w:val="es-ES"/>
      </w:rPr>
      <w:instrText>NUMPAGES  \* Arabic  \* MERGEFORMAT</w:instrText>
    </w:r>
    <w:r w:rsidR="00034234">
      <w:rPr>
        <w:rFonts w:ascii="Calibri Light" w:hAnsi="Calibri Light" w:cs="Calibri Light"/>
        <w:noProof/>
        <w:sz w:val="20"/>
        <w:szCs w:val="20"/>
        <w:lang w:val="es-ES"/>
      </w:rPr>
      <w:fldChar w:fldCharType="separate"/>
    </w:r>
    <w:r w:rsidR="00927C99">
      <w:rPr>
        <w:rFonts w:ascii="Calibri Light" w:hAnsi="Calibri Light" w:cs="Calibri Light"/>
        <w:noProof/>
        <w:sz w:val="20"/>
        <w:szCs w:val="20"/>
        <w:lang w:val="es-ES"/>
      </w:rPr>
      <w:t>3</w:t>
    </w:r>
    <w:r w:rsidR="00034234">
      <w:rPr>
        <w:rFonts w:ascii="Calibri Light" w:hAnsi="Calibri Light" w:cs="Calibri Light"/>
        <w:noProof/>
        <w:sz w:val="20"/>
        <w:szCs w:val="20"/>
        <w:lang w:val="es-ES"/>
      </w:rPr>
      <w:fldChar w:fldCharType="end"/>
    </w:r>
  </w:p>
  <w:p w:rsidR="009E5698" w:rsidRPr="00622A46" w:rsidRDefault="009E5698"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rsidR="009E5698" w:rsidRDefault="009E56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F0C" w:rsidRDefault="009E6F0C" w:rsidP="00DE35AE">
      <w:r>
        <w:separator/>
      </w:r>
    </w:p>
  </w:footnote>
  <w:footnote w:type="continuationSeparator" w:id="0">
    <w:p w:rsidR="009E6F0C" w:rsidRDefault="009E6F0C"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98" w:rsidRDefault="00D44966">
    <w:pPr>
      <w:pStyle w:val="Encabezado"/>
    </w:pPr>
    <w:r>
      <w:rPr>
        <w:noProof/>
        <w:lang w:val="es-ES"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670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624" w:rsidRPr="00AA0E68" w:rsidRDefault="009E5698" w:rsidP="00CA1DEB">
    <w:pPr>
      <w:pStyle w:val="Encabezado"/>
      <w:ind w:left="1843" w:right="851"/>
      <w:jc w:val="center"/>
      <w:rPr>
        <w:rFonts w:ascii="Arial Narrow" w:hAnsi="Arial Narrow" w:cs="Calibri Light"/>
        <w:bCs/>
      </w:rPr>
    </w:pPr>
    <w:r>
      <w:rPr>
        <w:noProof/>
        <w:lang w:val="es-ES" w:eastAsia="es-ES" w:bidi="ar-SA"/>
      </w:rPr>
      <w:drawing>
        <wp:anchor distT="0" distB="0" distL="114300" distR="114300" simplePos="0" relativeHeight="251654656" behindDoc="0" locked="0" layoutInCell="1" allowOverlap="1">
          <wp:simplePos x="0" y="0"/>
          <wp:positionH relativeFrom="page">
            <wp:posOffset>410597</wp:posOffset>
          </wp:positionH>
          <wp:positionV relativeFrom="paragraph">
            <wp:posOffset>-344059</wp:posOffset>
          </wp:positionV>
          <wp:extent cx="1914525" cy="472440"/>
          <wp:effectExtent l="0" t="0" r="9525"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r w:rsidR="006B167F">
      <w:rPr>
        <w:noProof/>
        <w:lang w:val="es-ES" w:eastAsia="es-ES" w:bidi="ar-SA"/>
      </w:rPr>
      <mc:AlternateContent>
        <mc:Choice Requires="wps">
          <w:drawing>
            <wp:anchor distT="45720" distB="45720" distL="114300" distR="114300" simplePos="0" relativeHeight="251655680" behindDoc="1" locked="0" layoutInCell="1" allowOverlap="1">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rsidR="009E5698" w:rsidRDefault="009E5698" w:rsidP="00DE35AE">
                          <w:bookmarkStart w:id="1" w:name="_Hlk35454082"/>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rsidR="009E5698" w:rsidRDefault="009E5698" w:rsidP="00DE35AE">
                    <w:bookmarkStart w:id="3" w:name="_Hlk35454082"/>
                    <w:bookmarkEnd w:id="3"/>
                  </w:p>
                </w:txbxContent>
              </v:textbox>
            </v:shape>
          </w:pict>
        </mc:Fallback>
      </mc:AlternateContent>
    </w:r>
    <w:r w:rsidR="00D44966">
      <w:rPr>
        <w:noProof/>
        <w:lang w:val="es-ES"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5680;mso-position-horizontal:center;mso-position-horizontal-relative:margin;mso-position-vertical:center;mso-position-vertical-relative:margin" o:allowincell="f">
          <v:imagedata r:id="rId2" o:title="Gob Jal Gris" gain="19661f" blacklevel="22938f"/>
          <w10:wrap anchorx="margin" anchory="margin"/>
        </v:shape>
      </w:pict>
    </w:r>
    <w:bookmarkStart w:id="2" w:name="_Hlk35454584"/>
    <w:sdt>
      <w:sdtPr>
        <w:rPr>
          <w:rFonts w:ascii="Arial Narrow" w:hAnsi="Arial Narrow" w:cs="Calibri Light"/>
          <w:bCs/>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DE492C">
          <w:rPr>
            <w:rFonts w:ascii="Arial Narrow" w:hAnsi="Arial Narrow" w:cs="Calibri Light"/>
            <w:bCs/>
          </w:rPr>
          <w:t>LICITACIÓN PÚBLICA LOCAL LSCC-047-2020</w:t>
        </w:r>
      </w:sdtContent>
    </w:sdt>
    <w:bookmarkEnd w:id="2"/>
  </w:p>
  <w:p w:rsidR="004E26E9" w:rsidRDefault="004E26E9" w:rsidP="00205A69">
    <w:pPr>
      <w:pStyle w:val="Encabezado"/>
      <w:ind w:left="1701"/>
      <w:jc w:val="center"/>
      <w:rPr>
        <w:rFonts w:ascii="Arial Narrow" w:hAnsi="Arial Narrow" w:cs="Calibri Light"/>
        <w:b/>
      </w:rPr>
    </w:pPr>
  </w:p>
  <w:p w:rsidR="009E5698" w:rsidRPr="00694088" w:rsidRDefault="00DE492C" w:rsidP="00DE492C">
    <w:pPr>
      <w:pStyle w:val="Encabezado"/>
      <w:ind w:left="1701"/>
      <w:jc w:val="center"/>
      <w:rPr>
        <w:rFonts w:ascii="Arial Narrow" w:hAnsi="Arial Narrow" w:cs="Calibri Light"/>
        <w:b/>
      </w:rPr>
    </w:pPr>
    <w:r w:rsidRPr="00DE492C">
      <w:rPr>
        <w:rFonts w:ascii="Arial Narrow" w:hAnsi="Arial Narrow"/>
        <w:b/>
        <w:smallCaps/>
      </w:rPr>
      <w:t>“ADQUISICIÓN DE REACTIVOS PARA AN</w:t>
    </w:r>
    <w:r w:rsidR="00450A7C">
      <w:rPr>
        <w:rFonts w:ascii="Arial Narrow" w:hAnsi="Arial Narrow"/>
        <w:b/>
        <w:smallCaps/>
      </w:rPr>
      <w:t>A</w:t>
    </w:r>
    <w:r w:rsidRPr="00DE492C">
      <w:rPr>
        <w:rFonts w:ascii="Arial Narrow" w:hAnsi="Arial Narrow"/>
        <w:b/>
        <w:smallCaps/>
      </w:rPr>
      <w:t>LIS</w:t>
    </w:r>
    <w:r w:rsidR="00450A7C">
      <w:rPr>
        <w:rFonts w:ascii="Arial Narrow" w:hAnsi="Arial Narrow"/>
        <w:b/>
        <w:smallCaps/>
      </w:rPr>
      <w:t xml:space="preserve"> </w:t>
    </w:r>
    <w:r w:rsidRPr="00DE492C">
      <w:rPr>
        <w:rFonts w:ascii="Arial Narrow" w:hAnsi="Arial Narrow"/>
        <w:b/>
        <w:smallCaps/>
      </w:rPr>
      <w:t>DE MUESTRAS DE AGUA PARA LA COMISIÓN PARA LA PROTECCIÓN CONTRA RIESGOS SANITARIOS DEL ESTADO DE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698" w:rsidRDefault="00D44966">
    <w:pPr>
      <w:pStyle w:val="Encabezado"/>
    </w:pPr>
    <w:r>
      <w:rPr>
        <w:noProof/>
        <w:lang w:val="es-ES" w:eastAsia="es-E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7728;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62C"/>
    <w:multiLevelType w:val="hybridMultilevel"/>
    <w:tmpl w:val="3830E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AE2171"/>
    <w:multiLevelType w:val="multilevel"/>
    <w:tmpl w:val="4912CE50"/>
    <w:lvl w:ilvl="0">
      <w:start w:val="9"/>
      <w:numFmt w:val="decimal"/>
      <w:lvlText w:val="%1"/>
      <w:lvlJc w:val="left"/>
      <w:pPr>
        <w:ind w:left="360" w:hanging="360"/>
      </w:pPr>
      <w:rPr>
        <w:rFonts w:eastAsia="Arial" w:hint="default"/>
        <w:b/>
        <w:color w:val="000000"/>
      </w:rPr>
    </w:lvl>
    <w:lvl w:ilvl="1">
      <w:start w:val="1"/>
      <w:numFmt w:val="decimal"/>
      <w:lvlText w:val="%1.%2"/>
      <w:lvlJc w:val="left"/>
      <w:pPr>
        <w:ind w:left="360" w:hanging="360"/>
      </w:pPr>
      <w:rPr>
        <w:rFonts w:eastAsia="Arial" w:hint="default"/>
        <w:b/>
        <w:color w:val="000000"/>
      </w:rPr>
    </w:lvl>
    <w:lvl w:ilvl="2">
      <w:start w:val="1"/>
      <w:numFmt w:val="upperLetter"/>
      <w:lvlText w:val="%1.%2.%3"/>
      <w:lvlJc w:val="left"/>
      <w:pPr>
        <w:ind w:left="360" w:hanging="360"/>
      </w:pPr>
      <w:rPr>
        <w:rFonts w:eastAsia="Arial" w:hint="default"/>
        <w:b/>
        <w:color w:val="000000"/>
      </w:rPr>
    </w:lvl>
    <w:lvl w:ilvl="3">
      <w:start w:val="1"/>
      <w:numFmt w:val="decimal"/>
      <w:lvlText w:val="%1.%2.%3.%4"/>
      <w:lvlJc w:val="left"/>
      <w:pPr>
        <w:ind w:left="720" w:hanging="720"/>
      </w:pPr>
      <w:rPr>
        <w:rFonts w:eastAsia="Arial" w:hint="default"/>
        <w:b/>
        <w:color w:val="000000"/>
      </w:rPr>
    </w:lvl>
    <w:lvl w:ilvl="4">
      <w:start w:val="1"/>
      <w:numFmt w:val="decimal"/>
      <w:lvlText w:val="%1.%2.%3.%4.%5"/>
      <w:lvlJc w:val="left"/>
      <w:pPr>
        <w:ind w:left="720" w:hanging="720"/>
      </w:pPr>
      <w:rPr>
        <w:rFonts w:eastAsia="Arial" w:hint="default"/>
        <w:b/>
        <w:color w:val="000000"/>
      </w:rPr>
    </w:lvl>
    <w:lvl w:ilvl="5">
      <w:start w:val="1"/>
      <w:numFmt w:val="decimal"/>
      <w:lvlText w:val="%1.%2.%3.%4.%5.%6"/>
      <w:lvlJc w:val="left"/>
      <w:pPr>
        <w:ind w:left="720" w:hanging="720"/>
      </w:pPr>
      <w:rPr>
        <w:rFonts w:eastAsia="Arial" w:hint="default"/>
        <w:b/>
        <w:color w:val="000000"/>
      </w:rPr>
    </w:lvl>
    <w:lvl w:ilvl="6">
      <w:start w:val="1"/>
      <w:numFmt w:val="decimal"/>
      <w:lvlText w:val="%1.%2.%3.%4.%5.%6.%7"/>
      <w:lvlJc w:val="left"/>
      <w:pPr>
        <w:ind w:left="1080" w:hanging="1080"/>
      </w:pPr>
      <w:rPr>
        <w:rFonts w:eastAsia="Arial" w:hint="default"/>
        <w:b/>
        <w:color w:val="000000"/>
      </w:rPr>
    </w:lvl>
    <w:lvl w:ilvl="7">
      <w:start w:val="1"/>
      <w:numFmt w:val="decimal"/>
      <w:lvlText w:val="%1.%2.%3.%4.%5.%6.%7.%8"/>
      <w:lvlJc w:val="left"/>
      <w:pPr>
        <w:ind w:left="1080" w:hanging="1080"/>
      </w:pPr>
      <w:rPr>
        <w:rFonts w:eastAsia="Arial" w:hint="default"/>
        <w:b/>
        <w:color w:val="000000"/>
      </w:rPr>
    </w:lvl>
    <w:lvl w:ilvl="8">
      <w:start w:val="1"/>
      <w:numFmt w:val="decimal"/>
      <w:lvlText w:val="%1.%2.%3.%4.%5.%6.%7.%8.%9"/>
      <w:lvlJc w:val="left"/>
      <w:pPr>
        <w:ind w:left="1080" w:hanging="1080"/>
      </w:pPr>
      <w:rPr>
        <w:rFonts w:eastAsia="Arial" w:hint="default"/>
        <w:b/>
        <w:color w:val="000000"/>
      </w:rPr>
    </w:lvl>
  </w:abstractNum>
  <w:abstractNum w:abstractNumId="3" w15:restartNumberingAfterBreak="0">
    <w:nsid w:val="248D6A19"/>
    <w:multiLevelType w:val="hybridMultilevel"/>
    <w:tmpl w:val="3F12E59A"/>
    <w:lvl w:ilvl="0" w:tplc="E4845F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6F47E5E"/>
    <w:multiLevelType w:val="hybridMultilevel"/>
    <w:tmpl w:val="021C2D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3D4B2D"/>
    <w:multiLevelType w:val="hybridMultilevel"/>
    <w:tmpl w:val="EC38E050"/>
    <w:lvl w:ilvl="0" w:tplc="5C60286A">
      <w:numFmt w:val="bullet"/>
      <w:lvlText w:val="-"/>
      <w:lvlJc w:val="left"/>
      <w:pPr>
        <w:ind w:left="720" w:hanging="360"/>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E174CE"/>
    <w:multiLevelType w:val="hybridMultilevel"/>
    <w:tmpl w:val="6CFEE474"/>
    <w:lvl w:ilvl="0" w:tplc="7EC81D38">
      <w:start w:val="20"/>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5F1B5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47A589E"/>
    <w:multiLevelType w:val="hybridMultilevel"/>
    <w:tmpl w:val="5D064B04"/>
    <w:lvl w:ilvl="0" w:tplc="EA509F5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65C87D97"/>
    <w:multiLevelType w:val="hybridMultilevel"/>
    <w:tmpl w:val="B4CC8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8C5E26"/>
    <w:multiLevelType w:val="hybridMultilevel"/>
    <w:tmpl w:val="86448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A37428"/>
    <w:multiLevelType w:val="multilevel"/>
    <w:tmpl w:val="EA4E37E4"/>
    <w:lvl w:ilvl="0">
      <w:start w:val="9"/>
      <w:numFmt w:val="decimal"/>
      <w:lvlText w:val="%1"/>
      <w:lvlJc w:val="left"/>
      <w:pPr>
        <w:ind w:left="360" w:hanging="360"/>
      </w:pPr>
      <w:rPr>
        <w:rFonts w:eastAsia="Arial" w:hint="default"/>
        <w:b/>
        <w:color w:val="000000"/>
      </w:rPr>
    </w:lvl>
    <w:lvl w:ilvl="1">
      <w:start w:val="1"/>
      <w:numFmt w:val="decimal"/>
      <w:lvlText w:val="%1.%2"/>
      <w:lvlJc w:val="left"/>
      <w:pPr>
        <w:ind w:left="360" w:hanging="360"/>
      </w:pPr>
      <w:rPr>
        <w:rFonts w:eastAsia="Arial" w:hint="default"/>
        <w:b/>
        <w:color w:val="000000"/>
      </w:rPr>
    </w:lvl>
    <w:lvl w:ilvl="2">
      <w:start w:val="1"/>
      <w:numFmt w:val="upperLetter"/>
      <w:lvlText w:val="%1.%2.%3"/>
      <w:lvlJc w:val="left"/>
      <w:pPr>
        <w:ind w:left="360" w:hanging="360"/>
      </w:pPr>
      <w:rPr>
        <w:rFonts w:eastAsia="Arial" w:hint="default"/>
        <w:b/>
        <w:color w:val="000000"/>
      </w:rPr>
    </w:lvl>
    <w:lvl w:ilvl="3">
      <w:start w:val="1"/>
      <w:numFmt w:val="decimal"/>
      <w:lvlText w:val="%1.%2.%3.%4"/>
      <w:lvlJc w:val="left"/>
      <w:pPr>
        <w:ind w:left="720" w:hanging="720"/>
      </w:pPr>
      <w:rPr>
        <w:rFonts w:eastAsia="Arial" w:hint="default"/>
        <w:b/>
        <w:color w:val="000000"/>
      </w:rPr>
    </w:lvl>
    <w:lvl w:ilvl="4">
      <w:start w:val="1"/>
      <w:numFmt w:val="decimal"/>
      <w:lvlText w:val="%1.%2.%3.%4.%5"/>
      <w:lvlJc w:val="left"/>
      <w:pPr>
        <w:ind w:left="720" w:hanging="720"/>
      </w:pPr>
      <w:rPr>
        <w:rFonts w:eastAsia="Arial" w:hint="default"/>
        <w:b/>
        <w:color w:val="000000"/>
      </w:rPr>
    </w:lvl>
    <w:lvl w:ilvl="5">
      <w:start w:val="1"/>
      <w:numFmt w:val="decimal"/>
      <w:lvlText w:val="%1.%2.%3.%4.%5.%6"/>
      <w:lvlJc w:val="left"/>
      <w:pPr>
        <w:ind w:left="720" w:hanging="720"/>
      </w:pPr>
      <w:rPr>
        <w:rFonts w:eastAsia="Arial" w:hint="default"/>
        <w:b/>
        <w:color w:val="000000"/>
      </w:rPr>
    </w:lvl>
    <w:lvl w:ilvl="6">
      <w:start w:val="1"/>
      <w:numFmt w:val="decimal"/>
      <w:lvlText w:val="%1.%2.%3.%4.%5.%6.%7"/>
      <w:lvlJc w:val="left"/>
      <w:pPr>
        <w:ind w:left="1080" w:hanging="1080"/>
      </w:pPr>
      <w:rPr>
        <w:rFonts w:eastAsia="Arial" w:hint="default"/>
        <w:b/>
        <w:color w:val="000000"/>
      </w:rPr>
    </w:lvl>
    <w:lvl w:ilvl="7">
      <w:start w:val="1"/>
      <w:numFmt w:val="decimal"/>
      <w:lvlText w:val="%1.%2.%3.%4.%5.%6.%7.%8"/>
      <w:lvlJc w:val="left"/>
      <w:pPr>
        <w:ind w:left="1080" w:hanging="1080"/>
      </w:pPr>
      <w:rPr>
        <w:rFonts w:eastAsia="Arial" w:hint="default"/>
        <w:b/>
        <w:color w:val="000000"/>
      </w:rPr>
    </w:lvl>
    <w:lvl w:ilvl="8">
      <w:start w:val="1"/>
      <w:numFmt w:val="decimal"/>
      <w:lvlText w:val="%1.%2.%3.%4.%5.%6.%7.%8.%9"/>
      <w:lvlJc w:val="left"/>
      <w:pPr>
        <w:ind w:left="1080" w:hanging="1080"/>
      </w:pPr>
      <w:rPr>
        <w:rFonts w:eastAsia="Arial" w:hint="default"/>
        <w:b/>
        <w:color w:val="000000"/>
      </w:rPr>
    </w:lvl>
  </w:abstractNum>
  <w:abstractNum w:abstractNumId="14" w15:restartNumberingAfterBreak="0">
    <w:nsid w:val="7A921474"/>
    <w:multiLevelType w:val="hybridMultilevel"/>
    <w:tmpl w:val="3AFE8644"/>
    <w:lvl w:ilvl="0" w:tplc="75327210">
      <w:start w:val="1"/>
      <w:numFmt w:val="bullet"/>
      <w:lvlText w:val="-"/>
      <w:lvlJc w:val="left"/>
      <w:pPr>
        <w:ind w:left="720" w:hanging="360"/>
      </w:pPr>
      <w:rPr>
        <w:rFonts w:ascii="Calibri Light" w:eastAsia="Arial"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11"/>
  </w:num>
  <w:num w:numId="5">
    <w:abstractNumId w:val="5"/>
  </w:num>
  <w:num w:numId="6">
    <w:abstractNumId w:val="3"/>
  </w:num>
  <w:num w:numId="7">
    <w:abstractNumId w:val="8"/>
  </w:num>
  <w:num w:numId="8">
    <w:abstractNumId w:val="6"/>
  </w:num>
  <w:num w:numId="9">
    <w:abstractNumId w:val="10"/>
  </w:num>
  <w:num w:numId="10">
    <w:abstractNumId w:val="1"/>
  </w:num>
  <w:num w:numId="11">
    <w:abstractNumId w:val="9"/>
  </w:num>
  <w:num w:numId="12">
    <w:abstractNumId w:val="7"/>
  </w:num>
  <w:num w:numId="13">
    <w:abstractNumId w:val="2"/>
  </w:num>
  <w:num w:numId="14">
    <w:abstractNumId w:val="13"/>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11CD3"/>
    <w:rsid w:val="000238E3"/>
    <w:rsid w:val="00027DD0"/>
    <w:rsid w:val="00034234"/>
    <w:rsid w:val="0003543F"/>
    <w:rsid w:val="00036700"/>
    <w:rsid w:val="000519AC"/>
    <w:rsid w:val="000523BA"/>
    <w:rsid w:val="000544C5"/>
    <w:rsid w:val="00057517"/>
    <w:rsid w:val="00070306"/>
    <w:rsid w:val="000731A1"/>
    <w:rsid w:val="000800BC"/>
    <w:rsid w:val="000869DC"/>
    <w:rsid w:val="00097F0A"/>
    <w:rsid w:val="000A1859"/>
    <w:rsid w:val="000A2EAC"/>
    <w:rsid w:val="000A58BD"/>
    <w:rsid w:val="000A7D05"/>
    <w:rsid w:val="000B2E56"/>
    <w:rsid w:val="000B3E5F"/>
    <w:rsid w:val="000C68F2"/>
    <w:rsid w:val="000D7628"/>
    <w:rsid w:val="000E11AB"/>
    <w:rsid w:val="000E728F"/>
    <w:rsid w:val="000E7E1F"/>
    <w:rsid w:val="000F3ED8"/>
    <w:rsid w:val="00100513"/>
    <w:rsid w:val="001049DF"/>
    <w:rsid w:val="00106537"/>
    <w:rsid w:val="00124F94"/>
    <w:rsid w:val="00125284"/>
    <w:rsid w:val="001269B1"/>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6C1E"/>
    <w:rsid w:val="001C20C3"/>
    <w:rsid w:val="001C470F"/>
    <w:rsid w:val="001D5248"/>
    <w:rsid w:val="001E5D00"/>
    <w:rsid w:val="001F421C"/>
    <w:rsid w:val="001F6399"/>
    <w:rsid w:val="00204195"/>
    <w:rsid w:val="00204621"/>
    <w:rsid w:val="00205A69"/>
    <w:rsid w:val="0021003B"/>
    <w:rsid w:val="00212A76"/>
    <w:rsid w:val="002130B7"/>
    <w:rsid w:val="00216F01"/>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6E76"/>
    <w:rsid w:val="002A10CA"/>
    <w:rsid w:val="002A1873"/>
    <w:rsid w:val="002A195F"/>
    <w:rsid w:val="002A4F3C"/>
    <w:rsid w:val="002C09DC"/>
    <w:rsid w:val="002C340F"/>
    <w:rsid w:val="002C5283"/>
    <w:rsid w:val="002C726C"/>
    <w:rsid w:val="002D6DF6"/>
    <w:rsid w:val="002E6F0F"/>
    <w:rsid w:val="002E6F95"/>
    <w:rsid w:val="002F75C7"/>
    <w:rsid w:val="00302116"/>
    <w:rsid w:val="003061E8"/>
    <w:rsid w:val="00320EA4"/>
    <w:rsid w:val="00321D54"/>
    <w:rsid w:val="00326B26"/>
    <w:rsid w:val="00331DCA"/>
    <w:rsid w:val="00351846"/>
    <w:rsid w:val="0035225F"/>
    <w:rsid w:val="00354EC5"/>
    <w:rsid w:val="00360FE2"/>
    <w:rsid w:val="0036288A"/>
    <w:rsid w:val="00365832"/>
    <w:rsid w:val="003712D0"/>
    <w:rsid w:val="0037343C"/>
    <w:rsid w:val="0037495B"/>
    <w:rsid w:val="00376D54"/>
    <w:rsid w:val="00380835"/>
    <w:rsid w:val="003914D2"/>
    <w:rsid w:val="00395067"/>
    <w:rsid w:val="003A51B3"/>
    <w:rsid w:val="003B67AA"/>
    <w:rsid w:val="003B7D26"/>
    <w:rsid w:val="003C6102"/>
    <w:rsid w:val="003C76D5"/>
    <w:rsid w:val="003D3675"/>
    <w:rsid w:val="003D51E3"/>
    <w:rsid w:val="003D6AC5"/>
    <w:rsid w:val="003D76C2"/>
    <w:rsid w:val="00404853"/>
    <w:rsid w:val="0041685F"/>
    <w:rsid w:val="00420D9C"/>
    <w:rsid w:val="00424A6F"/>
    <w:rsid w:val="00427CBA"/>
    <w:rsid w:val="00432774"/>
    <w:rsid w:val="00432F9B"/>
    <w:rsid w:val="00433B2B"/>
    <w:rsid w:val="00441B33"/>
    <w:rsid w:val="00450A7C"/>
    <w:rsid w:val="00456CED"/>
    <w:rsid w:val="0046037B"/>
    <w:rsid w:val="00462B48"/>
    <w:rsid w:val="00463F67"/>
    <w:rsid w:val="004666C8"/>
    <w:rsid w:val="0047494E"/>
    <w:rsid w:val="00474BA4"/>
    <w:rsid w:val="00475B4B"/>
    <w:rsid w:val="00477420"/>
    <w:rsid w:val="0048288D"/>
    <w:rsid w:val="00483483"/>
    <w:rsid w:val="00491B6E"/>
    <w:rsid w:val="004A1087"/>
    <w:rsid w:val="004A273B"/>
    <w:rsid w:val="004B1F53"/>
    <w:rsid w:val="004C47CC"/>
    <w:rsid w:val="004C4844"/>
    <w:rsid w:val="004C553E"/>
    <w:rsid w:val="004D0B36"/>
    <w:rsid w:val="004D5EAA"/>
    <w:rsid w:val="004D71DC"/>
    <w:rsid w:val="004E07C2"/>
    <w:rsid w:val="004E26E9"/>
    <w:rsid w:val="004E2BD5"/>
    <w:rsid w:val="004E66B9"/>
    <w:rsid w:val="004F42F6"/>
    <w:rsid w:val="00504210"/>
    <w:rsid w:val="0050451A"/>
    <w:rsid w:val="00521E1E"/>
    <w:rsid w:val="005339A2"/>
    <w:rsid w:val="00536E7D"/>
    <w:rsid w:val="00537AA4"/>
    <w:rsid w:val="00545C55"/>
    <w:rsid w:val="00545D45"/>
    <w:rsid w:val="00546A3A"/>
    <w:rsid w:val="005502E2"/>
    <w:rsid w:val="005550EA"/>
    <w:rsid w:val="005558F0"/>
    <w:rsid w:val="00560595"/>
    <w:rsid w:val="00560EBA"/>
    <w:rsid w:val="005627D0"/>
    <w:rsid w:val="00564B4F"/>
    <w:rsid w:val="005700BA"/>
    <w:rsid w:val="00576C75"/>
    <w:rsid w:val="00591E47"/>
    <w:rsid w:val="00596A72"/>
    <w:rsid w:val="005A04D4"/>
    <w:rsid w:val="005A20D3"/>
    <w:rsid w:val="005A7CF0"/>
    <w:rsid w:val="005B58C0"/>
    <w:rsid w:val="005B6ED1"/>
    <w:rsid w:val="005C2ED0"/>
    <w:rsid w:val="005C51BE"/>
    <w:rsid w:val="005C6D4F"/>
    <w:rsid w:val="005C7413"/>
    <w:rsid w:val="005E394A"/>
    <w:rsid w:val="005E5FDC"/>
    <w:rsid w:val="005F4D81"/>
    <w:rsid w:val="005F7F68"/>
    <w:rsid w:val="00600042"/>
    <w:rsid w:val="00621478"/>
    <w:rsid w:val="00621BE0"/>
    <w:rsid w:val="00622A46"/>
    <w:rsid w:val="0062646A"/>
    <w:rsid w:val="006328A2"/>
    <w:rsid w:val="00644C7D"/>
    <w:rsid w:val="006462AC"/>
    <w:rsid w:val="00650EF3"/>
    <w:rsid w:val="00652912"/>
    <w:rsid w:val="00662984"/>
    <w:rsid w:val="00666B9B"/>
    <w:rsid w:val="00666D60"/>
    <w:rsid w:val="00667D91"/>
    <w:rsid w:val="0068009B"/>
    <w:rsid w:val="00684D1B"/>
    <w:rsid w:val="00694088"/>
    <w:rsid w:val="006A1339"/>
    <w:rsid w:val="006A7074"/>
    <w:rsid w:val="006A7325"/>
    <w:rsid w:val="006A7545"/>
    <w:rsid w:val="006A76A3"/>
    <w:rsid w:val="006B00C4"/>
    <w:rsid w:val="006B13C4"/>
    <w:rsid w:val="006B167F"/>
    <w:rsid w:val="006B1D94"/>
    <w:rsid w:val="006B2307"/>
    <w:rsid w:val="006C5A53"/>
    <w:rsid w:val="006D68E5"/>
    <w:rsid w:val="006E5B9E"/>
    <w:rsid w:val="006F2E7A"/>
    <w:rsid w:val="00705093"/>
    <w:rsid w:val="00713881"/>
    <w:rsid w:val="00714C8C"/>
    <w:rsid w:val="00720109"/>
    <w:rsid w:val="00724F9F"/>
    <w:rsid w:val="00725D20"/>
    <w:rsid w:val="00726BD0"/>
    <w:rsid w:val="00726D6F"/>
    <w:rsid w:val="007369C1"/>
    <w:rsid w:val="007379A0"/>
    <w:rsid w:val="00737AC6"/>
    <w:rsid w:val="00740A40"/>
    <w:rsid w:val="00740B7A"/>
    <w:rsid w:val="00740EA2"/>
    <w:rsid w:val="00743E76"/>
    <w:rsid w:val="0075036A"/>
    <w:rsid w:val="00750655"/>
    <w:rsid w:val="00755354"/>
    <w:rsid w:val="00770BDE"/>
    <w:rsid w:val="00780E2B"/>
    <w:rsid w:val="007841E8"/>
    <w:rsid w:val="0078589F"/>
    <w:rsid w:val="00792F27"/>
    <w:rsid w:val="007A0EA6"/>
    <w:rsid w:val="007A2703"/>
    <w:rsid w:val="007A42E1"/>
    <w:rsid w:val="007A7BD8"/>
    <w:rsid w:val="007B051B"/>
    <w:rsid w:val="007B46D4"/>
    <w:rsid w:val="007B543D"/>
    <w:rsid w:val="007B6FDA"/>
    <w:rsid w:val="007D0F28"/>
    <w:rsid w:val="007E132F"/>
    <w:rsid w:val="007F478B"/>
    <w:rsid w:val="008048C3"/>
    <w:rsid w:val="0080555A"/>
    <w:rsid w:val="0082708C"/>
    <w:rsid w:val="008312CD"/>
    <w:rsid w:val="00845488"/>
    <w:rsid w:val="008574CA"/>
    <w:rsid w:val="008665F0"/>
    <w:rsid w:val="008706EC"/>
    <w:rsid w:val="008731A3"/>
    <w:rsid w:val="00877ACB"/>
    <w:rsid w:val="00886714"/>
    <w:rsid w:val="008941AF"/>
    <w:rsid w:val="00896103"/>
    <w:rsid w:val="008A67A1"/>
    <w:rsid w:val="008C1F3C"/>
    <w:rsid w:val="008E1CB6"/>
    <w:rsid w:val="008E24DF"/>
    <w:rsid w:val="008E28E8"/>
    <w:rsid w:val="008E6B11"/>
    <w:rsid w:val="008E797B"/>
    <w:rsid w:val="008F55F7"/>
    <w:rsid w:val="00900AFA"/>
    <w:rsid w:val="00906762"/>
    <w:rsid w:val="00910C26"/>
    <w:rsid w:val="009141C5"/>
    <w:rsid w:val="00924F2C"/>
    <w:rsid w:val="00927C99"/>
    <w:rsid w:val="009461E7"/>
    <w:rsid w:val="00951896"/>
    <w:rsid w:val="00953695"/>
    <w:rsid w:val="009633DE"/>
    <w:rsid w:val="0098633E"/>
    <w:rsid w:val="009869E5"/>
    <w:rsid w:val="009A0369"/>
    <w:rsid w:val="009A0A44"/>
    <w:rsid w:val="009D0884"/>
    <w:rsid w:val="009D1515"/>
    <w:rsid w:val="009E1B22"/>
    <w:rsid w:val="009E30CB"/>
    <w:rsid w:val="009E5698"/>
    <w:rsid w:val="009E6F0C"/>
    <w:rsid w:val="009F7D7E"/>
    <w:rsid w:val="00A11D67"/>
    <w:rsid w:val="00A122B2"/>
    <w:rsid w:val="00A12734"/>
    <w:rsid w:val="00A131A1"/>
    <w:rsid w:val="00A14F07"/>
    <w:rsid w:val="00A2487C"/>
    <w:rsid w:val="00A35780"/>
    <w:rsid w:val="00A40147"/>
    <w:rsid w:val="00A402B2"/>
    <w:rsid w:val="00A4264A"/>
    <w:rsid w:val="00A43F2D"/>
    <w:rsid w:val="00A44BDA"/>
    <w:rsid w:val="00A502CC"/>
    <w:rsid w:val="00A511C3"/>
    <w:rsid w:val="00A52D08"/>
    <w:rsid w:val="00A6218B"/>
    <w:rsid w:val="00A62299"/>
    <w:rsid w:val="00A73231"/>
    <w:rsid w:val="00A81E0B"/>
    <w:rsid w:val="00A84534"/>
    <w:rsid w:val="00A8538A"/>
    <w:rsid w:val="00A85881"/>
    <w:rsid w:val="00A8708D"/>
    <w:rsid w:val="00A94164"/>
    <w:rsid w:val="00AA051B"/>
    <w:rsid w:val="00AA0E68"/>
    <w:rsid w:val="00AA3311"/>
    <w:rsid w:val="00AA5E22"/>
    <w:rsid w:val="00AA5E55"/>
    <w:rsid w:val="00AB3025"/>
    <w:rsid w:val="00AB4177"/>
    <w:rsid w:val="00AB6175"/>
    <w:rsid w:val="00AC2729"/>
    <w:rsid w:val="00AD6FFD"/>
    <w:rsid w:val="00AE23C4"/>
    <w:rsid w:val="00AF5A42"/>
    <w:rsid w:val="00B11C5D"/>
    <w:rsid w:val="00B17177"/>
    <w:rsid w:val="00B177D3"/>
    <w:rsid w:val="00B210DD"/>
    <w:rsid w:val="00B3275F"/>
    <w:rsid w:val="00B32D49"/>
    <w:rsid w:val="00B34ED6"/>
    <w:rsid w:val="00B40269"/>
    <w:rsid w:val="00B413CB"/>
    <w:rsid w:val="00B42E31"/>
    <w:rsid w:val="00B44594"/>
    <w:rsid w:val="00B4746D"/>
    <w:rsid w:val="00B55FF4"/>
    <w:rsid w:val="00B579C2"/>
    <w:rsid w:val="00B626C4"/>
    <w:rsid w:val="00B70B24"/>
    <w:rsid w:val="00B75278"/>
    <w:rsid w:val="00B856A6"/>
    <w:rsid w:val="00B93323"/>
    <w:rsid w:val="00B9527A"/>
    <w:rsid w:val="00BA6A19"/>
    <w:rsid w:val="00BB0347"/>
    <w:rsid w:val="00BB07BE"/>
    <w:rsid w:val="00BB1784"/>
    <w:rsid w:val="00BB2365"/>
    <w:rsid w:val="00BC096E"/>
    <w:rsid w:val="00BC2FAB"/>
    <w:rsid w:val="00BC5B34"/>
    <w:rsid w:val="00BD0DAA"/>
    <w:rsid w:val="00BD33B8"/>
    <w:rsid w:val="00BE15E1"/>
    <w:rsid w:val="00BE3DF8"/>
    <w:rsid w:val="00BE5FE4"/>
    <w:rsid w:val="00BF2161"/>
    <w:rsid w:val="00C023E8"/>
    <w:rsid w:val="00C13713"/>
    <w:rsid w:val="00C17444"/>
    <w:rsid w:val="00C17775"/>
    <w:rsid w:val="00C2167C"/>
    <w:rsid w:val="00C33B62"/>
    <w:rsid w:val="00C41E62"/>
    <w:rsid w:val="00C46888"/>
    <w:rsid w:val="00C503F5"/>
    <w:rsid w:val="00C50CEE"/>
    <w:rsid w:val="00C5101C"/>
    <w:rsid w:val="00C52447"/>
    <w:rsid w:val="00C5279F"/>
    <w:rsid w:val="00C64DBC"/>
    <w:rsid w:val="00C65624"/>
    <w:rsid w:val="00C6755A"/>
    <w:rsid w:val="00C736AC"/>
    <w:rsid w:val="00C73BDD"/>
    <w:rsid w:val="00C82637"/>
    <w:rsid w:val="00C85D41"/>
    <w:rsid w:val="00C91DD4"/>
    <w:rsid w:val="00C97951"/>
    <w:rsid w:val="00CA149A"/>
    <w:rsid w:val="00CA1DEB"/>
    <w:rsid w:val="00CA4D60"/>
    <w:rsid w:val="00CB7322"/>
    <w:rsid w:val="00CD2624"/>
    <w:rsid w:val="00CD4C23"/>
    <w:rsid w:val="00CF0633"/>
    <w:rsid w:val="00CF2A38"/>
    <w:rsid w:val="00D03E80"/>
    <w:rsid w:val="00D051E7"/>
    <w:rsid w:val="00D069F8"/>
    <w:rsid w:val="00D06CA1"/>
    <w:rsid w:val="00D12513"/>
    <w:rsid w:val="00D21457"/>
    <w:rsid w:val="00D44966"/>
    <w:rsid w:val="00D5728B"/>
    <w:rsid w:val="00D6105C"/>
    <w:rsid w:val="00D617BD"/>
    <w:rsid w:val="00D71602"/>
    <w:rsid w:val="00D80745"/>
    <w:rsid w:val="00D8596A"/>
    <w:rsid w:val="00D87204"/>
    <w:rsid w:val="00D87C66"/>
    <w:rsid w:val="00D90B4F"/>
    <w:rsid w:val="00D935EF"/>
    <w:rsid w:val="00D96E11"/>
    <w:rsid w:val="00DA0691"/>
    <w:rsid w:val="00DA2189"/>
    <w:rsid w:val="00DA45E8"/>
    <w:rsid w:val="00DB0D1F"/>
    <w:rsid w:val="00DB5EEE"/>
    <w:rsid w:val="00DC2A94"/>
    <w:rsid w:val="00DE038B"/>
    <w:rsid w:val="00DE10FB"/>
    <w:rsid w:val="00DE1428"/>
    <w:rsid w:val="00DE1601"/>
    <w:rsid w:val="00DE35AE"/>
    <w:rsid w:val="00DE3B2F"/>
    <w:rsid w:val="00DE492C"/>
    <w:rsid w:val="00DF276D"/>
    <w:rsid w:val="00E04CA1"/>
    <w:rsid w:val="00E12623"/>
    <w:rsid w:val="00E12A96"/>
    <w:rsid w:val="00E146C5"/>
    <w:rsid w:val="00E300C3"/>
    <w:rsid w:val="00E356BF"/>
    <w:rsid w:val="00E360EA"/>
    <w:rsid w:val="00E43302"/>
    <w:rsid w:val="00E43996"/>
    <w:rsid w:val="00E47F9C"/>
    <w:rsid w:val="00E50C3A"/>
    <w:rsid w:val="00E577EA"/>
    <w:rsid w:val="00E57FC7"/>
    <w:rsid w:val="00E604E7"/>
    <w:rsid w:val="00E73AFB"/>
    <w:rsid w:val="00E819C0"/>
    <w:rsid w:val="00E851AB"/>
    <w:rsid w:val="00E859EC"/>
    <w:rsid w:val="00E85F65"/>
    <w:rsid w:val="00E87BB1"/>
    <w:rsid w:val="00E90FD9"/>
    <w:rsid w:val="00EA29A4"/>
    <w:rsid w:val="00EB1686"/>
    <w:rsid w:val="00EB6496"/>
    <w:rsid w:val="00EB7D33"/>
    <w:rsid w:val="00EC77B3"/>
    <w:rsid w:val="00ED3536"/>
    <w:rsid w:val="00ED49F9"/>
    <w:rsid w:val="00EE476B"/>
    <w:rsid w:val="00EE651C"/>
    <w:rsid w:val="00EE75B1"/>
    <w:rsid w:val="00EE7CA6"/>
    <w:rsid w:val="00EF2610"/>
    <w:rsid w:val="00EF4EBE"/>
    <w:rsid w:val="00F05B9E"/>
    <w:rsid w:val="00F1792C"/>
    <w:rsid w:val="00F21B8F"/>
    <w:rsid w:val="00F25882"/>
    <w:rsid w:val="00F2630A"/>
    <w:rsid w:val="00F27E85"/>
    <w:rsid w:val="00F30468"/>
    <w:rsid w:val="00F32547"/>
    <w:rsid w:val="00F3319F"/>
    <w:rsid w:val="00F3582A"/>
    <w:rsid w:val="00F41BA4"/>
    <w:rsid w:val="00F42C3A"/>
    <w:rsid w:val="00F430EB"/>
    <w:rsid w:val="00F54A4E"/>
    <w:rsid w:val="00F630F3"/>
    <w:rsid w:val="00F749DC"/>
    <w:rsid w:val="00F800E9"/>
    <w:rsid w:val="00F8608C"/>
    <w:rsid w:val="00F92995"/>
    <w:rsid w:val="00FA2ACE"/>
    <w:rsid w:val="00FA2F62"/>
    <w:rsid w:val="00FB0B57"/>
    <w:rsid w:val="00FB15C8"/>
    <w:rsid w:val="00FB410A"/>
    <w:rsid w:val="00FC660B"/>
    <w:rsid w:val="00FD2953"/>
    <w:rsid w:val="00FE1023"/>
    <w:rsid w:val="00FE3378"/>
    <w:rsid w:val="00FE4F21"/>
    <w:rsid w:val="00FF034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22090E"/>
  <w15:docId w15:val="{5D08177F-13C8-4C91-8287-83A182AF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9869E5"/>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CA0592B5E8E044FCA94751348589A4C6"/>
        <w:category>
          <w:name w:val="General"/>
          <w:gallery w:val="placeholder"/>
        </w:category>
        <w:types>
          <w:type w:val="bbPlcHdr"/>
        </w:types>
        <w:behaviors>
          <w:behavior w:val="content"/>
        </w:behaviors>
        <w:guid w:val="{64E8619A-19B8-4003-85CA-2D3667DC2B62}"/>
      </w:docPartPr>
      <w:docPartBody>
        <w:p w:rsidR="00D20494" w:rsidRDefault="00D013E2" w:rsidP="00D013E2">
          <w:pPr>
            <w:pStyle w:val="CA0592B5E8E044FCA94751348589A4C6"/>
          </w:pPr>
          <w:r w:rsidRPr="00665928">
            <w:rPr>
              <w:rStyle w:val="Textodelmarcadordeposicin"/>
            </w:rPr>
            <w:t>[Asunto]</w:t>
          </w:r>
        </w:p>
      </w:docPartBody>
    </w:docPart>
    <w:docPart>
      <w:docPartPr>
        <w:name w:val="599710756B0F4E9299543F4750706730"/>
        <w:category>
          <w:name w:val="General"/>
          <w:gallery w:val="placeholder"/>
        </w:category>
        <w:types>
          <w:type w:val="bbPlcHdr"/>
        </w:types>
        <w:behaviors>
          <w:behavior w:val="content"/>
        </w:behaviors>
        <w:guid w:val="{7EDAC47B-8C90-4059-99C8-6C99E082E540}"/>
      </w:docPartPr>
      <w:docPartBody>
        <w:p w:rsidR="00D20494" w:rsidRDefault="00D013E2" w:rsidP="00D013E2">
          <w:pPr>
            <w:pStyle w:val="599710756B0F4E9299543F4750706730"/>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62BBE"/>
    <w:rsid w:val="000816C1"/>
    <w:rsid w:val="000A2D15"/>
    <w:rsid w:val="000B5844"/>
    <w:rsid w:val="000E2A7F"/>
    <w:rsid w:val="001358E9"/>
    <w:rsid w:val="00154967"/>
    <w:rsid w:val="002078D5"/>
    <w:rsid w:val="002424CA"/>
    <w:rsid w:val="00257FEE"/>
    <w:rsid w:val="002B06E2"/>
    <w:rsid w:val="002D4C37"/>
    <w:rsid w:val="00313435"/>
    <w:rsid w:val="003267D0"/>
    <w:rsid w:val="00341B89"/>
    <w:rsid w:val="0039599C"/>
    <w:rsid w:val="004B2F1C"/>
    <w:rsid w:val="004B7443"/>
    <w:rsid w:val="004D43D7"/>
    <w:rsid w:val="004D5B76"/>
    <w:rsid w:val="004F6CB3"/>
    <w:rsid w:val="00593BDE"/>
    <w:rsid w:val="005D4C6D"/>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E6B1E"/>
    <w:rsid w:val="008712E1"/>
    <w:rsid w:val="008B6A9B"/>
    <w:rsid w:val="008C196B"/>
    <w:rsid w:val="008C671E"/>
    <w:rsid w:val="00904C43"/>
    <w:rsid w:val="00907496"/>
    <w:rsid w:val="00970C99"/>
    <w:rsid w:val="00972FB8"/>
    <w:rsid w:val="00980BF3"/>
    <w:rsid w:val="009E1282"/>
    <w:rsid w:val="009E5930"/>
    <w:rsid w:val="009F760B"/>
    <w:rsid w:val="00A07442"/>
    <w:rsid w:val="00A36624"/>
    <w:rsid w:val="00A44612"/>
    <w:rsid w:val="00A56934"/>
    <w:rsid w:val="00AC2139"/>
    <w:rsid w:val="00B368A4"/>
    <w:rsid w:val="00B4765D"/>
    <w:rsid w:val="00B476F0"/>
    <w:rsid w:val="00BF32B4"/>
    <w:rsid w:val="00C66694"/>
    <w:rsid w:val="00C66A88"/>
    <w:rsid w:val="00CA1624"/>
    <w:rsid w:val="00D013E2"/>
    <w:rsid w:val="00D2049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013E2"/>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 w:type="paragraph" w:customStyle="1" w:styleId="6995CEE543094090849E70A113E0218A">
    <w:name w:val="6995CEE543094090849E70A113E0218A"/>
    <w:rsid w:val="00062BBE"/>
    <w:rPr>
      <w:lang w:val="es-MX" w:eastAsia="es-MX"/>
    </w:rPr>
  </w:style>
  <w:style w:type="paragraph" w:customStyle="1" w:styleId="85862BD282AB46FDA36E796D7F38E94B">
    <w:name w:val="85862BD282AB46FDA36E796D7F38E94B"/>
    <w:rsid w:val="00062BBE"/>
    <w:rPr>
      <w:lang w:val="es-MX" w:eastAsia="es-MX"/>
    </w:rPr>
  </w:style>
  <w:style w:type="paragraph" w:customStyle="1" w:styleId="BE85FB3D09854F2EA8C0AA2019216D81">
    <w:name w:val="BE85FB3D09854F2EA8C0AA2019216D81"/>
    <w:rsid w:val="00062BBE"/>
    <w:rPr>
      <w:lang w:val="es-MX" w:eastAsia="es-MX"/>
    </w:rPr>
  </w:style>
  <w:style w:type="paragraph" w:customStyle="1" w:styleId="9EC8C4DA0F36402BB98A561DD7106695">
    <w:name w:val="9EC8C4DA0F36402BB98A561DD7106695"/>
    <w:rsid w:val="00D013E2"/>
    <w:rPr>
      <w:lang w:val="es-MX" w:eastAsia="es-MX"/>
    </w:rPr>
  </w:style>
  <w:style w:type="paragraph" w:customStyle="1" w:styleId="46A18DFB59C24B1A9C3C0BD2F2E744BF">
    <w:name w:val="46A18DFB59C24B1A9C3C0BD2F2E744BF"/>
    <w:rsid w:val="00D013E2"/>
    <w:rPr>
      <w:lang w:val="es-MX" w:eastAsia="es-MX"/>
    </w:rPr>
  </w:style>
  <w:style w:type="paragraph" w:customStyle="1" w:styleId="CA0592B5E8E044FCA94751348589A4C6">
    <w:name w:val="CA0592B5E8E044FCA94751348589A4C6"/>
    <w:rsid w:val="00D013E2"/>
    <w:rPr>
      <w:lang w:val="es-MX" w:eastAsia="es-MX"/>
    </w:rPr>
  </w:style>
  <w:style w:type="paragraph" w:customStyle="1" w:styleId="599710756B0F4E9299543F4750706730">
    <w:name w:val="599710756B0F4E9299543F4750706730"/>
    <w:rsid w:val="00D013E2"/>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0B2281-4B32-4986-BD76-3CDBA0D4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1620</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LSCC-047-2020</dc:subject>
  <dc:creator>Arturo Cuauhtemoc Salinas Vazquez</dc:creator>
  <cp:lastModifiedBy>OPD Servicios de Salud Jalisco</cp:lastModifiedBy>
  <cp:revision>2</cp:revision>
  <cp:lastPrinted>2020-11-06T21:42:00Z</cp:lastPrinted>
  <dcterms:created xsi:type="dcterms:W3CDTF">2020-11-06T23:40:00Z</dcterms:created>
  <dcterms:modified xsi:type="dcterms:W3CDTF">2020-11-06T23:40:00Z</dcterms:modified>
  <cp:category>“ADQUISICIÓN DE REACTIVOS PARA ANÁLISIS DE MUESTRAS DE AGUA PARA LA COMISIÓN PARA LA PROTECCIÓN CONTRA RIESGOS SANITARIOS DEL ESTADO DE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