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7F13D8" w14:textId="120D6F4F" w:rsidR="003A5CF5" w:rsidRPr="001B6624" w:rsidRDefault="001B6624" w:rsidP="005C207E">
      <w:pPr>
        <w:tabs>
          <w:tab w:val="left" w:pos="11584"/>
        </w:tabs>
        <w:spacing w:before="120" w:after="120" w:line="360" w:lineRule="auto"/>
        <w:jc w:val="center"/>
        <w:rPr>
          <w:rFonts w:ascii="Arial" w:hAnsi="Arial" w:cs="Arial"/>
          <w:b/>
          <w:i/>
          <w:sz w:val="28"/>
          <w:szCs w:val="28"/>
          <w:lang w:val="es-MX"/>
        </w:rPr>
      </w:pPr>
      <w:r w:rsidRPr="001B6624">
        <w:rPr>
          <w:rFonts w:ascii="Arial" w:hAnsi="Arial" w:cs="Arial"/>
          <w:b/>
          <w:i/>
          <w:sz w:val="28"/>
          <w:szCs w:val="28"/>
          <w:lang w:val="es-MX"/>
        </w:rPr>
        <w:t xml:space="preserve">ANEXOS TECNICOS Y ADMINISTRATIVOS </w:t>
      </w:r>
    </w:p>
    <w:p w14:paraId="3C867312" w14:textId="2D275D05" w:rsidR="001A0C95" w:rsidRPr="001B6624" w:rsidRDefault="003A5CF5" w:rsidP="001B6624">
      <w:pPr>
        <w:spacing w:after="894" w:line="470" w:lineRule="auto"/>
        <w:ind w:left="10" w:right="7"/>
        <w:jc w:val="center"/>
      </w:pPr>
      <w:r w:rsidRPr="001B6624">
        <w:rPr>
          <w:rFonts w:ascii="Arial" w:eastAsia="Arial" w:hAnsi="Arial" w:cs="Arial"/>
          <w:b/>
          <w:sz w:val="28"/>
        </w:rPr>
        <w:t xml:space="preserve">Anexo 1: </w:t>
      </w:r>
      <w:r w:rsidRPr="001B6624">
        <w:rPr>
          <w:sz w:val="24"/>
          <w:u w:val="single"/>
        </w:rPr>
        <w:t>Especificaciones técnicas</w:t>
      </w:r>
    </w:p>
    <w:p w14:paraId="4DA83DD7" w14:textId="77777777" w:rsidR="00B22BB0" w:rsidRPr="001B6624" w:rsidRDefault="00485313" w:rsidP="00B22BB0">
      <w:pPr>
        <w:spacing w:after="894" w:line="470" w:lineRule="auto"/>
        <w:ind w:left="10" w:right="7"/>
        <w:jc w:val="both"/>
      </w:pPr>
      <w:r w:rsidRPr="001B6624">
        <w:t>Contratación del “Servicio Integral Subrogado Hospitalario para el Fortalecimi</w:t>
      </w:r>
      <w:r w:rsidR="00E17BD5" w:rsidRPr="001B6624">
        <w:t>ento de Infraestructura de Image</w:t>
      </w:r>
      <w:r w:rsidRPr="001B6624">
        <w:t xml:space="preserve">nología y la Administración, Almacenamiento e Interpretación Remota de Imágenes Médicas en Diferentes Unidades de ‘Servicios de Salud Jalisco’ ”, enviadas en formato digital y puestas a disposición con interpretación médica para su consulta en las unidades, de conformidad con las características técnicas y especificaciones del servicio solicitado; así como con las Normas Oficiales Mexicanas aplicables a la calidad de los </w:t>
      </w:r>
      <w:r w:rsidRPr="001B6624">
        <w:rPr>
          <w:rFonts w:ascii="Arial" w:eastAsia="Arial" w:hAnsi="Arial" w:cs="Arial"/>
          <w:b/>
        </w:rPr>
        <w:t>“SERVICIOS”</w:t>
      </w:r>
      <w:r w:rsidRPr="001B6624">
        <w:t xml:space="preserve"> detallados en las presentes bases, que se prestará en las unidades médicas del “ORGANISMO”. </w:t>
      </w:r>
    </w:p>
    <w:p w14:paraId="6FEE9698" w14:textId="4A594549" w:rsidR="008F6BEE" w:rsidRPr="001B6624" w:rsidRDefault="00CF3D8F" w:rsidP="00B22BB0">
      <w:pPr>
        <w:spacing w:after="894" w:line="470" w:lineRule="auto"/>
        <w:ind w:left="10" w:right="7"/>
        <w:jc w:val="both"/>
      </w:pPr>
      <w:r w:rsidRPr="001B6624">
        <w:t xml:space="preserve">En caso de que algún equipo de imagenología se encuentre descompuesto o en mantenimiento </w:t>
      </w:r>
      <w:r w:rsidR="008F6BEE" w:rsidRPr="001B6624">
        <w:t xml:space="preserve">El PROVEEDOR, deberá </w:t>
      </w:r>
      <w:r w:rsidRPr="001B6624">
        <w:t>de realizar</w:t>
      </w:r>
      <w:r w:rsidR="008F6BEE" w:rsidRPr="001B6624">
        <w:t xml:space="preserve">  los estudios especializados y simples que sean </w:t>
      </w:r>
      <w:r w:rsidRPr="001B6624">
        <w:t>solicitados por el ORGANISMO, sin costo adicional.</w:t>
      </w:r>
    </w:p>
    <w:p w14:paraId="15B3F318" w14:textId="2E22C6B9" w:rsidR="004833C4" w:rsidRPr="001B6624" w:rsidRDefault="00485313" w:rsidP="004833C4">
      <w:pPr>
        <w:spacing w:after="894" w:line="470" w:lineRule="auto"/>
        <w:ind w:left="10" w:right="7"/>
        <w:jc w:val="both"/>
      </w:pPr>
      <w:r w:rsidRPr="001B6624">
        <w:t>Se almacenarán todas las imágenes de rayos X, tomografías y todas las modalidades radiológicas compatibles con DICOM, para interpretación</w:t>
      </w:r>
      <w:r w:rsidR="00B90C5B" w:rsidRPr="001B6624">
        <w:t xml:space="preserve"> del 100 % de los estudios especializados</w:t>
      </w:r>
      <w:r w:rsidR="00DB7CC2" w:rsidRPr="001B6624">
        <w:t xml:space="preserve"> y </w:t>
      </w:r>
      <w:r w:rsidR="00B90C5B" w:rsidRPr="001B6624">
        <w:t>Los estudios simples a solicitud del médico tratante de aquellos casos que considere relevantes.</w:t>
      </w:r>
      <w:r w:rsidR="00DB7CC2" w:rsidRPr="001B6624">
        <w:t xml:space="preserve"> El tiempo de respuesta para la interpretación de los estudios considerados como URGENTES de cualquier servicio será máximo de 1 hora. Para el resto de 48 horas.</w:t>
      </w:r>
      <w:r w:rsidR="004833C4" w:rsidRPr="001B6624">
        <w:t xml:space="preserve">  </w:t>
      </w:r>
    </w:p>
    <w:p w14:paraId="10B5EBC6" w14:textId="1CFBE764" w:rsidR="004833C4" w:rsidRPr="001B6624" w:rsidRDefault="004833C4" w:rsidP="004833C4">
      <w:pPr>
        <w:spacing w:after="894" w:line="470" w:lineRule="auto"/>
        <w:ind w:left="10" w:right="7"/>
        <w:jc w:val="both"/>
      </w:pPr>
      <w:r w:rsidRPr="001B6624">
        <w:t>El Estudio deberá ser entregado en CD o en Placa Radiográfica según corresponda la necesidad del ORGANISMO.</w:t>
      </w:r>
    </w:p>
    <w:p w14:paraId="14C7C4E7" w14:textId="0A86A179" w:rsidR="00485313" w:rsidRPr="001B6624" w:rsidRDefault="00DB7CC2" w:rsidP="00280DDA">
      <w:pPr>
        <w:spacing w:after="894" w:line="470" w:lineRule="auto"/>
        <w:ind w:left="10" w:right="7"/>
        <w:jc w:val="both"/>
      </w:pPr>
      <w:r w:rsidRPr="001B6624">
        <w:lastRenderedPageBreak/>
        <w:t xml:space="preserve">De los estudios almacenados </w:t>
      </w:r>
      <w:r w:rsidR="00485313" w:rsidRPr="001B6624">
        <w:t xml:space="preserve"> con un tiempo de respuesta de la interpretación de máximo 48 horas</w:t>
      </w:r>
      <w:r w:rsidR="00653DA3" w:rsidRPr="001B6624">
        <w:t xml:space="preserve">; </w:t>
      </w:r>
      <w:r w:rsidR="00E17BD5" w:rsidRPr="001B6624">
        <w:t xml:space="preserve"> en caso de URGENCIA contar con la interpretación máximo en 1 </w:t>
      </w:r>
      <w:r w:rsidR="00653DA3" w:rsidRPr="001B6624">
        <w:t>hora,</w:t>
      </w:r>
      <w:r w:rsidR="00485313" w:rsidRPr="001B6624">
        <w:t xml:space="preserve"> el </w:t>
      </w:r>
      <w:r w:rsidR="00485313" w:rsidRPr="001B6624">
        <w:rPr>
          <w:rFonts w:ascii="Arial" w:eastAsia="Arial" w:hAnsi="Arial" w:cs="Arial"/>
          <w:b/>
        </w:rPr>
        <w:t>“LICITANTE”</w:t>
      </w:r>
      <w:r w:rsidR="00485313" w:rsidRPr="001B6624">
        <w:t xml:space="preserve"> deberá considerar un costo unitario por almacenamiento de imagen de cada modalidad. </w:t>
      </w:r>
    </w:p>
    <w:p w14:paraId="4ED99354" w14:textId="77777777" w:rsidR="00485313" w:rsidRPr="001B6624" w:rsidRDefault="00485313" w:rsidP="00485313">
      <w:pPr>
        <w:pStyle w:val="Ttulo1"/>
        <w:spacing w:after="323"/>
        <w:rPr>
          <w:b/>
          <w:color w:val="auto"/>
        </w:rPr>
      </w:pPr>
      <w:r w:rsidRPr="001B6624">
        <w:rPr>
          <w:b/>
          <w:color w:val="auto"/>
        </w:rPr>
        <w:t xml:space="preserve">LUGAR Y CONDICIONES DE LA PRESTACIÓN DEL SERVICIO: </w:t>
      </w:r>
    </w:p>
    <w:p w14:paraId="0BF5ED50" w14:textId="77777777" w:rsidR="00485313" w:rsidRPr="001B6624" w:rsidRDefault="00485313" w:rsidP="00485313">
      <w:pPr>
        <w:spacing w:after="312" w:line="350" w:lineRule="auto"/>
        <w:ind w:left="1321"/>
      </w:pPr>
      <w:r w:rsidRPr="001B6624">
        <w:t xml:space="preserve">El “LICITANTE” reforzará la infraestructura de imaginología en cada una de las unidades médicas, para lo cual; realizará las adecuaciones necesarias para la instalación de los equipos que fortalecerán la infraestructura de imagenología, deben estar completamente terminadas a los 7 días naturales a la firma del contrato.  </w:t>
      </w:r>
    </w:p>
    <w:p w14:paraId="749DC9D6" w14:textId="77777777" w:rsidR="00485313" w:rsidRPr="001B6624" w:rsidRDefault="00485313" w:rsidP="00485313">
      <w:pPr>
        <w:pStyle w:val="Ttulo1"/>
        <w:spacing w:after="323"/>
        <w:rPr>
          <w:b/>
          <w:color w:val="auto"/>
        </w:rPr>
      </w:pPr>
      <w:r w:rsidRPr="001B6624">
        <w:rPr>
          <w:b/>
          <w:color w:val="auto"/>
        </w:rPr>
        <w:t xml:space="preserve">PERIODO DE PRESTACION DEL SERVICIO: </w:t>
      </w:r>
    </w:p>
    <w:p w14:paraId="64550449" w14:textId="4403C50E" w:rsidR="00485313" w:rsidRPr="001B6624" w:rsidRDefault="00485313" w:rsidP="00485313">
      <w:pPr>
        <w:spacing w:after="315" w:line="352" w:lineRule="auto"/>
        <w:ind w:left="1321"/>
      </w:pPr>
      <w:r w:rsidRPr="001B6624">
        <w:t>El servicio objeto de las presentes bases tendrá una vigencia de contrato, a</w:t>
      </w:r>
      <w:r w:rsidR="00513E34">
        <w:t xml:space="preserve"> partir del día 1  de Marzo </w:t>
      </w:r>
      <w:r w:rsidR="004833C4" w:rsidRPr="001B6624">
        <w:t xml:space="preserve"> </w:t>
      </w:r>
      <w:r w:rsidR="008F6BEE" w:rsidRPr="001B6624">
        <w:t>al 05</w:t>
      </w:r>
      <w:r w:rsidRPr="001B6624">
        <w:t xml:space="preserve"> de diciembre de 2017.  </w:t>
      </w:r>
    </w:p>
    <w:p w14:paraId="2C9253F0" w14:textId="02426FB2" w:rsidR="00485313" w:rsidRPr="001B6624" w:rsidRDefault="00485313" w:rsidP="00485313">
      <w:pPr>
        <w:spacing w:line="349" w:lineRule="auto"/>
        <w:ind w:left="1321"/>
      </w:pPr>
      <w:r w:rsidRPr="001B6624">
        <w:t>Las adecuaciones e instalación del equipamiento, que fortalec</w:t>
      </w:r>
      <w:r w:rsidR="00513E34">
        <w:t>erán la infraestructura de image</w:t>
      </w:r>
      <w:r w:rsidRPr="001B6624">
        <w:t xml:space="preserve">nología, deberán estar completamente terminadas a los 110 días naturales posteriores a la adjudicación. </w:t>
      </w:r>
    </w:p>
    <w:p w14:paraId="04AAFBDA" w14:textId="77777777" w:rsidR="00485313" w:rsidRPr="001B6624" w:rsidRDefault="00485313" w:rsidP="00485313">
      <w:pPr>
        <w:spacing w:after="316" w:line="350" w:lineRule="auto"/>
        <w:ind w:left="1321"/>
      </w:pPr>
      <w:r w:rsidRPr="001B6624">
        <w:t xml:space="preserve">El </w:t>
      </w:r>
      <w:r w:rsidRPr="001B6624">
        <w:rPr>
          <w:rFonts w:ascii="Arial" w:eastAsia="Arial" w:hAnsi="Arial" w:cs="Arial"/>
          <w:b/>
        </w:rPr>
        <w:t>“PROVEEDOR”</w:t>
      </w:r>
      <w:r w:rsidRPr="001B6624">
        <w:t xml:space="preserve"> debe comenzar a operar a los 7 días naturales posteriores a la firma del contrato, con la puesta en funcionamiento de la plataforma RIS/PACS en todas las unidades médicas, ello, conforme a lo establecido en éste documento. </w:t>
      </w:r>
    </w:p>
    <w:p w14:paraId="2E8C8F9F" w14:textId="77777777" w:rsidR="00485313" w:rsidRPr="001B6624" w:rsidRDefault="00485313" w:rsidP="00485313">
      <w:pPr>
        <w:spacing w:after="312" w:line="352" w:lineRule="auto"/>
        <w:ind w:left="1321"/>
      </w:pPr>
      <w:r w:rsidRPr="001B6624">
        <w:rPr>
          <w:rFonts w:ascii="Arial" w:eastAsia="Arial" w:hAnsi="Arial" w:cs="Arial"/>
          <w:b/>
        </w:rPr>
        <w:t>GARANTIA DEL SERVICIO</w:t>
      </w:r>
      <w:r w:rsidRPr="001B6624">
        <w:t xml:space="preserve">: El </w:t>
      </w:r>
      <w:r w:rsidRPr="001B6624">
        <w:rPr>
          <w:rFonts w:ascii="Arial" w:eastAsia="Arial" w:hAnsi="Arial" w:cs="Arial"/>
          <w:b/>
        </w:rPr>
        <w:t>“PROVEEDOR”</w:t>
      </w:r>
      <w:r w:rsidRPr="001B6624">
        <w:t xml:space="preserve"> debe garantizar el servicio durante la vigencia del contrato.  </w:t>
      </w:r>
    </w:p>
    <w:p w14:paraId="616E8DCB" w14:textId="77777777" w:rsidR="00485313" w:rsidRPr="001B6624" w:rsidRDefault="00485313" w:rsidP="00485313">
      <w:pPr>
        <w:pStyle w:val="Ttulo1"/>
        <w:spacing w:after="318"/>
        <w:rPr>
          <w:b/>
          <w:color w:val="auto"/>
        </w:rPr>
      </w:pPr>
      <w:r w:rsidRPr="001B6624">
        <w:rPr>
          <w:b/>
          <w:color w:val="auto"/>
        </w:rPr>
        <w:t xml:space="preserve">CONSIDERACIONES </w:t>
      </w:r>
      <w:r w:rsidRPr="001B6624">
        <w:rPr>
          <w:b/>
          <w:color w:val="auto"/>
        </w:rPr>
        <w:tab/>
        <w:t xml:space="preserve">GENERALES </w:t>
      </w:r>
      <w:r w:rsidRPr="001B6624">
        <w:rPr>
          <w:b/>
          <w:color w:val="auto"/>
        </w:rPr>
        <w:tab/>
        <w:t xml:space="preserve">QUE </w:t>
      </w:r>
      <w:r w:rsidRPr="001B6624">
        <w:rPr>
          <w:b/>
          <w:color w:val="auto"/>
        </w:rPr>
        <w:tab/>
        <w:t xml:space="preserve">DEBE </w:t>
      </w:r>
      <w:r w:rsidRPr="001B6624">
        <w:rPr>
          <w:b/>
          <w:color w:val="auto"/>
        </w:rPr>
        <w:tab/>
        <w:t xml:space="preserve">OBSERVAR </w:t>
      </w:r>
      <w:r w:rsidRPr="001B6624">
        <w:rPr>
          <w:b/>
          <w:color w:val="auto"/>
        </w:rPr>
        <w:tab/>
        <w:t xml:space="preserve">EL </w:t>
      </w:r>
      <w:r w:rsidRPr="001B6624">
        <w:rPr>
          <w:b/>
          <w:color w:val="auto"/>
        </w:rPr>
        <w:tab/>
        <w:t xml:space="preserve">LICITANTE ADJUDICADO: </w:t>
      </w:r>
    </w:p>
    <w:p w14:paraId="69428613" w14:textId="0C23C31F" w:rsidR="00485313" w:rsidRPr="001B6624" w:rsidRDefault="00485313" w:rsidP="00485313">
      <w:pPr>
        <w:pStyle w:val="Ttulo1"/>
        <w:spacing w:after="321"/>
        <w:rPr>
          <w:color w:val="auto"/>
        </w:rPr>
      </w:pPr>
      <w:r w:rsidRPr="001B6624">
        <w:rPr>
          <w:color w:val="auto"/>
        </w:rPr>
        <w:t>Del fortalecimient</w:t>
      </w:r>
      <w:r w:rsidR="00C70A92" w:rsidRPr="001B6624">
        <w:rPr>
          <w:color w:val="auto"/>
        </w:rPr>
        <w:t>o de la infraestructura de image</w:t>
      </w:r>
      <w:r w:rsidRPr="001B6624">
        <w:rPr>
          <w:color w:val="auto"/>
        </w:rPr>
        <w:t xml:space="preserve">nología </w:t>
      </w:r>
    </w:p>
    <w:p w14:paraId="381E853B" w14:textId="23761A9C" w:rsidR="00485313" w:rsidRPr="001B6624" w:rsidRDefault="00485313" w:rsidP="00485313">
      <w:pPr>
        <w:spacing w:after="319" w:line="351" w:lineRule="auto"/>
        <w:ind w:left="1321"/>
      </w:pPr>
      <w:r w:rsidRPr="001B6624">
        <w:t xml:space="preserve">El </w:t>
      </w:r>
      <w:r w:rsidRPr="001B6624">
        <w:rPr>
          <w:rFonts w:ascii="Arial" w:eastAsia="Arial" w:hAnsi="Arial" w:cs="Arial"/>
          <w:b/>
        </w:rPr>
        <w:t>“LICITANTE”</w:t>
      </w:r>
      <w:r w:rsidRPr="001B6624">
        <w:t xml:space="preserve"> adjudicado, deberá hacer una propuesta integral de fortalecimiento de la infraestructura</w:t>
      </w:r>
      <w:r w:rsidR="00C70A92" w:rsidRPr="001B6624">
        <w:t xml:space="preserve"> y Equipos de image</w:t>
      </w:r>
      <w:r w:rsidRPr="001B6624">
        <w:t xml:space="preserve">nología en las unidades médicas, para lo cual; debe realizar visitas y recorrido en dichas instalaciones, a efecto de dimensionar las necesidades y condiciones actuales en cada una de ellas. </w:t>
      </w:r>
    </w:p>
    <w:p w14:paraId="05EA0BB8" w14:textId="77777777" w:rsidR="00485313" w:rsidRDefault="00485313" w:rsidP="00485313">
      <w:pPr>
        <w:spacing w:after="326" w:line="350" w:lineRule="auto"/>
        <w:ind w:left="1321"/>
      </w:pPr>
      <w:r>
        <w:lastRenderedPageBreak/>
        <w:t xml:space="preserve">El </w:t>
      </w:r>
      <w:r>
        <w:rPr>
          <w:rFonts w:ascii="Arial" w:eastAsia="Arial" w:hAnsi="Arial" w:cs="Arial"/>
          <w:b/>
        </w:rPr>
        <w:t>“LICITANTE”</w:t>
      </w:r>
      <w:r>
        <w:t xml:space="preserve"> adjudicado pondrá a disposición de las unidades médicas, las adecuaciones físicas, las mejoras de infraestructura, el mantenimiento de equipamiento existente, y el equipamiento propio (en total funcionalidad operativa, con no más de tres años de uso a partir de su fabricación) que será subrogado en las unidades médicas para su uso. </w:t>
      </w:r>
    </w:p>
    <w:p w14:paraId="7ED038CE" w14:textId="77777777" w:rsidR="00485313" w:rsidRDefault="00485313" w:rsidP="00485313">
      <w:pPr>
        <w:spacing w:after="31"/>
        <w:ind w:left="1321"/>
      </w:pPr>
      <w:r>
        <w:t xml:space="preserve">Se solicita que los </w:t>
      </w:r>
      <w:r>
        <w:rPr>
          <w:u w:val="single" w:color="000000"/>
        </w:rPr>
        <w:t>Digitalizadores (CR’s)</w:t>
      </w:r>
      <w:r>
        <w:t xml:space="preserve"> tengan como mínimo las siguientes especificaciones técnicas (Referenciados por Catálogo): </w:t>
      </w:r>
    </w:p>
    <w:p w14:paraId="15202210" w14:textId="77777777" w:rsidR="00485313" w:rsidRDefault="00485313" w:rsidP="00485313">
      <w:pPr>
        <w:numPr>
          <w:ilvl w:val="0"/>
          <w:numId w:val="7"/>
        </w:numPr>
        <w:suppressAutoHyphens w:val="0"/>
        <w:spacing w:after="35" w:line="242" w:lineRule="auto"/>
        <w:ind w:hanging="360"/>
        <w:jc w:val="both"/>
      </w:pPr>
      <w:r>
        <w:t xml:space="preserve">Diseño: compacto y ligero </w:t>
      </w:r>
    </w:p>
    <w:p w14:paraId="0CC77098" w14:textId="77777777" w:rsidR="00485313" w:rsidRDefault="00485313" w:rsidP="00485313">
      <w:pPr>
        <w:numPr>
          <w:ilvl w:val="0"/>
          <w:numId w:val="7"/>
        </w:numPr>
        <w:suppressAutoHyphens w:val="0"/>
        <w:spacing w:after="70" w:line="242" w:lineRule="auto"/>
        <w:ind w:hanging="360"/>
        <w:jc w:val="both"/>
      </w:pPr>
      <w:r>
        <w:t xml:space="preserve">Peso: menor a 40 kg  </w:t>
      </w:r>
    </w:p>
    <w:p w14:paraId="5A373436" w14:textId="77777777" w:rsidR="00485313" w:rsidRDefault="00485313" w:rsidP="00485313">
      <w:pPr>
        <w:numPr>
          <w:ilvl w:val="0"/>
          <w:numId w:val="7"/>
        </w:numPr>
        <w:suppressAutoHyphens w:val="0"/>
        <w:spacing w:after="32" w:line="242" w:lineRule="auto"/>
        <w:ind w:hanging="360"/>
        <w:jc w:val="both"/>
      </w:pPr>
      <w:r>
        <w:t xml:space="preserve">Capacidad de lectura: en formato 14”x17”cm de por lo menos 60 pantallas por hora </w:t>
      </w:r>
    </w:p>
    <w:p w14:paraId="12DACFEA" w14:textId="77777777" w:rsidR="00485313" w:rsidRDefault="00485313" w:rsidP="00485313">
      <w:pPr>
        <w:numPr>
          <w:ilvl w:val="0"/>
          <w:numId w:val="7"/>
        </w:numPr>
        <w:suppressAutoHyphens w:val="0"/>
        <w:spacing w:after="32" w:line="242" w:lineRule="auto"/>
        <w:ind w:hanging="360"/>
        <w:jc w:val="both"/>
      </w:pPr>
      <w:r>
        <w:t xml:space="preserve">Que ofrezca dos capacidades de procesamiento </w:t>
      </w:r>
    </w:p>
    <w:p w14:paraId="6F6704BE" w14:textId="77777777" w:rsidR="00485313" w:rsidRDefault="00485313" w:rsidP="00485313">
      <w:pPr>
        <w:numPr>
          <w:ilvl w:val="0"/>
          <w:numId w:val="7"/>
        </w:numPr>
        <w:suppressAutoHyphens w:val="0"/>
        <w:spacing w:after="35" w:line="242" w:lineRule="auto"/>
        <w:ind w:hanging="360"/>
        <w:jc w:val="both"/>
      </w:pPr>
      <w:r>
        <w:t xml:space="preserve">Especificación de lectura </w:t>
      </w:r>
    </w:p>
    <w:p w14:paraId="5E2DEAD4" w14:textId="77777777" w:rsidR="00485313" w:rsidRDefault="00485313" w:rsidP="00485313">
      <w:pPr>
        <w:numPr>
          <w:ilvl w:val="1"/>
          <w:numId w:val="7"/>
        </w:numPr>
        <w:suppressAutoHyphens w:val="0"/>
        <w:spacing w:after="33" w:line="242" w:lineRule="auto"/>
        <w:ind w:hanging="773"/>
        <w:jc w:val="both"/>
      </w:pPr>
      <w:r>
        <w:t xml:space="preserve">5 pixeles/mm </w:t>
      </w:r>
    </w:p>
    <w:p w14:paraId="22969FF5" w14:textId="77777777" w:rsidR="00485313" w:rsidRDefault="00485313" w:rsidP="00485313">
      <w:pPr>
        <w:numPr>
          <w:ilvl w:val="1"/>
          <w:numId w:val="7"/>
        </w:numPr>
        <w:suppressAutoHyphens w:val="0"/>
        <w:spacing w:after="32" w:line="242" w:lineRule="auto"/>
        <w:ind w:hanging="773"/>
        <w:jc w:val="both"/>
      </w:pPr>
      <w:r>
        <w:t xml:space="preserve">10 pixeles/mm </w:t>
      </w:r>
    </w:p>
    <w:p w14:paraId="078344C9" w14:textId="77777777" w:rsidR="00485313" w:rsidRDefault="00485313" w:rsidP="00485313">
      <w:pPr>
        <w:numPr>
          <w:ilvl w:val="0"/>
          <w:numId w:val="7"/>
        </w:numPr>
        <w:suppressAutoHyphens w:val="0"/>
        <w:spacing w:after="32" w:line="242" w:lineRule="auto"/>
        <w:ind w:hanging="360"/>
        <w:jc w:val="both"/>
      </w:pPr>
      <w:r>
        <w:t xml:space="preserve">Resolución de Escala de Grises </w:t>
      </w:r>
    </w:p>
    <w:p w14:paraId="51F29122" w14:textId="77777777" w:rsidR="00485313" w:rsidRDefault="00485313" w:rsidP="00485313">
      <w:pPr>
        <w:numPr>
          <w:ilvl w:val="1"/>
          <w:numId w:val="7"/>
        </w:numPr>
        <w:suppressAutoHyphens w:val="0"/>
        <w:spacing w:after="32" w:line="242" w:lineRule="auto"/>
        <w:ind w:hanging="773"/>
        <w:jc w:val="both"/>
      </w:pPr>
      <w:r>
        <w:t xml:space="preserve">12 bits </w:t>
      </w:r>
    </w:p>
    <w:p w14:paraId="61B6B571" w14:textId="77777777" w:rsidR="00485313" w:rsidRDefault="00485313" w:rsidP="00485313">
      <w:pPr>
        <w:numPr>
          <w:ilvl w:val="0"/>
          <w:numId w:val="7"/>
        </w:numPr>
        <w:suppressAutoHyphens w:val="0"/>
        <w:spacing w:after="35" w:line="242" w:lineRule="auto"/>
        <w:ind w:hanging="360"/>
        <w:jc w:val="both"/>
      </w:pPr>
      <w:r>
        <w:t xml:space="preserve">Tipo de Pantalla de Imagen: </w:t>
      </w:r>
    </w:p>
    <w:p w14:paraId="395BA610" w14:textId="77777777" w:rsidR="00485313" w:rsidRDefault="00485313" w:rsidP="00485313">
      <w:pPr>
        <w:numPr>
          <w:ilvl w:val="1"/>
          <w:numId w:val="7"/>
        </w:numPr>
        <w:suppressAutoHyphens w:val="0"/>
        <w:spacing w:after="32" w:line="242" w:lineRule="auto"/>
        <w:ind w:hanging="773"/>
        <w:jc w:val="both"/>
      </w:pPr>
      <w:r>
        <w:t xml:space="preserve">Fósforo foto-sensible </w:t>
      </w:r>
    </w:p>
    <w:p w14:paraId="0BFE90E0" w14:textId="77777777" w:rsidR="00485313" w:rsidRDefault="00485313" w:rsidP="00485313">
      <w:pPr>
        <w:numPr>
          <w:ilvl w:val="1"/>
          <w:numId w:val="7"/>
        </w:numPr>
        <w:suppressAutoHyphens w:val="0"/>
        <w:spacing w:after="32" w:line="242" w:lineRule="auto"/>
        <w:ind w:hanging="773"/>
        <w:jc w:val="both"/>
      </w:pPr>
      <w:r>
        <w:t xml:space="preserve">Flexible </w:t>
      </w:r>
    </w:p>
    <w:p w14:paraId="4008ABC7" w14:textId="77777777" w:rsidR="00485313" w:rsidRDefault="00485313" w:rsidP="00485313">
      <w:pPr>
        <w:numPr>
          <w:ilvl w:val="0"/>
          <w:numId w:val="7"/>
        </w:numPr>
        <w:suppressAutoHyphens w:val="0"/>
        <w:spacing w:after="32" w:line="242" w:lineRule="auto"/>
        <w:ind w:hanging="360"/>
        <w:jc w:val="both"/>
      </w:pPr>
      <w:r>
        <w:t xml:space="preserve">Formatos de Chasis y Pantalla de Fósforo: </w:t>
      </w:r>
    </w:p>
    <w:p w14:paraId="27B2D94C" w14:textId="77777777" w:rsidR="00485313" w:rsidRDefault="00485313" w:rsidP="00485313">
      <w:pPr>
        <w:numPr>
          <w:ilvl w:val="1"/>
          <w:numId w:val="7"/>
        </w:numPr>
        <w:suppressAutoHyphens w:val="0"/>
        <w:spacing w:after="32" w:line="242" w:lineRule="auto"/>
        <w:ind w:hanging="773"/>
        <w:jc w:val="both"/>
      </w:pPr>
      <w:r>
        <w:t xml:space="preserve">15x30cm </w:t>
      </w:r>
    </w:p>
    <w:p w14:paraId="1346F095" w14:textId="77777777" w:rsidR="00485313" w:rsidRDefault="00485313" w:rsidP="00485313">
      <w:pPr>
        <w:numPr>
          <w:ilvl w:val="1"/>
          <w:numId w:val="7"/>
        </w:numPr>
        <w:suppressAutoHyphens w:val="0"/>
        <w:spacing w:line="242" w:lineRule="auto"/>
        <w:ind w:hanging="773"/>
        <w:jc w:val="both"/>
      </w:pPr>
      <w:r>
        <w:t xml:space="preserve">24x30cm </w:t>
      </w:r>
    </w:p>
    <w:p w14:paraId="238851E8" w14:textId="77777777" w:rsidR="00485313" w:rsidRDefault="00485313" w:rsidP="00485313">
      <w:pPr>
        <w:numPr>
          <w:ilvl w:val="1"/>
          <w:numId w:val="7"/>
        </w:numPr>
        <w:suppressAutoHyphens w:val="0"/>
        <w:spacing w:after="33" w:line="242" w:lineRule="auto"/>
        <w:ind w:hanging="773"/>
        <w:jc w:val="both"/>
      </w:pPr>
      <w:r>
        <w:t xml:space="preserve">18x24cm 8.4. </w:t>
      </w:r>
      <w:r>
        <w:tab/>
        <w:t xml:space="preserve">35x35cm </w:t>
      </w:r>
    </w:p>
    <w:p w14:paraId="3FBAF996" w14:textId="77777777" w:rsidR="00485313" w:rsidRDefault="00485313" w:rsidP="00485313">
      <w:pPr>
        <w:spacing w:after="32"/>
        <w:ind w:left="1681"/>
      </w:pPr>
      <w:r>
        <w:t xml:space="preserve">8.5. </w:t>
      </w:r>
      <w:r>
        <w:tab/>
        <w:t xml:space="preserve">35x43cm </w:t>
      </w:r>
    </w:p>
    <w:p w14:paraId="0305D433" w14:textId="77777777" w:rsidR="00485313" w:rsidRDefault="00485313" w:rsidP="00485313">
      <w:pPr>
        <w:numPr>
          <w:ilvl w:val="0"/>
          <w:numId w:val="7"/>
        </w:numPr>
        <w:suppressAutoHyphens w:val="0"/>
        <w:spacing w:after="31" w:line="242" w:lineRule="auto"/>
        <w:ind w:hanging="360"/>
        <w:jc w:val="both"/>
      </w:pPr>
      <w:r>
        <w:t xml:space="preserve">Display Indicador de Estatus del Digitalizador 10. Red: 10 Base T/ 100 Base TX </w:t>
      </w:r>
    </w:p>
    <w:p w14:paraId="11AA60CD" w14:textId="77777777" w:rsidR="00485313" w:rsidRDefault="00485313" w:rsidP="00485313">
      <w:pPr>
        <w:numPr>
          <w:ilvl w:val="0"/>
          <w:numId w:val="8"/>
        </w:numPr>
        <w:suppressAutoHyphens w:val="0"/>
        <w:spacing w:after="32" w:line="242" w:lineRule="auto"/>
        <w:ind w:hanging="360"/>
        <w:jc w:val="both"/>
      </w:pPr>
      <w:r>
        <w:t xml:space="preserve">Condiciones de operación: </w:t>
      </w:r>
    </w:p>
    <w:p w14:paraId="50505BC3" w14:textId="77777777" w:rsidR="00485313" w:rsidRDefault="00485313" w:rsidP="00485313">
      <w:pPr>
        <w:spacing w:after="31" w:line="269" w:lineRule="auto"/>
        <w:ind w:left="1311" w:right="5185" w:firstLine="360"/>
      </w:pPr>
      <w:r>
        <w:t xml:space="preserve">11.1. </w:t>
      </w:r>
      <w:r>
        <w:tab/>
        <w:t xml:space="preserve">Temperatura: 15-30°C 11.2. </w:t>
      </w:r>
      <w:r>
        <w:tab/>
        <w:t xml:space="preserve">Humedad: 15-80 % RH  12. Alimentación de energía: </w:t>
      </w:r>
    </w:p>
    <w:p w14:paraId="35DD16AA" w14:textId="77777777" w:rsidR="00485313" w:rsidRDefault="00485313" w:rsidP="00485313">
      <w:pPr>
        <w:numPr>
          <w:ilvl w:val="1"/>
          <w:numId w:val="9"/>
        </w:numPr>
        <w:suppressAutoHyphens w:val="0"/>
        <w:spacing w:after="32" w:line="242" w:lineRule="auto"/>
        <w:ind w:hanging="773"/>
        <w:jc w:val="both"/>
      </w:pPr>
      <w:r>
        <w:t xml:space="preserve">120-240v ± máximo </w:t>
      </w:r>
    </w:p>
    <w:p w14:paraId="7DBB54E4" w14:textId="77777777" w:rsidR="00485313" w:rsidRDefault="00485313" w:rsidP="00485313">
      <w:pPr>
        <w:numPr>
          <w:ilvl w:val="1"/>
          <w:numId w:val="9"/>
        </w:numPr>
        <w:suppressAutoHyphens w:val="0"/>
        <w:spacing w:after="35" w:line="242" w:lineRule="auto"/>
        <w:ind w:hanging="773"/>
        <w:jc w:val="both"/>
      </w:pPr>
      <w:r>
        <w:t xml:space="preserve">1.9 A máximo </w:t>
      </w:r>
    </w:p>
    <w:p w14:paraId="16B4A691" w14:textId="77777777" w:rsidR="00485313" w:rsidRDefault="00485313" w:rsidP="00485313">
      <w:pPr>
        <w:numPr>
          <w:ilvl w:val="0"/>
          <w:numId w:val="10"/>
        </w:numPr>
        <w:suppressAutoHyphens w:val="0"/>
        <w:spacing w:after="67" w:line="242" w:lineRule="auto"/>
        <w:ind w:hanging="427"/>
        <w:jc w:val="both"/>
      </w:pPr>
      <w:r>
        <w:t xml:space="preserve">Consola de Visualización del Digitalizador </w:t>
      </w:r>
    </w:p>
    <w:p w14:paraId="2B66C658" w14:textId="77777777" w:rsidR="00485313" w:rsidRDefault="00485313" w:rsidP="00485313">
      <w:pPr>
        <w:numPr>
          <w:ilvl w:val="1"/>
          <w:numId w:val="10"/>
        </w:numPr>
        <w:suppressAutoHyphens w:val="0"/>
        <w:spacing w:after="31" w:line="242" w:lineRule="auto"/>
        <w:ind w:hanging="773"/>
        <w:jc w:val="both"/>
      </w:pPr>
      <w:r>
        <w:t xml:space="preserve">Con monitor médico LCD de por lo menos 17” 13.2. </w:t>
      </w:r>
      <w:r>
        <w:tab/>
        <w:t xml:space="preserve">Almacenamiento de por lo menos 3000 imágenes </w:t>
      </w:r>
    </w:p>
    <w:p w14:paraId="20D3E441" w14:textId="77777777" w:rsidR="00485313" w:rsidRDefault="00485313" w:rsidP="00485313">
      <w:pPr>
        <w:spacing w:after="32"/>
        <w:ind w:left="1681"/>
      </w:pPr>
      <w:r>
        <w:t xml:space="preserve">13.3. </w:t>
      </w:r>
      <w:r>
        <w:tab/>
        <w:t xml:space="preserve">Disco duro: </w:t>
      </w:r>
    </w:p>
    <w:p w14:paraId="7BE8539F" w14:textId="77777777" w:rsidR="00485313" w:rsidRDefault="00485313" w:rsidP="00485313">
      <w:pPr>
        <w:spacing w:after="35"/>
        <w:ind w:left="2454"/>
      </w:pPr>
      <w:r>
        <w:t xml:space="preserve">13.3.1. S-ATA de 500 GB o más  </w:t>
      </w:r>
    </w:p>
    <w:p w14:paraId="1ADCFBF1" w14:textId="77777777" w:rsidR="00485313" w:rsidRDefault="00485313" w:rsidP="00485313">
      <w:pPr>
        <w:numPr>
          <w:ilvl w:val="1"/>
          <w:numId w:val="12"/>
        </w:numPr>
        <w:suppressAutoHyphens w:val="0"/>
        <w:spacing w:after="32" w:line="242" w:lineRule="auto"/>
        <w:ind w:hanging="773"/>
        <w:jc w:val="both"/>
      </w:pPr>
      <w:r>
        <w:t xml:space="preserve">Identificación del Paciente,  </w:t>
      </w:r>
    </w:p>
    <w:p w14:paraId="2ABA05B9" w14:textId="77777777" w:rsidR="00485313" w:rsidRDefault="00485313" w:rsidP="00485313">
      <w:pPr>
        <w:numPr>
          <w:ilvl w:val="1"/>
          <w:numId w:val="12"/>
        </w:numPr>
        <w:suppressAutoHyphens w:val="0"/>
        <w:spacing w:after="31" w:line="242" w:lineRule="auto"/>
        <w:ind w:hanging="773"/>
        <w:jc w:val="both"/>
      </w:pPr>
      <w:r>
        <w:t xml:space="preserve">Que al seleccionar un menú de región anatómico desde la consola de visualización configure automáticamente los parámetros de procesamiento de imágenes preestablecidos </w:t>
      </w:r>
    </w:p>
    <w:p w14:paraId="3D7A5463" w14:textId="77777777" w:rsidR="00485313" w:rsidRDefault="00485313" w:rsidP="00485313">
      <w:pPr>
        <w:numPr>
          <w:ilvl w:val="1"/>
          <w:numId w:val="12"/>
        </w:numPr>
        <w:suppressAutoHyphens w:val="0"/>
        <w:spacing w:after="35" w:line="242" w:lineRule="auto"/>
        <w:ind w:hanging="773"/>
        <w:jc w:val="both"/>
      </w:pPr>
      <w:r>
        <w:t xml:space="preserve">Que permita el procesamiento de imágenes  </w:t>
      </w:r>
    </w:p>
    <w:p w14:paraId="19042D10" w14:textId="77777777" w:rsidR="00485313" w:rsidRDefault="00485313" w:rsidP="00485313">
      <w:pPr>
        <w:numPr>
          <w:ilvl w:val="1"/>
          <w:numId w:val="12"/>
        </w:numPr>
        <w:suppressAutoHyphens w:val="0"/>
        <w:spacing w:after="32" w:line="242" w:lineRule="auto"/>
        <w:ind w:hanging="773"/>
        <w:jc w:val="both"/>
      </w:pPr>
      <w:r>
        <w:t xml:space="preserve">Que permita la impresión  </w:t>
      </w:r>
    </w:p>
    <w:p w14:paraId="50418325" w14:textId="77777777" w:rsidR="00485313" w:rsidRDefault="00485313" w:rsidP="00485313">
      <w:pPr>
        <w:numPr>
          <w:ilvl w:val="1"/>
          <w:numId w:val="12"/>
        </w:numPr>
        <w:suppressAutoHyphens w:val="0"/>
        <w:spacing w:after="33" w:line="242" w:lineRule="auto"/>
        <w:ind w:hanging="773"/>
        <w:jc w:val="both"/>
      </w:pPr>
      <w:r>
        <w:t xml:space="preserve">Que permita añadir anotaciones, marcadores, rotación e inversión de la imagen, modificar valores de contraste y densidad, capaz de modificar el texto y el fondo de la anotación. </w:t>
      </w:r>
    </w:p>
    <w:p w14:paraId="7C511574" w14:textId="77777777" w:rsidR="00485313" w:rsidRDefault="00485313" w:rsidP="00485313">
      <w:pPr>
        <w:numPr>
          <w:ilvl w:val="1"/>
          <w:numId w:val="12"/>
        </w:numPr>
        <w:suppressAutoHyphens w:val="0"/>
        <w:spacing w:after="31" w:line="242" w:lineRule="auto"/>
        <w:ind w:hanging="773"/>
        <w:jc w:val="both"/>
      </w:pPr>
      <w:r>
        <w:lastRenderedPageBreak/>
        <w:t xml:space="preserve">Capaz de procesar y visualizar imágenes de Radiología General y Mastografía en la misma estación. </w:t>
      </w:r>
    </w:p>
    <w:p w14:paraId="4DB0FC60" w14:textId="77777777" w:rsidR="00485313" w:rsidRDefault="00485313" w:rsidP="00485313">
      <w:pPr>
        <w:numPr>
          <w:ilvl w:val="1"/>
          <w:numId w:val="12"/>
        </w:numPr>
        <w:suppressAutoHyphens w:val="0"/>
        <w:spacing w:after="32" w:line="242" w:lineRule="auto"/>
        <w:ind w:hanging="773"/>
        <w:jc w:val="both"/>
      </w:pPr>
      <w:r>
        <w:t xml:space="preserve">Que permita la integración simplificada con RIS/HIS </w:t>
      </w:r>
    </w:p>
    <w:p w14:paraId="19CEC4D2" w14:textId="77777777" w:rsidR="00485313" w:rsidRDefault="00485313" w:rsidP="00485313">
      <w:pPr>
        <w:numPr>
          <w:ilvl w:val="1"/>
          <w:numId w:val="12"/>
        </w:numPr>
        <w:suppressAutoHyphens w:val="0"/>
        <w:spacing w:after="33" w:line="242" w:lineRule="auto"/>
        <w:ind w:hanging="773"/>
        <w:jc w:val="both"/>
      </w:pPr>
      <w:r>
        <w:t xml:space="preserve">Que permita la exportación de imágenes a través de la grabación de CD/DVD incluyendo el programa de visualización.  </w:t>
      </w:r>
    </w:p>
    <w:p w14:paraId="2C616CE1" w14:textId="77777777" w:rsidR="00485313" w:rsidRDefault="00485313" w:rsidP="00485313">
      <w:pPr>
        <w:numPr>
          <w:ilvl w:val="1"/>
          <w:numId w:val="12"/>
        </w:numPr>
        <w:suppressAutoHyphens w:val="0"/>
        <w:spacing w:after="32" w:line="242" w:lineRule="auto"/>
        <w:ind w:hanging="773"/>
        <w:jc w:val="both"/>
      </w:pPr>
      <w:r>
        <w:t xml:space="preserve">Procesamiento de Imágenes: </w:t>
      </w:r>
    </w:p>
    <w:p w14:paraId="309ABD3F" w14:textId="77777777" w:rsidR="00485313" w:rsidRDefault="00485313" w:rsidP="00485313">
      <w:pPr>
        <w:numPr>
          <w:ilvl w:val="2"/>
          <w:numId w:val="11"/>
        </w:numPr>
        <w:suppressAutoHyphens w:val="0"/>
        <w:spacing w:after="32" w:line="242" w:lineRule="auto"/>
        <w:ind w:left="3580" w:hanging="1136"/>
        <w:jc w:val="both"/>
      </w:pPr>
      <w:r>
        <w:t xml:space="preserve">Procesamiento de frecuencia </w:t>
      </w:r>
    </w:p>
    <w:p w14:paraId="3B5AD4A2" w14:textId="77777777" w:rsidR="00485313" w:rsidRDefault="00485313" w:rsidP="00485313">
      <w:pPr>
        <w:numPr>
          <w:ilvl w:val="2"/>
          <w:numId w:val="11"/>
        </w:numPr>
        <w:suppressAutoHyphens w:val="0"/>
        <w:spacing w:after="32" w:line="242" w:lineRule="auto"/>
        <w:ind w:left="3580" w:hanging="1136"/>
        <w:jc w:val="both"/>
      </w:pPr>
      <w:r>
        <w:t xml:space="preserve">Procesamiento de gradación </w:t>
      </w:r>
    </w:p>
    <w:p w14:paraId="269C0DEA" w14:textId="77777777" w:rsidR="00485313" w:rsidRDefault="00485313" w:rsidP="00485313">
      <w:pPr>
        <w:numPr>
          <w:ilvl w:val="2"/>
          <w:numId w:val="11"/>
        </w:numPr>
        <w:suppressAutoHyphens w:val="0"/>
        <w:spacing w:after="35" w:line="242" w:lineRule="auto"/>
        <w:ind w:left="3580" w:hanging="1136"/>
        <w:jc w:val="both"/>
      </w:pPr>
      <w:r>
        <w:t xml:space="preserve">Procesamiento de control de rango dinámico  </w:t>
      </w:r>
    </w:p>
    <w:p w14:paraId="4BCE934A" w14:textId="77777777" w:rsidR="00485313" w:rsidRDefault="00485313" w:rsidP="00485313">
      <w:pPr>
        <w:numPr>
          <w:ilvl w:val="2"/>
          <w:numId w:val="11"/>
        </w:numPr>
        <w:suppressAutoHyphens w:val="0"/>
        <w:spacing w:after="33" w:line="242" w:lineRule="auto"/>
        <w:ind w:left="3580" w:hanging="1136"/>
        <w:jc w:val="both"/>
      </w:pPr>
      <w:r>
        <w:t xml:space="preserve">Procesamiento de supresión de artefactos tomográficos </w:t>
      </w:r>
    </w:p>
    <w:p w14:paraId="4EF54A16" w14:textId="77777777" w:rsidR="00485313" w:rsidRDefault="00485313" w:rsidP="00485313">
      <w:pPr>
        <w:numPr>
          <w:ilvl w:val="2"/>
          <w:numId w:val="11"/>
        </w:numPr>
        <w:suppressAutoHyphens w:val="0"/>
        <w:spacing w:after="32" w:line="242" w:lineRule="auto"/>
        <w:ind w:left="3580" w:hanging="1136"/>
        <w:jc w:val="both"/>
      </w:pPr>
      <w:r>
        <w:t xml:space="preserve">El control del ruido flexible </w:t>
      </w:r>
    </w:p>
    <w:p w14:paraId="3327FD6B" w14:textId="77777777" w:rsidR="00485313" w:rsidRDefault="00485313" w:rsidP="00485313">
      <w:pPr>
        <w:numPr>
          <w:ilvl w:val="2"/>
          <w:numId w:val="11"/>
        </w:numPr>
        <w:suppressAutoHyphens w:val="0"/>
        <w:spacing w:after="32" w:line="242" w:lineRule="auto"/>
        <w:ind w:left="3580" w:hanging="1136"/>
        <w:jc w:val="both"/>
      </w:pPr>
      <w:r>
        <w:t xml:space="preserve">Procesamiento de frecuencia de multi-objetivo  </w:t>
      </w:r>
    </w:p>
    <w:p w14:paraId="2031BA08" w14:textId="77777777" w:rsidR="00485313" w:rsidRDefault="00485313" w:rsidP="00485313">
      <w:pPr>
        <w:numPr>
          <w:ilvl w:val="2"/>
          <w:numId w:val="11"/>
        </w:numPr>
        <w:suppressAutoHyphens w:val="0"/>
        <w:spacing w:after="32" w:line="242" w:lineRule="auto"/>
        <w:ind w:left="3580" w:hanging="1136"/>
        <w:jc w:val="both"/>
      </w:pPr>
      <w:r>
        <w:t xml:space="preserve">Eliminación del patrón de rejilla </w:t>
      </w:r>
    </w:p>
    <w:p w14:paraId="2EBA7550" w14:textId="77777777" w:rsidR="00485313" w:rsidRDefault="00485313" w:rsidP="00485313">
      <w:pPr>
        <w:numPr>
          <w:ilvl w:val="0"/>
          <w:numId w:val="10"/>
        </w:numPr>
        <w:suppressAutoHyphens w:val="0"/>
        <w:spacing w:after="35" w:line="242" w:lineRule="auto"/>
        <w:ind w:hanging="427"/>
        <w:jc w:val="both"/>
      </w:pPr>
      <w:r>
        <w:t xml:space="preserve">Licenciamiento DICOM </w:t>
      </w:r>
    </w:p>
    <w:p w14:paraId="42333E93" w14:textId="77777777" w:rsidR="00485313" w:rsidRDefault="00485313" w:rsidP="00485313">
      <w:pPr>
        <w:numPr>
          <w:ilvl w:val="1"/>
          <w:numId w:val="10"/>
        </w:numPr>
        <w:suppressAutoHyphens w:val="0"/>
        <w:spacing w:after="32" w:line="242" w:lineRule="auto"/>
        <w:ind w:hanging="773"/>
        <w:jc w:val="both"/>
      </w:pPr>
      <w:r>
        <w:t xml:space="preserve">Basic Grayscale Print Management </w:t>
      </w:r>
    </w:p>
    <w:p w14:paraId="42F4764D" w14:textId="77777777" w:rsidR="00485313" w:rsidRDefault="00485313" w:rsidP="00485313">
      <w:pPr>
        <w:numPr>
          <w:ilvl w:val="1"/>
          <w:numId w:val="10"/>
        </w:numPr>
        <w:suppressAutoHyphens w:val="0"/>
        <w:spacing w:after="32" w:line="242" w:lineRule="auto"/>
        <w:ind w:hanging="773"/>
        <w:jc w:val="both"/>
      </w:pPr>
      <w:r>
        <w:t xml:space="preserve">Media Storage </w:t>
      </w:r>
    </w:p>
    <w:p w14:paraId="376B4D34" w14:textId="77777777" w:rsidR="00485313" w:rsidRDefault="00485313" w:rsidP="00485313">
      <w:pPr>
        <w:numPr>
          <w:ilvl w:val="1"/>
          <w:numId w:val="10"/>
        </w:numPr>
        <w:suppressAutoHyphens w:val="0"/>
        <w:spacing w:after="32" w:line="242" w:lineRule="auto"/>
        <w:ind w:hanging="773"/>
        <w:jc w:val="both"/>
      </w:pPr>
      <w:r>
        <w:t xml:space="preserve">Modality Worklist Management (MWM) </w:t>
      </w:r>
    </w:p>
    <w:p w14:paraId="2A7D8694" w14:textId="77777777" w:rsidR="00485313" w:rsidRPr="001B6624" w:rsidRDefault="00485313" w:rsidP="00485313">
      <w:pPr>
        <w:numPr>
          <w:ilvl w:val="1"/>
          <w:numId w:val="10"/>
        </w:numPr>
        <w:suppressAutoHyphens w:val="0"/>
        <w:spacing w:line="242" w:lineRule="auto"/>
        <w:ind w:hanging="773"/>
        <w:jc w:val="both"/>
        <w:rPr>
          <w:lang w:val="en-US"/>
        </w:rPr>
      </w:pPr>
      <w:r w:rsidRPr="001B6624">
        <w:rPr>
          <w:lang w:val="en-US"/>
        </w:rPr>
        <w:t xml:space="preserve">Modality Performed Procedure Step (MPPS) </w:t>
      </w:r>
    </w:p>
    <w:p w14:paraId="2CA0A892" w14:textId="77777777" w:rsidR="00485313" w:rsidRPr="001B6624" w:rsidRDefault="00485313" w:rsidP="00485313">
      <w:pPr>
        <w:numPr>
          <w:ilvl w:val="1"/>
          <w:numId w:val="10"/>
        </w:numPr>
        <w:suppressAutoHyphens w:val="0"/>
        <w:spacing w:after="272" w:line="242" w:lineRule="auto"/>
        <w:ind w:hanging="773"/>
        <w:jc w:val="both"/>
        <w:rPr>
          <w:lang w:val="en-US"/>
        </w:rPr>
      </w:pPr>
      <w:r w:rsidRPr="001B6624">
        <w:rPr>
          <w:lang w:val="en-US"/>
        </w:rPr>
        <w:t xml:space="preserve">Modality WorklistMangement Patient Information (MWMPI) </w:t>
      </w:r>
    </w:p>
    <w:p w14:paraId="2A6FA37C" w14:textId="77777777" w:rsidR="00485313" w:rsidRDefault="00485313" w:rsidP="00485313">
      <w:pPr>
        <w:ind w:left="1321"/>
      </w:pPr>
      <w:r>
        <w:t xml:space="preserve">Se solicitan que las </w:t>
      </w:r>
      <w:r>
        <w:rPr>
          <w:u w:val="single" w:color="000000"/>
        </w:rPr>
        <w:t>Impresoras de Placa radiográfica</w:t>
      </w:r>
      <w:r>
        <w:t xml:space="preserve"> que se provean usen tecnología de impresión en seco y tengan como mínimo las siguientes especificaciones técnicas (Referenciado por Catálogo): </w:t>
      </w:r>
    </w:p>
    <w:p w14:paraId="17DF999A" w14:textId="77777777" w:rsidR="00485313" w:rsidRDefault="00485313" w:rsidP="00485313">
      <w:pPr>
        <w:numPr>
          <w:ilvl w:val="0"/>
          <w:numId w:val="13"/>
        </w:numPr>
        <w:suppressAutoHyphens w:val="0"/>
        <w:spacing w:after="32" w:line="242" w:lineRule="auto"/>
        <w:ind w:hanging="427"/>
        <w:jc w:val="both"/>
      </w:pPr>
      <w:r>
        <w:t xml:space="preserve">Características: </w:t>
      </w:r>
    </w:p>
    <w:p w14:paraId="78145C58" w14:textId="77777777" w:rsidR="00485313" w:rsidRDefault="00485313" w:rsidP="00485313">
      <w:pPr>
        <w:numPr>
          <w:ilvl w:val="1"/>
          <w:numId w:val="13"/>
        </w:numPr>
        <w:suppressAutoHyphens w:val="0"/>
        <w:spacing w:after="32" w:line="242" w:lineRule="auto"/>
        <w:ind w:hanging="425"/>
        <w:jc w:val="both"/>
      </w:pPr>
      <w:r>
        <w:t xml:space="preserve">Concepto de superficie de mesa </w:t>
      </w:r>
    </w:p>
    <w:p w14:paraId="40278D09" w14:textId="77777777" w:rsidR="00485313" w:rsidRDefault="00485313" w:rsidP="00485313">
      <w:pPr>
        <w:numPr>
          <w:ilvl w:val="1"/>
          <w:numId w:val="13"/>
        </w:numPr>
        <w:suppressAutoHyphens w:val="0"/>
        <w:spacing w:after="32" w:line="242" w:lineRule="auto"/>
        <w:ind w:hanging="425"/>
        <w:jc w:val="both"/>
      </w:pPr>
      <w:r>
        <w:t xml:space="preserve">Expandible a 2 bandejas </w:t>
      </w:r>
    </w:p>
    <w:p w14:paraId="485A6FDB" w14:textId="77777777" w:rsidR="00485313" w:rsidRDefault="00485313" w:rsidP="00485313">
      <w:pPr>
        <w:numPr>
          <w:ilvl w:val="0"/>
          <w:numId w:val="13"/>
        </w:numPr>
        <w:suppressAutoHyphens w:val="0"/>
        <w:spacing w:after="32" w:line="242" w:lineRule="auto"/>
        <w:ind w:hanging="427"/>
        <w:jc w:val="both"/>
      </w:pPr>
      <w:r>
        <w:t xml:space="preserve">Método de impresión </w:t>
      </w:r>
      <w:r>
        <w:tab/>
        <w:t xml:space="preserve"> </w:t>
      </w:r>
    </w:p>
    <w:p w14:paraId="5081F960" w14:textId="77777777" w:rsidR="00485313" w:rsidRDefault="00485313" w:rsidP="00485313">
      <w:pPr>
        <w:numPr>
          <w:ilvl w:val="1"/>
          <w:numId w:val="13"/>
        </w:numPr>
        <w:suppressAutoHyphens w:val="0"/>
        <w:spacing w:after="31" w:line="242" w:lineRule="auto"/>
        <w:ind w:hanging="425"/>
        <w:jc w:val="both"/>
      </w:pPr>
      <w:r>
        <w:t xml:space="preserve">Transferencia de calor de cabezal térmico mientras está en contacto con la película térmica. </w:t>
      </w:r>
    </w:p>
    <w:p w14:paraId="2548C965" w14:textId="77777777" w:rsidR="00485313" w:rsidRDefault="00485313" w:rsidP="00485313">
      <w:pPr>
        <w:numPr>
          <w:ilvl w:val="0"/>
          <w:numId w:val="13"/>
        </w:numPr>
        <w:suppressAutoHyphens w:val="0"/>
        <w:spacing w:after="32" w:line="242" w:lineRule="auto"/>
        <w:ind w:hanging="427"/>
        <w:jc w:val="both"/>
      </w:pPr>
      <w:r>
        <w:t xml:space="preserve">Película aplicable </w:t>
      </w:r>
    </w:p>
    <w:p w14:paraId="7462E248" w14:textId="77777777" w:rsidR="00485313" w:rsidRDefault="00485313" w:rsidP="00485313">
      <w:pPr>
        <w:numPr>
          <w:ilvl w:val="1"/>
          <w:numId w:val="13"/>
        </w:numPr>
        <w:suppressAutoHyphens w:val="0"/>
        <w:spacing w:after="50" w:line="242" w:lineRule="auto"/>
        <w:ind w:hanging="425"/>
        <w:jc w:val="both"/>
      </w:pPr>
      <w:r>
        <w:t xml:space="preserve">Película para imágenes médicas en seco </w:t>
      </w:r>
    </w:p>
    <w:p w14:paraId="108FE603" w14:textId="77777777" w:rsidR="00485313" w:rsidRDefault="00485313" w:rsidP="00485313">
      <w:pPr>
        <w:numPr>
          <w:ilvl w:val="2"/>
          <w:numId w:val="13"/>
        </w:numPr>
        <w:suppressAutoHyphens w:val="0"/>
        <w:spacing w:after="87" w:line="242" w:lineRule="auto"/>
        <w:ind w:hanging="425"/>
        <w:jc w:val="both"/>
      </w:pPr>
      <w:r>
        <w:t xml:space="preserve">TÉRMICA  </w:t>
      </w:r>
    </w:p>
    <w:p w14:paraId="7B77AC52" w14:textId="77777777" w:rsidR="00485313" w:rsidRDefault="00485313" w:rsidP="00485313">
      <w:pPr>
        <w:numPr>
          <w:ilvl w:val="2"/>
          <w:numId w:val="13"/>
        </w:numPr>
        <w:suppressAutoHyphens w:val="0"/>
        <w:spacing w:after="32" w:line="242" w:lineRule="auto"/>
        <w:ind w:hanging="425"/>
        <w:jc w:val="both"/>
      </w:pPr>
      <w:r>
        <w:t xml:space="preserve">35X43 CM (14”x17”), 26X36 CM, 25X30 CM(10”x12”), 20X25 CM (8”x10”). </w:t>
      </w:r>
    </w:p>
    <w:p w14:paraId="391ABE93" w14:textId="77777777" w:rsidR="00485313" w:rsidRDefault="00485313" w:rsidP="00485313">
      <w:pPr>
        <w:numPr>
          <w:ilvl w:val="0"/>
          <w:numId w:val="13"/>
        </w:numPr>
        <w:suppressAutoHyphens w:val="0"/>
        <w:spacing w:after="32" w:line="242" w:lineRule="auto"/>
        <w:ind w:hanging="427"/>
        <w:jc w:val="both"/>
      </w:pPr>
      <w:r>
        <w:t xml:space="preserve">Carga de película  </w:t>
      </w:r>
    </w:p>
    <w:p w14:paraId="520DDFBF" w14:textId="77777777" w:rsidR="00485313" w:rsidRDefault="00485313" w:rsidP="00485313">
      <w:pPr>
        <w:numPr>
          <w:ilvl w:val="1"/>
          <w:numId w:val="13"/>
        </w:numPr>
        <w:suppressAutoHyphens w:val="0"/>
        <w:spacing w:after="35" w:line="242" w:lineRule="auto"/>
        <w:ind w:hanging="425"/>
        <w:jc w:val="both"/>
      </w:pPr>
      <w:r>
        <w:t xml:space="preserve">Carga de película a plena luz del día </w:t>
      </w:r>
    </w:p>
    <w:p w14:paraId="794D9420" w14:textId="77777777" w:rsidR="00485313" w:rsidRDefault="00485313" w:rsidP="00485313">
      <w:pPr>
        <w:numPr>
          <w:ilvl w:val="0"/>
          <w:numId w:val="13"/>
        </w:numPr>
        <w:suppressAutoHyphens w:val="0"/>
        <w:spacing w:after="32" w:line="242" w:lineRule="auto"/>
        <w:ind w:hanging="427"/>
        <w:jc w:val="both"/>
      </w:pPr>
      <w:r>
        <w:t xml:space="preserve">Bandeja de película  </w:t>
      </w:r>
      <w:r>
        <w:tab/>
        <w:t xml:space="preserve"> </w:t>
      </w:r>
    </w:p>
    <w:p w14:paraId="3038857D" w14:textId="77777777" w:rsidR="00485313" w:rsidRDefault="00485313" w:rsidP="00485313">
      <w:pPr>
        <w:numPr>
          <w:ilvl w:val="1"/>
          <w:numId w:val="13"/>
        </w:numPr>
        <w:suppressAutoHyphens w:val="0"/>
        <w:spacing w:after="32" w:line="242" w:lineRule="auto"/>
        <w:ind w:hanging="425"/>
        <w:jc w:val="both"/>
      </w:pPr>
      <w:r>
        <w:t xml:space="preserve">Hasta 2 bandejas </w:t>
      </w:r>
    </w:p>
    <w:p w14:paraId="0365DB9D" w14:textId="77777777" w:rsidR="00485313" w:rsidRDefault="00485313" w:rsidP="00485313">
      <w:pPr>
        <w:numPr>
          <w:ilvl w:val="0"/>
          <w:numId w:val="13"/>
        </w:numPr>
        <w:suppressAutoHyphens w:val="0"/>
        <w:spacing w:after="69" w:line="242" w:lineRule="auto"/>
        <w:ind w:hanging="427"/>
        <w:jc w:val="both"/>
      </w:pPr>
      <w:r>
        <w:t xml:space="preserve">Capacidad de procesamiento </w:t>
      </w:r>
      <w:r>
        <w:tab/>
        <w:t xml:space="preserve"> </w:t>
      </w:r>
    </w:p>
    <w:p w14:paraId="75A6C948" w14:textId="77777777" w:rsidR="00485313" w:rsidRDefault="00485313" w:rsidP="00485313">
      <w:pPr>
        <w:numPr>
          <w:ilvl w:val="1"/>
          <w:numId w:val="13"/>
        </w:numPr>
        <w:suppressAutoHyphens w:val="0"/>
        <w:spacing w:after="32" w:line="242" w:lineRule="auto"/>
        <w:ind w:hanging="425"/>
        <w:jc w:val="both"/>
      </w:pPr>
      <w:r>
        <w:t xml:space="preserve">Aprox. 50 películas /hora 35X43 CM (14” X 17”) </w:t>
      </w:r>
    </w:p>
    <w:p w14:paraId="1A84D8A7" w14:textId="77777777" w:rsidR="00485313" w:rsidRDefault="00485313" w:rsidP="00485313">
      <w:pPr>
        <w:numPr>
          <w:ilvl w:val="1"/>
          <w:numId w:val="13"/>
        </w:numPr>
        <w:suppressAutoHyphens w:val="0"/>
        <w:spacing w:after="71" w:line="242" w:lineRule="auto"/>
        <w:ind w:hanging="425"/>
        <w:jc w:val="both"/>
      </w:pPr>
      <w:r>
        <w:t xml:space="preserve">Aprox. 75 películas /hora 26x36 CM  </w:t>
      </w:r>
    </w:p>
    <w:p w14:paraId="75783E21" w14:textId="77777777" w:rsidR="00485313" w:rsidRDefault="00485313" w:rsidP="00485313">
      <w:pPr>
        <w:numPr>
          <w:ilvl w:val="1"/>
          <w:numId w:val="13"/>
        </w:numPr>
        <w:suppressAutoHyphens w:val="0"/>
        <w:spacing w:after="69" w:line="242" w:lineRule="auto"/>
        <w:ind w:hanging="425"/>
        <w:jc w:val="both"/>
      </w:pPr>
      <w:r>
        <w:t xml:space="preserve">Aprox. 65 películas /hora 25x30 CM (10”x12”) </w:t>
      </w:r>
    </w:p>
    <w:p w14:paraId="20F4726C" w14:textId="77777777" w:rsidR="00485313" w:rsidRDefault="00485313" w:rsidP="00485313">
      <w:pPr>
        <w:numPr>
          <w:ilvl w:val="1"/>
          <w:numId w:val="13"/>
        </w:numPr>
        <w:suppressAutoHyphens w:val="0"/>
        <w:spacing w:after="32" w:line="242" w:lineRule="auto"/>
        <w:ind w:hanging="425"/>
        <w:jc w:val="both"/>
      </w:pPr>
      <w:r>
        <w:t xml:space="preserve">Aprox. 90 películas /hora 20x25 CM (8”x10”) </w:t>
      </w:r>
    </w:p>
    <w:p w14:paraId="5CD66B94" w14:textId="77777777" w:rsidR="00485313" w:rsidRDefault="00485313" w:rsidP="00485313">
      <w:pPr>
        <w:numPr>
          <w:ilvl w:val="0"/>
          <w:numId w:val="13"/>
        </w:numPr>
        <w:suppressAutoHyphens w:val="0"/>
        <w:spacing w:after="32" w:line="242" w:lineRule="auto"/>
        <w:ind w:hanging="427"/>
        <w:jc w:val="both"/>
      </w:pPr>
      <w:r>
        <w:t xml:space="preserve">Resolución de escala de grises  </w:t>
      </w:r>
    </w:p>
    <w:p w14:paraId="28E9FE82" w14:textId="77777777" w:rsidR="00485313" w:rsidRDefault="00485313" w:rsidP="00485313">
      <w:pPr>
        <w:numPr>
          <w:ilvl w:val="1"/>
          <w:numId w:val="13"/>
        </w:numPr>
        <w:suppressAutoHyphens w:val="0"/>
        <w:spacing w:after="32" w:line="242" w:lineRule="auto"/>
        <w:ind w:hanging="425"/>
        <w:jc w:val="both"/>
      </w:pPr>
      <w:r>
        <w:t xml:space="preserve">12 BITS </w:t>
      </w:r>
    </w:p>
    <w:p w14:paraId="33D590BA" w14:textId="77777777" w:rsidR="00485313" w:rsidRDefault="00485313" w:rsidP="00485313">
      <w:pPr>
        <w:numPr>
          <w:ilvl w:val="0"/>
          <w:numId w:val="13"/>
        </w:numPr>
        <w:suppressAutoHyphens w:val="0"/>
        <w:spacing w:after="35" w:line="242" w:lineRule="auto"/>
        <w:ind w:hanging="427"/>
        <w:jc w:val="both"/>
      </w:pPr>
      <w:r>
        <w:t xml:space="preserve">Tamaño de pixel  </w:t>
      </w:r>
    </w:p>
    <w:p w14:paraId="231DFEB2" w14:textId="77777777" w:rsidR="00485313" w:rsidRDefault="00485313" w:rsidP="00485313">
      <w:pPr>
        <w:numPr>
          <w:ilvl w:val="1"/>
          <w:numId w:val="13"/>
        </w:numPr>
        <w:suppressAutoHyphens w:val="0"/>
        <w:spacing w:after="32" w:line="242" w:lineRule="auto"/>
        <w:ind w:hanging="425"/>
        <w:jc w:val="both"/>
      </w:pPr>
      <w:r>
        <w:t xml:space="preserve">84.7 micrones (300 dpi) </w:t>
      </w:r>
    </w:p>
    <w:p w14:paraId="50C0C54F" w14:textId="77777777" w:rsidR="00485313" w:rsidRDefault="00485313" w:rsidP="00485313">
      <w:pPr>
        <w:numPr>
          <w:ilvl w:val="0"/>
          <w:numId w:val="13"/>
        </w:numPr>
        <w:suppressAutoHyphens w:val="0"/>
        <w:spacing w:after="32" w:line="242" w:lineRule="auto"/>
        <w:ind w:hanging="427"/>
        <w:jc w:val="both"/>
      </w:pPr>
      <w:r>
        <w:lastRenderedPageBreak/>
        <w:t xml:space="preserve">Canales de entrada: </w:t>
      </w:r>
      <w:r>
        <w:tab/>
        <w:t xml:space="preserve">Un canal de red DICOM </w:t>
      </w:r>
    </w:p>
    <w:p w14:paraId="0E5E4EF4" w14:textId="77777777" w:rsidR="00485313" w:rsidRDefault="00485313" w:rsidP="00485313">
      <w:pPr>
        <w:numPr>
          <w:ilvl w:val="0"/>
          <w:numId w:val="13"/>
        </w:numPr>
        <w:suppressAutoHyphens w:val="0"/>
        <w:spacing w:after="32" w:line="242" w:lineRule="auto"/>
        <w:ind w:hanging="427"/>
        <w:jc w:val="both"/>
      </w:pPr>
      <w:r>
        <w:t xml:space="preserve">Memoria de imagen: </w:t>
      </w:r>
      <w:r>
        <w:tab/>
        <w:t xml:space="preserve"> 1 GB (máx) </w:t>
      </w:r>
    </w:p>
    <w:p w14:paraId="5307A5A8" w14:textId="77777777" w:rsidR="00485313" w:rsidRDefault="00485313" w:rsidP="00485313">
      <w:pPr>
        <w:numPr>
          <w:ilvl w:val="0"/>
          <w:numId w:val="13"/>
        </w:numPr>
        <w:suppressAutoHyphens w:val="0"/>
        <w:spacing w:after="35" w:line="242" w:lineRule="auto"/>
        <w:ind w:hanging="427"/>
        <w:jc w:val="both"/>
      </w:pPr>
      <w:r>
        <w:t xml:space="preserve">Ajuste de densidad </w:t>
      </w:r>
      <w:r>
        <w:tab/>
        <w:t xml:space="preserve"> </w:t>
      </w:r>
    </w:p>
    <w:p w14:paraId="676AEEA7" w14:textId="77777777" w:rsidR="00485313" w:rsidRDefault="00485313" w:rsidP="00485313">
      <w:pPr>
        <w:numPr>
          <w:ilvl w:val="1"/>
          <w:numId w:val="13"/>
        </w:numPr>
        <w:suppressAutoHyphens w:val="0"/>
        <w:spacing w:after="32" w:line="242" w:lineRule="auto"/>
        <w:ind w:hanging="425"/>
        <w:jc w:val="both"/>
      </w:pPr>
      <w:r>
        <w:t xml:space="preserve">Automático  </w:t>
      </w:r>
    </w:p>
    <w:p w14:paraId="0C526798" w14:textId="77777777" w:rsidR="00485313" w:rsidRDefault="00485313" w:rsidP="00485313">
      <w:pPr>
        <w:numPr>
          <w:ilvl w:val="0"/>
          <w:numId w:val="13"/>
        </w:numPr>
        <w:suppressAutoHyphens w:val="0"/>
        <w:spacing w:after="32" w:line="242" w:lineRule="auto"/>
        <w:ind w:hanging="427"/>
        <w:jc w:val="both"/>
      </w:pPr>
      <w:r>
        <w:t xml:space="preserve">Peso </w:t>
      </w:r>
    </w:p>
    <w:p w14:paraId="505CED69" w14:textId="77777777" w:rsidR="00485313" w:rsidRDefault="00485313" w:rsidP="00485313">
      <w:pPr>
        <w:numPr>
          <w:ilvl w:val="1"/>
          <w:numId w:val="13"/>
        </w:numPr>
        <w:suppressAutoHyphens w:val="0"/>
        <w:spacing w:after="32" w:line="242" w:lineRule="auto"/>
        <w:ind w:hanging="425"/>
        <w:jc w:val="both"/>
      </w:pPr>
      <w:r>
        <w:t xml:space="preserve">43 KG  </w:t>
      </w:r>
    </w:p>
    <w:p w14:paraId="180CC205" w14:textId="77777777" w:rsidR="00485313" w:rsidRDefault="00485313" w:rsidP="00485313">
      <w:pPr>
        <w:numPr>
          <w:ilvl w:val="0"/>
          <w:numId w:val="13"/>
        </w:numPr>
        <w:suppressAutoHyphens w:val="0"/>
        <w:spacing w:after="33" w:line="242" w:lineRule="auto"/>
        <w:ind w:hanging="427"/>
        <w:jc w:val="both"/>
      </w:pPr>
      <w:r>
        <w:t xml:space="preserve">Fuente de alimentación  </w:t>
      </w:r>
    </w:p>
    <w:p w14:paraId="3C7BEA5F" w14:textId="77777777" w:rsidR="00485313" w:rsidRDefault="00485313" w:rsidP="00485313">
      <w:pPr>
        <w:numPr>
          <w:ilvl w:val="1"/>
          <w:numId w:val="13"/>
        </w:numPr>
        <w:suppressAutoHyphens w:val="0"/>
        <w:spacing w:after="35" w:line="242" w:lineRule="auto"/>
        <w:ind w:hanging="425"/>
        <w:jc w:val="both"/>
      </w:pPr>
      <w:r>
        <w:t xml:space="preserve">AC100-240V monofásico ; Frecuencia: 50/60Hz </w:t>
      </w:r>
    </w:p>
    <w:p w14:paraId="78DB0CF5" w14:textId="77777777" w:rsidR="00485313" w:rsidRDefault="00485313" w:rsidP="00485313">
      <w:pPr>
        <w:numPr>
          <w:ilvl w:val="0"/>
          <w:numId w:val="13"/>
        </w:numPr>
        <w:suppressAutoHyphens w:val="0"/>
        <w:spacing w:after="32" w:line="242" w:lineRule="auto"/>
        <w:ind w:hanging="427"/>
        <w:jc w:val="both"/>
      </w:pPr>
      <w:r>
        <w:t xml:space="preserve">Entorno operativo </w:t>
      </w:r>
    </w:p>
    <w:p w14:paraId="068D1A07" w14:textId="77777777" w:rsidR="00485313" w:rsidRDefault="00485313" w:rsidP="00485313">
      <w:pPr>
        <w:numPr>
          <w:ilvl w:val="1"/>
          <w:numId w:val="13"/>
        </w:numPr>
        <w:suppressAutoHyphens w:val="0"/>
        <w:spacing w:after="32" w:line="242" w:lineRule="auto"/>
        <w:ind w:hanging="425"/>
        <w:jc w:val="both"/>
      </w:pPr>
      <w:r>
        <w:t xml:space="preserve">Temperatura  </w:t>
      </w:r>
      <w:r>
        <w:tab/>
        <w:t xml:space="preserve">15-30°C </w:t>
      </w:r>
    </w:p>
    <w:p w14:paraId="6E2C3E4E" w14:textId="77777777" w:rsidR="00485313" w:rsidRDefault="00485313" w:rsidP="00485313">
      <w:pPr>
        <w:numPr>
          <w:ilvl w:val="1"/>
          <w:numId w:val="13"/>
        </w:numPr>
        <w:suppressAutoHyphens w:val="0"/>
        <w:spacing w:after="163" w:line="242" w:lineRule="auto"/>
        <w:ind w:hanging="425"/>
        <w:jc w:val="both"/>
      </w:pPr>
      <w:r>
        <w:t xml:space="preserve">Humedad de 40-70% HR (a 15°C) a 15-70% HR (a 30°C) (sin condensación) </w:t>
      </w:r>
    </w:p>
    <w:p w14:paraId="325F2648" w14:textId="77777777" w:rsidR="00485313" w:rsidRDefault="00485313" w:rsidP="00485313">
      <w:pPr>
        <w:spacing w:after="155"/>
        <w:ind w:left="1311"/>
      </w:pPr>
      <w:r>
        <w:t xml:space="preserve"> </w:t>
      </w:r>
    </w:p>
    <w:p w14:paraId="074C5A06" w14:textId="77777777" w:rsidR="00485313" w:rsidRDefault="00485313" w:rsidP="00485313">
      <w:pPr>
        <w:ind w:left="1321"/>
      </w:pPr>
      <w:r>
        <w:t xml:space="preserve">Se solicita que los medios de contraste tengan como mínimo las siguientes especificaciones técnicas (Referenciados por Catálogo): </w:t>
      </w:r>
    </w:p>
    <w:p w14:paraId="17263EB2" w14:textId="77777777" w:rsidR="00485313" w:rsidRDefault="00485313" w:rsidP="00485313">
      <w:pPr>
        <w:spacing w:after="152"/>
        <w:ind w:left="1311"/>
      </w:pPr>
      <w:r>
        <w:t xml:space="preserve"> </w:t>
      </w:r>
    </w:p>
    <w:p w14:paraId="313FF414" w14:textId="77777777" w:rsidR="00485313" w:rsidRDefault="00485313" w:rsidP="00485313">
      <w:pPr>
        <w:ind w:left="1321"/>
      </w:pPr>
      <w:r>
        <w:t xml:space="preserve">TOMOGRAFIA </w:t>
      </w:r>
    </w:p>
    <w:p w14:paraId="7D836CB1" w14:textId="77777777" w:rsidR="00485313" w:rsidRDefault="00485313" w:rsidP="00485313">
      <w:pPr>
        <w:ind w:left="1321"/>
      </w:pPr>
      <w:r>
        <w:t xml:space="preserve">Medio de contraste hidrosoluble, no iónico al 62.3%, frasco con 50ml </w:t>
      </w:r>
    </w:p>
    <w:p w14:paraId="35EDC2CE" w14:textId="77777777" w:rsidR="00485313" w:rsidRDefault="00485313" w:rsidP="00485313">
      <w:pPr>
        <w:ind w:left="1321"/>
      </w:pPr>
      <w:r>
        <w:t xml:space="preserve">Medio de contraste hidrosoluble, no iónico al 62.3%, frasco con 100ml </w:t>
      </w:r>
    </w:p>
    <w:p w14:paraId="7D572017" w14:textId="77777777" w:rsidR="00485313" w:rsidRDefault="00485313" w:rsidP="00485313">
      <w:pPr>
        <w:ind w:left="1321"/>
      </w:pPr>
      <w:r>
        <w:t xml:space="preserve">Medio de contraste hidrosoluble, no iónico al 76.9%, frasco con 50ml </w:t>
      </w:r>
    </w:p>
    <w:p w14:paraId="12770898" w14:textId="77777777" w:rsidR="00485313" w:rsidRDefault="00485313" w:rsidP="00485313">
      <w:pPr>
        <w:ind w:left="1321"/>
      </w:pPr>
      <w:r>
        <w:t xml:space="preserve">Medio de contraste hidrosoluble, no iónico al 76.9%, frasco con 100ml </w:t>
      </w:r>
    </w:p>
    <w:p w14:paraId="7B917AF8" w14:textId="77777777" w:rsidR="00485313" w:rsidRDefault="00485313" w:rsidP="00485313">
      <w:pPr>
        <w:spacing w:after="155"/>
        <w:ind w:left="1311"/>
      </w:pPr>
      <w:r>
        <w:t xml:space="preserve"> </w:t>
      </w:r>
    </w:p>
    <w:p w14:paraId="17276E70" w14:textId="77777777" w:rsidR="00485313" w:rsidRDefault="00485313" w:rsidP="00485313">
      <w:pPr>
        <w:ind w:left="1321"/>
      </w:pPr>
      <w:r>
        <w:t xml:space="preserve">RESONANCIA </w:t>
      </w:r>
    </w:p>
    <w:p w14:paraId="5EC4795B" w14:textId="77777777" w:rsidR="00485313" w:rsidRDefault="00485313" w:rsidP="00485313">
      <w:pPr>
        <w:ind w:left="1321"/>
      </w:pPr>
      <w:r>
        <w:t xml:space="preserve">Medio de contraste para resonancia magnética, en un rango de concentración de 0.7 a 1mmol /ml, frasco con 15 ml </w:t>
      </w:r>
    </w:p>
    <w:p w14:paraId="32707A84" w14:textId="77777777" w:rsidR="00485313" w:rsidRDefault="00485313" w:rsidP="00485313">
      <w:pPr>
        <w:ind w:left="1321"/>
      </w:pPr>
      <w:r>
        <w:t xml:space="preserve">Medio de contraste para resonancia magnética, en un rango de concentración de 0.7 a 1mmol /ml, frasco con 7.5 ml </w:t>
      </w:r>
    </w:p>
    <w:p w14:paraId="2018E75B" w14:textId="77777777" w:rsidR="00485313" w:rsidRDefault="00485313" w:rsidP="00485313">
      <w:pPr>
        <w:spacing w:after="152"/>
        <w:ind w:left="1311"/>
      </w:pPr>
      <w:r>
        <w:t xml:space="preserve"> </w:t>
      </w:r>
    </w:p>
    <w:p w14:paraId="767059E2" w14:textId="77777777" w:rsidR="00485313" w:rsidRDefault="00485313" w:rsidP="00485313">
      <w:pPr>
        <w:ind w:left="1321"/>
      </w:pPr>
      <w:r>
        <w:t xml:space="preserve">El proveedor deberá incluir dentro del servicio el suministro de los medios de contraste, el equipo inyector y calentador de medios de contraste en comodato, así mismo, como los consumibles para la operación de los mismos </w:t>
      </w:r>
    </w:p>
    <w:p w14:paraId="4F352C69" w14:textId="77777777" w:rsidR="00485313" w:rsidRDefault="00485313" w:rsidP="00485313">
      <w:pPr>
        <w:ind w:left="1321"/>
      </w:pPr>
      <w:r>
        <w:t xml:space="preserve">Los demás equipamientos, que proponga el </w:t>
      </w:r>
      <w:r>
        <w:rPr>
          <w:rFonts w:ascii="Arial" w:eastAsia="Arial" w:hAnsi="Arial" w:cs="Arial"/>
          <w:b/>
        </w:rPr>
        <w:t>PROVEEDOR</w:t>
      </w:r>
      <w:r>
        <w:t xml:space="preserve"> deberán cumplir por como mínimo, con los lineamientos del CENETEC para cada tipo de equipamiento.  </w:t>
      </w:r>
    </w:p>
    <w:p w14:paraId="45F594FB" w14:textId="77777777" w:rsidR="00485313" w:rsidRDefault="00485313" w:rsidP="00485313">
      <w:pPr>
        <w:pStyle w:val="Ttulo1"/>
      </w:pPr>
      <w:r>
        <w:t xml:space="preserve">Del almacenamiento e interpretación de las imágenes médicas </w:t>
      </w:r>
    </w:p>
    <w:p w14:paraId="0F9B4854" w14:textId="7415696B" w:rsidR="00B9583C" w:rsidRDefault="00485313" w:rsidP="00B9583C">
      <w:pPr>
        <w:spacing w:line="360" w:lineRule="auto"/>
        <w:ind w:left="1321"/>
        <w:rPr>
          <w:rFonts w:ascii="Arial" w:eastAsia="Arial" w:hAnsi="Arial" w:cs="Arial"/>
          <w:b/>
        </w:rPr>
      </w:pPr>
      <w:r>
        <w:t xml:space="preserve">Almacenará todas las imágenes, de todas las modalidades radiológicas compatibles con DICOM y será responsable de recibir e interpretar, auxiliado por médicos radiólogos certificados, las imágenes médicas radiológicas que le sean remitidas por las unidades médicas, así como de su correcta </w:t>
      </w:r>
      <w:r w:rsidR="00B9583C">
        <w:t xml:space="preserve">administración. </w:t>
      </w:r>
    </w:p>
    <w:p w14:paraId="79613D0B" w14:textId="15A49C13" w:rsidR="00485313" w:rsidRDefault="00B9583C" w:rsidP="00513E34">
      <w:pPr>
        <w:spacing w:line="360" w:lineRule="auto"/>
        <w:ind w:left="1321"/>
      </w:pPr>
      <w:r w:rsidRPr="00B9583C">
        <w:t xml:space="preserve"> </w:t>
      </w:r>
      <w:r w:rsidRPr="00513E34">
        <w:t xml:space="preserve">El </w:t>
      </w:r>
      <w:r w:rsidRPr="00513E34">
        <w:rPr>
          <w:rFonts w:ascii="Arial" w:eastAsia="Arial" w:hAnsi="Arial" w:cs="Arial"/>
          <w:b/>
        </w:rPr>
        <w:t>PROVEEDOR</w:t>
      </w:r>
      <w:r w:rsidRPr="00513E34">
        <w:t xml:space="preserve"> es responsable </w:t>
      </w:r>
      <w:r>
        <w:t>de  almacenar</w:t>
      </w:r>
      <w:r w:rsidRPr="00513E34">
        <w:t xml:space="preserve"> todas las imágenes de rayos X, tomografías y todas las modalidades radiológicas compatibles con DICOM, para interpretación del 100 % de los estudios especializados y Los estudios simples a solicitud del médico tratante de aquellos casos que considere relevantes. El tiempo de respuesta para la interpretación de los estudios considerados como URGENTES de cualquier servicio será máximo de 1 hora. Para el resto de 48 horas.  </w:t>
      </w:r>
      <w:r>
        <w:t>L</w:t>
      </w:r>
      <w:r w:rsidR="00485313">
        <w:t xml:space="preserve">os estudios que requieran de cualquier modalidad radiológica, y dichas interpretaciones serán impresos localmente en cada unidad médica, para ser incluidas en el </w:t>
      </w:r>
      <w:r w:rsidR="00485313">
        <w:lastRenderedPageBreak/>
        <w:t xml:space="preserve">expediente clínico de cada paciente. Así mismo, podrán solicitarán las modalidades que requieran ser interpretadas en su totalidad (por unidad médica) de acuerdo a las necesidades de cada institución, siempre y cuando, esté dentro del porcentaje señalado. </w:t>
      </w:r>
    </w:p>
    <w:p w14:paraId="226FC35D" w14:textId="77777777" w:rsidR="00485313" w:rsidRDefault="00485313" w:rsidP="00513E34">
      <w:pPr>
        <w:spacing w:line="360" w:lineRule="auto"/>
        <w:ind w:left="1321"/>
      </w:pPr>
      <w:r>
        <w:t xml:space="preserve">Será responsable de almacenar, indexar y poner a disposición de los usuarios, la totalidad de las imágenes médicas digitales que se generen en los equipos de las unidades médicas, a través de una solución RIS/PACS basada en la nube. </w:t>
      </w:r>
    </w:p>
    <w:p w14:paraId="3839978F" w14:textId="77777777" w:rsidR="00513E34" w:rsidRDefault="00513E34" w:rsidP="00513E34">
      <w:pPr>
        <w:spacing w:line="360" w:lineRule="auto"/>
        <w:ind w:left="1321"/>
      </w:pPr>
    </w:p>
    <w:p w14:paraId="14782557" w14:textId="77777777" w:rsidR="00513E34" w:rsidRDefault="00513E34" w:rsidP="00513E34">
      <w:pPr>
        <w:spacing w:line="360" w:lineRule="auto"/>
        <w:ind w:left="1321"/>
      </w:pPr>
    </w:p>
    <w:p w14:paraId="0B90DE84" w14:textId="5F218555" w:rsidR="00513E34" w:rsidRDefault="00485313" w:rsidP="00513E34">
      <w:pPr>
        <w:spacing w:line="360" w:lineRule="auto"/>
        <w:ind w:left="1321"/>
      </w:pPr>
      <w:r w:rsidRPr="00513E34">
        <w:t xml:space="preserve">El </w:t>
      </w:r>
      <w:r w:rsidRPr="00513E34">
        <w:rPr>
          <w:rFonts w:ascii="Arial" w:eastAsia="Arial" w:hAnsi="Arial" w:cs="Arial"/>
          <w:b/>
        </w:rPr>
        <w:t>PROVEEDOR</w:t>
      </w:r>
      <w:r w:rsidRPr="00513E34">
        <w:t xml:space="preserve"> es responsable</w:t>
      </w:r>
      <w:r w:rsidR="00513E34" w:rsidRPr="00513E34">
        <w:t xml:space="preserve"> </w:t>
      </w:r>
      <w:r w:rsidR="00513E34">
        <w:t>de  almacenar</w:t>
      </w:r>
      <w:r w:rsidR="00513E34" w:rsidRPr="00513E34">
        <w:t xml:space="preserve"> todas las imágenes de rayos X, tomografías y todas las modalidades radiológicas compatibles con DICOM, para interpretación del 100 % de los estudios especializados y Los estudios simples a solicitud del médico tratante de aquellos casos que considere relevantes. El tiempo de respuesta para la interpretación de los estudios considerados como URGENTES de cualquier servicio será máximo de 1 hora. Para el resto de 48 horas.  </w:t>
      </w:r>
    </w:p>
    <w:p w14:paraId="7231680F" w14:textId="77777777" w:rsidR="00485313" w:rsidRDefault="00485313" w:rsidP="00513E34">
      <w:pPr>
        <w:spacing w:line="360" w:lineRule="auto"/>
        <w:ind w:left="1321"/>
      </w:pPr>
      <w:r>
        <w:t xml:space="preserve">El servicio deberá estar disponible las 24 hrs del día durante toda la vigencia del contrato. </w:t>
      </w:r>
    </w:p>
    <w:p w14:paraId="6C720973" w14:textId="77777777" w:rsidR="00485313" w:rsidRDefault="00485313" w:rsidP="00513E34">
      <w:pPr>
        <w:spacing w:line="360" w:lineRule="auto"/>
        <w:ind w:left="1321"/>
      </w:pPr>
      <w:r>
        <w:t xml:space="preserve">Las unidades médicas enviarán las imágenes de modalidades compatibles con DICOM, diferentes a rayos X que consideren necesarias para su interpretación como auxiliar para el diagnóstico de acuerdo a las necesidades propias de cada unidad médica. </w:t>
      </w:r>
    </w:p>
    <w:p w14:paraId="6DE1604F" w14:textId="77777777" w:rsidR="00485313" w:rsidRDefault="00485313" w:rsidP="00513E34">
      <w:pPr>
        <w:spacing w:line="360" w:lineRule="auto"/>
        <w:ind w:left="1321"/>
      </w:pPr>
      <w:r>
        <w:t xml:space="preserve">En el caso de que el médico que solicitó el servicio de interpretación de imágenes médicas no esté de acuerdo con el resultado, éste podrá solicitar por única ocasión la revisión de dicha interpretación sin costo adicional para el </w:t>
      </w:r>
      <w:r>
        <w:rPr>
          <w:rFonts w:ascii="Arial" w:eastAsia="Arial" w:hAnsi="Arial" w:cs="Arial"/>
          <w:b/>
        </w:rPr>
        <w:t>ORGANISMO</w:t>
      </w:r>
      <w:r>
        <w:t xml:space="preserve">. En este caso el médico tratante proveerá a través de la solución tecnológica la información y aclaraciones que sean necesarias para que el </w:t>
      </w:r>
      <w:r>
        <w:rPr>
          <w:rFonts w:ascii="Arial" w:eastAsia="Arial" w:hAnsi="Arial" w:cs="Arial"/>
          <w:b/>
        </w:rPr>
        <w:t xml:space="preserve">PROVEEDOR </w:t>
      </w:r>
      <w:r>
        <w:t xml:space="preserve">lleve a cabo la revisión solicitada y contará con los mismos tiempos de respuesta estipulados. Es importante mencionar que la solución tecnológica provista será capaz de etiquetar dichas solicitudes de revisión de tal manera que se pueda dar seguimiento a los resultados y los tiempos de respuesta. </w:t>
      </w:r>
    </w:p>
    <w:p w14:paraId="7A38A750" w14:textId="77777777" w:rsidR="00485313" w:rsidRDefault="00485313" w:rsidP="00513E34">
      <w:pPr>
        <w:spacing w:line="360" w:lineRule="auto"/>
        <w:ind w:left="1321"/>
      </w:pPr>
      <w:r>
        <w:t xml:space="preserve">En el caso de que las imágenes médicas remitidas para el servicio de interpretación no sean adecuadas, el </w:t>
      </w:r>
      <w:r>
        <w:rPr>
          <w:rFonts w:ascii="Arial" w:eastAsia="Arial" w:hAnsi="Arial" w:cs="Arial"/>
          <w:b/>
        </w:rPr>
        <w:t>PROVEEDOR</w:t>
      </w:r>
      <w:r>
        <w:t xml:space="preserve"> deberá solicitar a la unidad médica que se trate, se realice nuevamente el estudio al paciente con la finalidad de que las nuevas imágenes sean enviadas al centro de interpretación y administración de imágenes médicas y será considerado como un único servicio; lo anterior en el entendido que toda la información será solicitada y puesta a disposición del </w:t>
      </w:r>
      <w:r>
        <w:rPr>
          <w:rFonts w:ascii="Arial" w:eastAsia="Arial" w:hAnsi="Arial" w:cs="Arial"/>
          <w:b/>
        </w:rPr>
        <w:t>PROVEEDOR</w:t>
      </w:r>
      <w:r>
        <w:t xml:space="preserve"> y a las unidades médicas.  </w:t>
      </w:r>
    </w:p>
    <w:p w14:paraId="6A77A890" w14:textId="77777777" w:rsidR="00485313" w:rsidRDefault="00485313" w:rsidP="00513E34">
      <w:pPr>
        <w:spacing w:line="360" w:lineRule="auto"/>
        <w:ind w:left="1321"/>
      </w:pPr>
      <w:r>
        <w:t xml:space="preserve">Para que una interpretación sea considerada como auxiliar efectivo que brinde apoyo al médico para realizar un diagnóstico clínico, deberá contar con lo siguiente: la interpretación realizada deberá estar en formato </w:t>
      </w:r>
      <w:r>
        <w:rPr>
          <w:rFonts w:ascii="Arial" w:eastAsia="Arial" w:hAnsi="Arial" w:cs="Arial"/>
          <w:i/>
        </w:rPr>
        <w:t>CDA</w:t>
      </w:r>
      <w:r>
        <w:t xml:space="preserve"> y deberá incluir el nombre del médico radiólogo que realizó el diagnóstico con la siguiente estructura de datos: apellido paterno, apellido materno, nombre y, estar disponible para consulta en las unidades médicas. </w:t>
      </w:r>
    </w:p>
    <w:p w14:paraId="0B8A89F0" w14:textId="77777777" w:rsidR="00485313" w:rsidRDefault="00485313" w:rsidP="00513E34">
      <w:pPr>
        <w:spacing w:line="360" w:lineRule="auto"/>
        <w:ind w:left="1321"/>
      </w:pPr>
      <w:r>
        <w:lastRenderedPageBreak/>
        <w:t xml:space="preserve">Cabe mencionar que el sistema provisto por el </w:t>
      </w:r>
      <w:r>
        <w:rPr>
          <w:rFonts w:ascii="Arial" w:eastAsia="Arial" w:hAnsi="Arial" w:cs="Arial"/>
          <w:b/>
        </w:rPr>
        <w:t xml:space="preserve">PROVEEDOR </w:t>
      </w:r>
      <w:r>
        <w:t xml:space="preserve">debe registrar fecha y hora en que las imágenes médicas son enviadas, interpretadas y puestas a disposición para consulta de las unidades médicas. </w:t>
      </w:r>
    </w:p>
    <w:p w14:paraId="5CDA65B2" w14:textId="77777777" w:rsidR="00485313" w:rsidRDefault="00485313" w:rsidP="00513E34">
      <w:pPr>
        <w:spacing w:line="360" w:lineRule="auto"/>
        <w:ind w:left="1321"/>
      </w:pPr>
      <w:r>
        <w:t xml:space="preserve">Las imágenes médicas podrán ser simples o contrastadas, en el entendido de que en cualquier modalidad deben ser recibidas y podrán ser interpretadas por el centro de interpretación y administración de imágenes médicas del oferente que resulte adjudicado. </w:t>
      </w:r>
    </w:p>
    <w:p w14:paraId="417C4FA1" w14:textId="77777777" w:rsidR="00485313" w:rsidRDefault="00485313" w:rsidP="00513E34">
      <w:pPr>
        <w:spacing w:line="360" w:lineRule="auto"/>
        <w:ind w:left="1321"/>
      </w:pPr>
      <w:r>
        <w:t xml:space="preserve">Será responsable de proveer de visualizadores de imaginología, en las áreas claves de las unidades médicas, donde sea necesario tener acceso a las imágenes almacenadas en el RIS/PACS. Los visualizadores deberán tener una resolución de pantalla mínima de 2MP (Megapixeles), con pantalla táctil, deberán estar conectados a la red LAN de las unidades médicas y tendrán acceso al Portal RIS/PACS. Los visualizadores que estén en áreas de gran circulación, deben ser tipo cajero automático, herméticos y con un alto nivel de seguridad tanto del hardware como del software que no permita la manipulación de las configuraciones por parte del usuario. Los visualizadores que estén en áreas de circulación restringida, podrán ser computadoras con pantalla de resolución mínima de 2MP, con la misma conectividad que el tipo cajero automático. Se instalarán en promedio 4 visualizadores por unidad médica. </w:t>
      </w:r>
    </w:p>
    <w:p w14:paraId="5907B7E4" w14:textId="77777777" w:rsidR="00485313" w:rsidRDefault="00485313" w:rsidP="00513E34">
      <w:pPr>
        <w:spacing w:line="360" w:lineRule="auto"/>
        <w:ind w:left="1321"/>
      </w:pPr>
      <w:r>
        <w:t xml:space="preserve">En cada unidad deberá instalar un SITE/gabinete de telecomunicaciones, exclusivo para la plataforma RIS/PACS que contendrá un switch LAN capa 3, un firewall, el enlace a internet y dos UPS uno de 750 VA y otro de 2.5 kVA. Debiendo proporcionar la unidad médica el espacio físico para dicho SITE, un espacio no menor a 2 metros por 1.5 metros, se sugiere que si hay cuarto de oscuro de revelado, se asigne ese espacio para SITE de imaginología. </w:t>
      </w:r>
    </w:p>
    <w:p w14:paraId="519C555C" w14:textId="77777777" w:rsidR="00513E34" w:rsidRDefault="00513E34" w:rsidP="00513E34">
      <w:pPr>
        <w:spacing w:line="360" w:lineRule="auto"/>
        <w:ind w:left="1321"/>
      </w:pPr>
    </w:p>
    <w:p w14:paraId="18268EF5" w14:textId="77777777" w:rsidR="00485313" w:rsidRDefault="00485313" w:rsidP="00513E34">
      <w:pPr>
        <w:spacing w:line="360" w:lineRule="auto"/>
        <w:ind w:left="1321"/>
      </w:pPr>
      <w:r>
        <w:t xml:space="preserve">El </w:t>
      </w:r>
      <w:r>
        <w:rPr>
          <w:rFonts w:ascii="Arial" w:eastAsia="Arial" w:hAnsi="Arial" w:cs="Arial"/>
          <w:b/>
        </w:rPr>
        <w:t xml:space="preserve">PROVEEDOR </w:t>
      </w:r>
      <w:r>
        <w:t xml:space="preserve">conectará a este SITE todos los equipos digitales con capacidad DICOM por medio de nodo se instalará el cableado de datos con cables UTP Cat 6 para conectar los Visualizadores y los equipos de modalidades radiológicas de cada unidad médica.  </w:t>
      </w:r>
    </w:p>
    <w:p w14:paraId="1A46FA6A" w14:textId="77777777" w:rsidR="00485313" w:rsidRDefault="00485313" w:rsidP="00513E34">
      <w:pPr>
        <w:spacing w:line="360" w:lineRule="auto"/>
        <w:ind w:left="1321"/>
      </w:pPr>
      <w:r>
        <w:t xml:space="preserve">Además, instalará redes WiFi en áreas claves la unidad médica, para dar conectividad a Visualizadores que no estén en LAN, y para facilitar la conectividad a los doctores que necesiten conectarse al portal RIS/PACS para consultar las imágenes desde sus propios dispositivos móviles. Se instalarán en promedio 4 puntos de accesos por unidad médica. </w:t>
      </w:r>
    </w:p>
    <w:p w14:paraId="30016AD5" w14:textId="77777777" w:rsidR="00485313" w:rsidRDefault="00485313" w:rsidP="00513E34">
      <w:pPr>
        <w:spacing w:line="360" w:lineRule="auto"/>
        <w:ind w:left="1321"/>
      </w:pPr>
      <w:r>
        <w:t xml:space="preserve">Será responsable de: </w:t>
      </w:r>
    </w:p>
    <w:p w14:paraId="416C3B4E" w14:textId="77777777" w:rsidR="00485313" w:rsidRDefault="00485313" w:rsidP="00513E34">
      <w:pPr>
        <w:numPr>
          <w:ilvl w:val="0"/>
          <w:numId w:val="14"/>
        </w:numPr>
        <w:suppressAutoHyphens w:val="0"/>
        <w:spacing w:after="163" w:line="360" w:lineRule="auto"/>
        <w:ind w:hanging="427"/>
        <w:jc w:val="both"/>
      </w:pPr>
      <w:r>
        <w:t xml:space="preserve">Proveer computadoras para visualización en los consultorios donde no haya computadoras, además de estaciones RIS para agendar y gestionar los turnos de los pacientes, asimismo, como equipos de aire acondicionados en los SITES instalados para imaginología. </w:t>
      </w:r>
    </w:p>
    <w:p w14:paraId="702BF593" w14:textId="6CD27D26" w:rsidR="00485313" w:rsidRDefault="00485313" w:rsidP="00513E34">
      <w:pPr>
        <w:numPr>
          <w:ilvl w:val="0"/>
          <w:numId w:val="14"/>
        </w:numPr>
        <w:suppressAutoHyphens w:val="0"/>
        <w:spacing w:after="163" w:line="360" w:lineRule="auto"/>
        <w:ind w:hanging="427"/>
        <w:jc w:val="both"/>
      </w:pPr>
      <w:r>
        <w:t xml:space="preserve">Almacenar las imágenes DICOM que se generen de los equipos de las unidades médicas en las cuales se otorgará el servicio. El número de digitalizadores, impresoras y equipos para fortalecer la infraestructura de imaginología, será propuesto con base a las </w:t>
      </w:r>
      <w:r>
        <w:lastRenderedPageBreak/>
        <w:t xml:space="preserve">necesidades de cada unidad médica por el </w:t>
      </w:r>
      <w:r>
        <w:rPr>
          <w:rFonts w:ascii="Arial" w:eastAsia="Arial" w:hAnsi="Arial" w:cs="Arial"/>
          <w:b/>
        </w:rPr>
        <w:t xml:space="preserve">LICITANTE </w:t>
      </w:r>
      <w:r>
        <w:t xml:space="preserve">y puesto a consideración al </w:t>
      </w:r>
      <w:r w:rsidR="00513E34">
        <w:rPr>
          <w:rFonts w:ascii="Arial" w:eastAsia="Arial" w:hAnsi="Arial" w:cs="Arial"/>
          <w:b/>
        </w:rPr>
        <w:t xml:space="preserve">ÁREA REQUIRIENTE </w:t>
      </w:r>
      <w:r>
        <w:t xml:space="preserve"> a través del </w:t>
      </w:r>
      <w:r>
        <w:rPr>
          <w:rFonts w:ascii="Arial" w:eastAsia="Arial" w:hAnsi="Arial" w:cs="Arial"/>
          <w:b/>
        </w:rPr>
        <w:t>COMITÉ</w:t>
      </w:r>
      <w:r>
        <w:t xml:space="preserve">. </w:t>
      </w:r>
    </w:p>
    <w:p w14:paraId="61790B3A" w14:textId="77777777" w:rsidR="00485313" w:rsidRDefault="00485313" w:rsidP="00513E34">
      <w:pPr>
        <w:spacing w:line="360" w:lineRule="auto"/>
        <w:ind w:left="1321"/>
      </w:pPr>
      <w:r>
        <w:t xml:space="preserve">La solución tecnológica que proponga el </w:t>
      </w:r>
      <w:r>
        <w:rPr>
          <w:rFonts w:ascii="Arial" w:eastAsia="Arial" w:hAnsi="Arial" w:cs="Arial"/>
          <w:b/>
        </w:rPr>
        <w:t>LICITANTE</w:t>
      </w:r>
      <w:r>
        <w:t xml:space="preserve">, debe ser capaz de permitir anexar los datos de identificación necesarios del paciente tratado: nombres, apellido paterno, apellido materno, el tipo de estudio y en su caso, las aclaraciones por parte del médico tratante que resulten necesarias, asimismo, debe otorgar un folio para cada servicio de interpretación y almacenamiento solicitados, debe registrar fecha y hora en que se remite, recibir la solicitud del servicio de interpretación y la fecha y hora en que es puesta a disposición de la unidad médica solicitante. </w:t>
      </w:r>
    </w:p>
    <w:p w14:paraId="7BB08F9A" w14:textId="77777777" w:rsidR="00485313" w:rsidRDefault="00485313" w:rsidP="00513E34">
      <w:pPr>
        <w:spacing w:line="360" w:lineRule="auto"/>
        <w:ind w:left="1321"/>
      </w:pPr>
      <w:r>
        <w:t xml:space="preserve">La solución tecnológica que proponga el </w:t>
      </w:r>
      <w:r>
        <w:rPr>
          <w:rFonts w:ascii="Arial" w:eastAsia="Arial" w:hAnsi="Arial" w:cs="Arial"/>
          <w:b/>
        </w:rPr>
        <w:t xml:space="preserve">LICITANTE </w:t>
      </w:r>
      <w:r>
        <w:t xml:space="preserve">debe permitir el acceso al módulo de interpretación únicamente a los médicos radiólogos contratados por éste, dicho acceso será a través de un usuario en conjunto con la contraseña correspondiente y ambos mantendrán la característica de ser personales e intransferibles. Asimismo, el </w:t>
      </w:r>
      <w:r>
        <w:rPr>
          <w:rFonts w:ascii="Arial" w:eastAsia="Arial" w:hAnsi="Arial" w:cs="Arial"/>
          <w:b/>
        </w:rPr>
        <w:t>PROVEEDOR</w:t>
      </w:r>
      <w:r>
        <w:t xml:space="preserve"> podrá autorizar a </w:t>
      </w:r>
      <w:r>
        <w:rPr>
          <w:rFonts w:ascii="Arial" w:eastAsia="Arial" w:hAnsi="Arial" w:cs="Arial"/>
          <w:b/>
        </w:rPr>
        <w:t>médicos radiólogos</w:t>
      </w:r>
      <w:r>
        <w:t xml:space="preserve"> (de la unidad médica) con capacidad de interpretar, el acceso a RIS/PACS, a través de un usuario y contraseña (Rol interpretador). </w:t>
      </w:r>
    </w:p>
    <w:p w14:paraId="3F81F77D" w14:textId="77777777" w:rsidR="00485313" w:rsidRDefault="00485313" w:rsidP="00513E34">
      <w:pPr>
        <w:spacing w:line="360" w:lineRule="auto"/>
        <w:ind w:left="1321"/>
      </w:pPr>
      <w:r>
        <w:t xml:space="preserve">El </w:t>
      </w:r>
      <w:r>
        <w:rPr>
          <w:rFonts w:ascii="Arial" w:eastAsia="Arial" w:hAnsi="Arial" w:cs="Arial"/>
          <w:b/>
        </w:rPr>
        <w:t>PROVEEDOR</w:t>
      </w:r>
      <w:r>
        <w:t xml:space="preserve"> debe otorgar las claves de usuario y contraseñas suficientes para que los </w:t>
      </w:r>
      <w:r>
        <w:rPr>
          <w:rFonts w:ascii="Arial" w:eastAsia="Arial" w:hAnsi="Arial" w:cs="Arial"/>
          <w:b/>
        </w:rPr>
        <w:t xml:space="preserve">médicos tratantes </w:t>
      </w:r>
      <w:r>
        <w:t xml:space="preserve">(Rol Consulta) de las unidades puedan acceder a la solución tecnológica provista, a solución no deberá tener limitación en cuanto a la cantidad de usuarios habilitados a acceder a la plataforma RIS/PACS. </w:t>
      </w:r>
    </w:p>
    <w:p w14:paraId="3E16844E" w14:textId="0D349144" w:rsidR="00485313" w:rsidRDefault="00485313" w:rsidP="00513E34">
      <w:pPr>
        <w:spacing w:after="31" w:line="360" w:lineRule="auto"/>
        <w:ind w:left="1321"/>
      </w:pPr>
      <w:r>
        <w:t xml:space="preserve">El </w:t>
      </w:r>
      <w:r>
        <w:rPr>
          <w:rFonts w:ascii="Arial" w:eastAsia="Arial" w:hAnsi="Arial" w:cs="Arial"/>
          <w:b/>
        </w:rPr>
        <w:t xml:space="preserve">PROVEEDOR </w:t>
      </w:r>
      <w:r>
        <w:t xml:space="preserve">asignará personal en sitio, para que sirva de soporte al proceso de captura y envío de las imágenes y al correcto funcionamiento de la solución tecnológica; la cantidad de personal y su ubicación será parte de la propuesta que el </w:t>
      </w:r>
      <w:r>
        <w:rPr>
          <w:rFonts w:ascii="Arial" w:eastAsia="Arial" w:hAnsi="Arial" w:cs="Arial"/>
          <w:b/>
        </w:rPr>
        <w:t xml:space="preserve">LICITANTE </w:t>
      </w:r>
      <w:r w:rsidR="004833C4">
        <w:t xml:space="preserve">hará al </w:t>
      </w:r>
      <w:r w:rsidRPr="004833C4">
        <w:rPr>
          <w:b/>
        </w:rPr>
        <w:t>ORGANISMO</w:t>
      </w:r>
      <w:r w:rsidRPr="004833C4">
        <w:rPr>
          <w:rFonts w:ascii="Arial" w:eastAsia="Arial" w:hAnsi="Arial" w:cs="Arial"/>
          <w:b/>
        </w:rPr>
        <w:t>.</w:t>
      </w:r>
      <w:r>
        <w:rPr>
          <w:rFonts w:ascii="Arial" w:eastAsia="Arial" w:hAnsi="Arial" w:cs="Arial"/>
        </w:rPr>
        <w:t xml:space="preserve"> </w:t>
      </w:r>
    </w:p>
    <w:p w14:paraId="00DE68E6" w14:textId="77777777" w:rsidR="00485313" w:rsidRDefault="00485313" w:rsidP="00513E34">
      <w:pPr>
        <w:spacing w:line="360" w:lineRule="auto"/>
        <w:ind w:left="1321"/>
      </w:pPr>
      <w:r>
        <w:t xml:space="preserve">El </w:t>
      </w:r>
      <w:r>
        <w:rPr>
          <w:rFonts w:ascii="Arial" w:eastAsia="Arial" w:hAnsi="Arial" w:cs="Arial"/>
          <w:b/>
        </w:rPr>
        <w:t>PROVEEDOR</w:t>
      </w:r>
      <w:r>
        <w:t xml:space="preserve"> es responsable de proporcionar la red de comunicación por internet de forma segura, que permita la conectividad entre el centro de datos y las unidades médicas, a través de la cual, se pueda enviar, recibir, administrar y/o consultar las imágenes médicas radiológicas interpretadas. </w:t>
      </w:r>
    </w:p>
    <w:p w14:paraId="6F6AFABF" w14:textId="77777777" w:rsidR="00485313" w:rsidRDefault="00485313" w:rsidP="00513E34">
      <w:pPr>
        <w:spacing w:line="360" w:lineRule="auto"/>
        <w:ind w:left="1321"/>
      </w:pPr>
      <w:r>
        <w:t xml:space="preserve">La solución debe garantizar que en caso de que comprima y descomprima las imágenes no se genere pérdida de calidad en la imagen al momento de llegar al centro de interpretación. </w:t>
      </w:r>
    </w:p>
    <w:p w14:paraId="76225E41" w14:textId="77777777" w:rsidR="00485313" w:rsidRDefault="00485313" w:rsidP="00513E34">
      <w:pPr>
        <w:spacing w:line="360" w:lineRule="auto"/>
        <w:ind w:left="1321"/>
      </w:pPr>
      <w:r>
        <w:t xml:space="preserve">El </w:t>
      </w:r>
      <w:r>
        <w:rPr>
          <w:rFonts w:ascii="Arial" w:eastAsia="Arial" w:hAnsi="Arial" w:cs="Arial"/>
          <w:b/>
        </w:rPr>
        <w:t>PROVEEDOR</w:t>
      </w:r>
      <w:r>
        <w:t xml:space="preserve"> es responsable de que la solución tecnológica instalada, permita el envío y recepción de imágenes médicas y su interpretación, a las unidades médicas durante las 24 hrs del día y durante toda la vigencia del contrato. </w:t>
      </w:r>
    </w:p>
    <w:p w14:paraId="1F86EC82" w14:textId="77777777" w:rsidR="00485313" w:rsidRDefault="00485313" w:rsidP="00513E34">
      <w:pPr>
        <w:spacing w:line="360" w:lineRule="auto"/>
        <w:ind w:left="1321"/>
      </w:pPr>
      <w:r>
        <w:t xml:space="preserve">Deberá entregar al término del contrato, o cuando lo solicite el </w:t>
      </w:r>
      <w:r>
        <w:rPr>
          <w:rFonts w:ascii="Arial" w:eastAsia="Arial" w:hAnsi="Arial" w:cs="Arial"/>
          <w:b/>
        </w:rPr>
        <w:t>ORGANISMO</w:t>
      </w:r>
      <w:r>
        <w:t xml:space="preserve">, la información recibida para interpretación así como las interpretaciones de los estudios realizados conjuntamente con las imágenes médicas que hayan sido enviadas para su respaldo y administración. Dicha información deberá estar disponible para la entrega correspondiente en formato DICOM nativo. </w:t>
      </w:r>
    </w:p>
    <w:p w14:paraId="162C0BAC" w14:textId="77777777" w:rsidR="00485313" w:rsidRDefault="00485313" w:rsidP="00485313">
      <w:pPr>
        <w:pStyle w:val="Ttulo1"/>
      </w:pPr>
      <w:r>
        <w:lastRenderedPageBreak/>
        <w:t xml:space="preserve">Características Generales del RIS/PACS (Referencial en catálogos) </w:t>
      </w:r>
    </w:p>
    <w:p w14:paraId="32C89429" w14:textId="77777777" w:rsidR="00485313" w:rsidRDefault="00485313" w:rsidP="00485313">
      <w:pPr>
        <w:spacing w:after="28"/>
        <w:ind w:left="1321"/>
      </w:pPr>
      <w:r>
        <w:t xml:space="preserve">Las bases de datos y los archivos generados en la operación del presente servicio integral de imaginología, son propiedad del </w:t>
      </w:r>
      <w:r>
        <w:rPr>
          <w:rFonts w:ascii="Arial" w:eastAsia="Arial" w:hAnsi="Arial" w:cs="Arial"/>
          <w:b/>
        </w:rPr>
        <w:t>ORGANISMO</w:t>
      </w:r>
      <w:r>
        <w:t xml:space="preserve">, serán administrados y almacenados por el Proveedor mientras dure el contrato objeto de las presentes bases. </w:t>
      </w:r>
    </w:p>
    <w:p w14:paraId="53E8B818" w14:textId="77777777" w:rsidR="00485313" w:rsidRDefault="00485313" w:rsidP="00485313">
      <w:pPr>
        <w:ind w:left="1311"/>
      </w:pPr>
      <w:r>
        <w:rPr>
          <w:rFonts w:ascii="Arial" w:eastAsia="Arial" w:hAnsi="Arial" w:cs="Arial"/>
          <w:b/>
        </w:rPr>
        <w:t xml:space="preserve"> </w:t>
      </w:r>
    </w:p>
    <w:p w14:paraId="21EB4A56" w14:textId="77777777" w:rsidR="00485313" w:rsidRDefault="00485313" w:rsidP="00485313">
      <w:pPr>
        <w:spacing w:after="43"/>
        <w:ind w:left="1306" w:right="-15"/>
      </w:pPr>
      <w:r>
        <w:rPr>
          <w:rFonts w:ascii="Arial" w:eastAsia="Arial" w:hAnsi="Arial" w:cs="Arial"/>
          <w:b/>
          <w:u w:val="single" w:color="000000"/>
        </w:rPr>
        <w:t>1 Software de la Estación de Trabajo</w:t>
      </w:r>
      <w:r>
        <w:rPr>
          <w:rFonts w:ascii="Arial" w:eastAsia="Arial" w:hAnsi="Arial" w:cs="Arial"/>
          <w:b/>
        </w:rPr>
        <w:t xml:space="preserve"> </w:t>
      </w:r>
    </w:p>
    <w:p w14:paraId="5A8F8202" w14:textId="77777777" w:rsidR="00485313" w:rsidRDefault="00485313" w:rsidP="00485313">
      <w:pPr>
        <w:pStyle w:val="Ttulo4"/>
        <w:spacing w:after="42"/>
        <w:ind w:left="1306"/>
      </w:pPr>
      <w:r>
        <w:rPr>
          <w:rFonts w:ascii="Arial" w:eastAsia="Arial" w:hAnsi="Arial" w:cs="Arial"/>
          <w:i w:val="0"/>
        </w:rPr>
        <w:t xml:space="preserve">1.1 Aplicación </w:t>
      </w:r>
    </w:p>
    <w:p w14:paraId="4E7B6C7B" w14:textId="77777777" w:rsidR="00485313" w:rsidRDefault="00485313" w:rsidP="00485313">
      <w:pPr>
        <w:spacing w:after="38"/>
        <w:ind w:left="2720" w:hanging="721"/>
      </w:pPr>
      <w:r>
        <w:t>1.1.1 Que la estación de trabajo proporcione visualización y manipulación de información radiológica debe incluir: imágenes, reportes, estatus del paciente e información clínica.</w:t>
      </w:r>
      <w:r>
        <w:rPr>
          <w:rFonts w:ascii="Arial" w:eastAsia="Arial" w:hAnsi="Arial" w:cs="Arial"/>
          <w:b/>
        </w:rPr>
        <w:t xml:space="preserve"> </w:t>
      </w:r>
    </w:p>
    <w:p w14:paraId="6FFD77C8" w14:textId="77777777" w:rsidR="00485313" w:rsidRDefault="00485313" w:rsidP="00485313">
      <w:pPr>
        <w:spacing w:after="39"/>
      </w:pPr>
      <w:r>
        <w:t xml:space="preserve">1.1.2 Que permita la integración de aplicaciones clínicas como: </w:t>
      </w:r>
    </w:p>
    <w:p w14:paraId="69E93056" w14:textId="77777777" w:rsidR="00485313" w:rsidRDefault="00485313" w:rsidP="00485313">
      <w:pPr>
        <w:spacing w:after="39"/>
        <w:ind w:left="2728"/>
      </w:pPr>
      <w:r>
        <w:t xml:space="preserve">1.1.2.1 </w:t>
      </w:r>
      <w:r>
        <w:tab/>
        <w:t xml:space="preserve">Sistemas de dictado </w:t>
      </w:r>
    </w:p>
    <w:p w14:paraId="31F036AC" w14:textId="77777777" w:rsidR="00485313" w:rsidRDefault="00485313" w:rsidP="00485313">
      <w:pPr>
        <w:spacing w:after="42"/>
        <w:ind w:left="2728"/>
      </w:pPr>
      <w:r>
        <w:t xml:space="preserve">1.1.2.2 </w:t>
      </w:r>
      <w:r>
        <w:tab/>
        <w:t xml:space="preserve">RIS (Sistema de información radiológica) </w:t>
      </w:r>
    </w:p>
    <w:p w14:paraId="676E3FBF" w14:textId="77777777" w:rsidR="00485313" w:rsidRDefault="00485313" w:rsidP="00485313">
      <w:pPr>
        <w:spacing w:after="40"/>
        <w:ind w:left="2728"/>
      </w:pPr>
      <w:r>
        <w:t xml:space="preserve">1.1.2.3 </w:t>
      </w:r>
      <w:r>
        <w:tab/>
        <w:t xml:space="preserve">PACS Cardiovascular </w:t>
      </w:r>
    </w:p>
    <w:p w14:paraId="0B90655F" w14:textId="77777777" w:rsidR="00485313" w:rsidRDefault="00485313" w:rsidP="00485313">
      <w:pPr>
        <w:spacing w:after="39"/>
        <w:ind w:left="2728"/>
      </w:pPr>
      <w:r>
        <w:t xml:space="preserve">1.1.2.4 </w:t>
      </w:r>
      <w:r>
        <w:tab/>
        <w:t xml:space="preserve">Aplicaciones de PACS 3D </w:t>
      </w:r>
    </w:p>
    <w:p w14:paraId="3D8D9EF7" w14:textId="77777777" w:rsidR="00485313" w:rsidRDefault="00485313" w:rsidP="00485313">
      <w:pPr>
        <w:spacing w:after="42"/>
      </w:pPr>
      <w:r>
        <w:t xml:space="preserve">1.1.3 Que sea una aplicación de múltiples usos empleada para: </w:t>
      </w:r>
    </w:p>
    <w:p w14:paraId="7D183F12" w14:textId="77777777" w:rsidR="00485313" w:rsidRDefault="00485313" w:rsidP="00485313">
      <w:pPr>
        <w:spacing w:after="39"/>
        <w:ind w:left="2740"/>
      </w:pPr>
      <w:r>
        <w:t xml:space="preserve">1.1.3.1 </w:t>
      </w:r>
      <w:r>
        <w:tab/>
        <w:t xml:space="preserve">Interpretación del radiólogo </w:t>
      </w:r>
    </w:p>
    <w:p w14:paraId="26389179" w14:textId="77777777" w:rsidR="00485313" w:rsidRDefault="00485313" w:rsidP="00485313">
      <w:pPr>
        <w:spacing w:after="39"/>
        <w:ind w:left="2740"/>
      </w:pPr>
      <w:r>
        <w:t xml:space="preserve">1.1.3.2 </w:t>
      </w:r>
      <w:r>
        <w:tab/>
        <w:t xml:space="preserve">Revisión clínica en casa  </w:t>
      </w:r>
    </w:p>
    <w:p w14:paraId="63319337" w14:textId="77777777" w:rsidR="00485313" w:rsidRDefault="00485313" w:rsidP="00485313">
      <w:pPr>
        <w:spacing w:after="40"/>
        <w:ind w:left="3721" w:hanging="991"/>
      </w:pPr>
      <w:r>
        <w:t xml:space="preserve">1.1.3.3 Acceso tanto a las imágenes como a la información en el escritorio del médico </w:t>
      </w:r>
    </w:p>
    <w:p w14:paraId="7FE99106" w14:textId="77777777" w:rsidR="00485313" w:rsidRDefault="00485313" w:rsidP="00485313">
      <w:pPr>
        <w:ind w:left="2720" w:hanging="721"/>
      </w:pPr>
      <w:r>
        <w:t xml:space="preserve">1.1.4 Que el software de la estación de trabajo del PACS sea basado completamente en web </w:t>
      </w:r>
    </w:p>
    <w:p w14:paraId="3E6D9089" w14:textId="77777777" w:rsidR="00485313" w:rsidRDefault="00485313" w:rsidP="00485313">
      <w:pPr>
        <w:spacing w:after="40"/>
        <w:ind w:left="2720" w:hanging="721"/>
      </w:pPr>
      <w:r>
        <w:t xml:space="preserve">1.1.5 Que el diseño permita para la interfaz de usuario tomar ventaja de funciones familiares de Internet Explorer y Windows </w:t>
      </w:r>
    </w:p>
    <w:p w14:paraId="0C4EAD44" w14:textId="77777777" w:rsidR="00485313" w:rsidRDefault="00485313" w:rsidP="00485313">
      <w:pPr>
        <w:spacing w:after="40"/>
        <w:ind w:left="2720" w:hanging="721"/>
      </w:pPr>
      <w:r>
        <w:t xml:space="preserve">1.1.6 Que permita el acceso a cualquier usuario que esté conectado a un servidor web a través de la Intranet o de Internet, por medio de los protocolos HTTP estándar o HTTPS (SSL)  </w:t>
      </w:r>
    </w:p>
    <w:p w14:paraId="4159C6D8" w14:textId="77777777" w:rsidR="00485313" w:rsidRDefault="00485313" w:rsidP="00485313">
      <w:pPr>
        <w:spacing w:after="38"/>
        <w:ind w:left="2720" w:hanging="721"/>
      </w:pPr>
      <w:r>
        <w:t xml:space="preserve">1.1.7 Puedan ser asignados distintos niveles de seguridad a los usuarios del PACS para acceso a pacientes y estudios. </w:t>
      </w:r>
    </w:p>
    <w:p w14:paraId="2C2E2EB4" w14:textId="77777777" w:rsidR="00485313" w:rsidRDefault="00485313" w:rsidP="00485313">
      <w:pPr>
        <w:spacing w:after="40"/>
        <w:ind w:left="2720" w:hanging="721"/>
      </w:pPr>
      <w:r>
        <w:t xml:space="preserve">1.1.8 Se puedan asignar distintos privilegios de acuerdo al usuario para guardar o modificar información almacenada en la base de datos del PACS </w:t>
      </w:r>
    </w:p>
    <w:p w14:paraId="02C267E4" w14:textId="77777777" w:rsidR="00485313" w:rsidRDefault="00485313" w:rsidP="00485313">
      <w:pPr>
        <w:spacing w:after="40"/>
        <w:ind w:left="2720" w:hanging="721"/>
      </w:pPr>
      <w:r>
        <w:t xml:space="preserve">1.1.9 Todas las herramientas están disponibles para todos los usuarios, sin límite de concurrencia a pesar de su ubicación física o de la función profesional que desempeñe </w:t>
      </w:r>
    </w:p>
    <w:p w14:paraId="771847A7" w14:textId="77777777" w:rsidR="00485313" w:rsidRDefault="00485313" w:rsidP="00485313">
      <w:pPr>
        <w:spacing w:after="39"/>
      </w:pPr>
      <w:r>
        <w:t xml:space="preserve">1.1.10 Que este diseñado para todo tipo de necesidades de: </w:t>
      </w:r>
    </w:p>
    <w:p w14:paraId="7981C9DA" w14:textId="77777777" w:rsidR="00485313" w:rsidRDefault="00485313" w:rsidP="00485313">
      <w:pPr>
        <w:spacing w:after="39"/>
        <w:ind w:left="2740"/>
      </w:pPr>
      <w:r>
        <w:t xml:space="preserve">1.1.10.1 Médicos Radiólogos </w:t>
      </w:r>
    </w:p>
    <w:p w14:paraId="0329AE9A" w14:textId="77777777" w:rsidR="00485313" w:rsidRDefault="00485313" w:rsidP="00485313">
      <w:pPr>
        <w:spacing w:after="39"/>
        <w:ind w:left="2740"/>
      </w:pPr>
      <w:r>
        <w:t xml:space="preserve">1.1.10.2 Clínicos </w:t>
      </w:r>
    </w:p>
    <w:p w14:paraId="711C0DE7" w14:textId="77777777" w:rsidR="00485313" w:rsidRDefault="00485313" w:rsidP="00485313">
      <w:pPr>
        <w:spacing w:after="42"/>
        <w:ind w:left="2740"/>
      </w:pPr>
      <w:r>
        <w:t xml:space="preserve">1.1.10.3 Médicos Referentes </w:t>
      </w:r>
    </w:p>
    <w:p w14:paraId="5C4E4D75" w14:textId="77777777" w:rsidR="00485313" w:rsidRDefault="00485313" w:rsidP="00485313">
      <w:pPr>
        <w:spacing w:after="39"/>
        <w:ind w:left="2740"/>
      </w:pPr>
      <w:r>
        <w:t xml:space="preserve">1.1.10.4 Técnicos  </w:t>
      </w:r>
    </w:p>
    <w:p w14:paraId="42FE59B2" w14:textId="77777777" w:rsidR="00485313" w:rsidRDefault="00485313" w:rsidP="00485313">
      <w:pPr>
        <w:spacing w:after="39"/>
        <w:ind w:left="2740"/>
      </w:pPr>
      <w:r>
        <w:t xml:space="preserve">1.1.10.5 Administradores </w:t>
      </w:r>
    </w:p>
    <w:p w14:paraId="32C3D37D" w14:textId="77777777" w:rsidR="00485313" w:rsidRDefault="00485313" w:rsidP="00485313">
      <w:pPr>
        <w:spacing w:after="35"/>
        <w:ind w:left="2720" w:hanging="721"/>
      </w:pPr>
      <w:r>
        <w:t xml:space="preserve">1.1.11 Dentro de esta interfaz los estudios puedan ser mostrados según tipo de estudio, imagen y serie </w:t>
      </w:r>
    </w:p>
    <w:p w14:paraId="1D952360" w14:textId="77777777" w:rsidR="00485313" w:rsidRDefault="00485313" w:rsidP="00485313">
      <w:pPr>
        <w:spacing w:after="39"/>
        <w:ind w:left="1311"/>
      </w:pPr>
      <w:r>
        <w:rPr>
          <w:rFonts w:ascii="Arial" w:eastAsia="Arial" w:hAnsi="Arial" w:cs="Arial"/>
          <w:b/>
        </w:rPr>
        <w:t xml:space="preserve"> </w:t>
      </w:r>
    </w:p>
    <w:p w14:paraId="7D7ADFDB" w14:textId="77777777" w:rsidR="00485313" w:rsidRDefault="00485313" w:rsidP="00485313">
      <w:pPr>
        <w:numPr>
          <w:ilvl w:val="0"/>
          <w:numId w:val="15"/>
        </w:numPr>
        <w:suppressAutoHyphens w:val="0"/>
        <w:spacing w:after="43"/>
        <w:ind w:right="-15" w:hanging="360"/>
      </w:pPr>
      <w:r>
        <w:rPr>
          <w:rFonts w:ascii="Arial" w:eastAsia="Arial" w:hAnsi="Arial" w:cs="Arial"/>
          <w:b/>
          <w:u w:val="single" w:color="000000"/>
        </w:rPr>
        <w:t>Características de visualización y de imágenes</w:t>
      </w:r>
      <w:r>
        <w:rPr>
          <w:rFonts w:ascii="Arial" w:eastAsia="Arial" w:hAnsi="Arial" w:cs="Arial"/>
          <w:b/>
        </w:rPr>
        <w:t xml:space="preserve"> </w:t>
      </w:r>
    </w:p>
    <w:p w14:paraId="6DEAC76C" w14:textId="77777777" w:rsidR="00485313" w:rsidRDefault="00485313" w:rsidP="00485313">
      <w:pPr>
        <w:numPr>
          <w:ilvl w:val="1"/>
          <w:numId w:val="15"/>
        </w:numPr>
        <w:suppressAutoHyphens w:val="0"/>
        <w:spacing w:after="39" w:line="242" w:lineRule="auto"/>
        <w:ind w:hanging="708"/>
        <w:jc w:val="both"/>
      </w:pPr>
      <w:r>
        <w:t xml:space="preserve">Uso intuitivo de colores y diseños de listas de trabajo, iconos y barras de herramientas </w:t>
      </w:r>
    </w:p>
    <w:p w14:paraId="62F1659B" w14:textId="77777777" w:rsidR="00485313" w:rsidRDefault="00485313" w:rsidP="00485313">
      <w:pPr>
        <w:numPr>
          <w:ilvl w:val="1"/>
          <w:numId w:val="15"/>
        </w:numPr>
        <w:suppressAutoHyphens w:val="0"/>
        <w:spacing w:after="38" w:line="242" w:lineRule="auto"/>
        <w:ind w:hanging="708"/>
        <w:jc w:val="both"/>
      </w:pPr>
      <w:r>
        <w:t xml:space="preserve">Menú contextual del ratón para el despliegue de las herramientas de manipulación más comunes:  </w:t>
      </w:r>
    </w:p>
    <w:p w14:paraId="61D3D063" w14:textId="77777777" w:rsidR="00485313" w:rsidRDefault="00485313" w:rsidP="00485313">
      <w:pPr>
        <w:numPr>
          <w:ilvl w:val="2"/>
          <w:numId w:val="15"/>
        </w:numPr>
        <w:suppressAutoHyphens w:val="0"/>
        <w:spacing w:after="42" w:line="242" w:lineRule="auto"/>
        <w:ind w:hanging="915"/>
        <w:jc w:val="both"/>
      </w:pPr>
      <w:r>
        <w:t xml:space="preserve">Ajuste de nivel y ventana </w:t>
      </w:r>
    </w:p>
    <w:p w14:paraId="15EE4115" w14:textId="77777777" w:rsidR="00485313" w:rsidRDefault="00485313" w:rsidP="00485313">
      <w:pPr>
        <w:numPr>
          <w:ilvl w:val="2"/>
          <w:numId w:val="15"/>
        </w:numPr>
        <w:suppressAutoHyphens w:val="0"/>
        <w:spacing w:after="39" w:line="242" w:lineRule="auto"/>
        <w:ind w:hanging="915"/>
        <w:jc w:val="both"/>
      </w:pPr>
      <w:r>
        <w:t xml:space="preserve">Zoom </w:t>
      </w:r>
    </w:p>
    <w:p w14:paraId="7043714E" w14:textId="77777777" w:rsidR="00485313" w:rsidRDefault="00485313" w:rsidP="00485313">
      <w:pPr>
        <w:numPr>
          <w:ilvl w:val="2"/>
          <w:numId w:val="15"/>
        </w:numPr>
        <w:suppressAutoHyphens w:val="0"/>
        <w:spacing w:after="39" w:line="242" w:lineRule="auto"/>
        <w:ind w:hanging="915"/>
        <w:jc w:val="both"/>
      </w:pPr>
      <w:r>
        <w:t xml:space="preserve">Pan </w:t>
      </w:r>
    </w:p>
    <w:p w14:paraId="665EC3C1" w14:textId="77777777" w:rsidR="00485313" w:rsidRDefault="00485313" w:rsidP="00485313">
      <w:pPr>
        <w:numPr>
          <w:ilvl w:val="2"/>
          <w:numId w:val="15"/>
        </w:numPr>
        <w:suppressAutoHyphens w:val="0"/>
        <w:spacing w:after="38" w:line="242" w:lineRule="auto"/>
        <w:ind w:hanging="915"/>
        <w:jc w:val="both"/>
      </w:pPr>
      <w:r>
        <w:lastRenderedPageBreak/>
        <w:t xml:space="preserve">Niveles predeterminados para el procesamiento de imágenes con atajos  del teclado por modalidad </w:t>
      </w:r>
    </w:p>
    <w:p w14:paraId="5C88BE38" w14:textId="77777777" w:rsidR="00485313" w:rsidRDefault="00485313" w:rsidP="00485313">
      <w:pPr>
        <w:numPr>
          <w:ilvl w:val="2"/>
          <w:numId w:val="15"/>
        </w:numPr>
        <w:suppressAutoHyphens w:val="0"/>
        <w:spacing w:after="38" w:line="242" w:lineRule="auto"/>
        <w:ind w:hanging="915"/>
        <w:jc w:val="both"/>
      </w:pPr>
      <w:r>
        <w:t xml:space="preserve">Procesamiento de imagen sub-system, el cual provea procesamiento de imágenes para FCT, CT, DX, MG y otro tipo de imágenes en general  </w:t>
      </w:r>
    </w:p>
    <w:p w14:paraId="04F654E5" w14:textId="77777777" w:rsidR="00485313" w:rsidRDefault="00485313" w:rsidP="00485313">
      <w:pPr>
        <w:numPr>
          <w:ilvl w:val="2"/>
          <w:numId w:val="15"/>
        </w:numPr>
        <w:suppressAutoHyphens w:val="0"/>
        <w:spacing w:after="38" w:line="242" w:lineRule="auto"/>
        <w:ind w:hanging="915"/>
        <w:jc w:val="both"/>
      </w:pPr>
      <w:r>
        <w:t xml:space="preserve">Control de rango dinámico (DRC) y multiprocesamiento de frecuencia (MFP) para CR's </w:t>
      </w:r>
    </w:p>
    <w:p w14:paraId="792393E7" w14:textId="77777777" w:rsidR="00485313" w:rsidRDefault="00485313" w:rsidP="00485313">
      <w:pPr>
        <w:numPr>
          <w:ilvl w:val="2"/>
          <w:numId w:val="15"/>
        </w:numPr>
        <w:suppressAutoHyphens w:val="0"/>
        <w:spacing w:after="39" w:line="242" w:lineRule="auto"/>
        <w:ind w:hanging="915"/>
        <w:jc w:val="both"/>
      </w:pPr>
      <w:r>
        <w:t xml:space="preserve">Control de rango dinámico (DRC) y mejora en la nitidez para TC </w:t>
      </w:r>
    </w:p>
    <w:p w14:paraId="64EE0664" w14:textId="77777777" w:rsidR="00485313" w:rsidRDefault="00485313" w:rsidP="00485313">
      <w:pPr>
        <w:numPr>
          <w:ilvl w:val="2"/>
          <w:numId w:val="15"/>
        </w:numPr>
        <w:suppressAutoHyphens w:val="0"/>
        <w:spacing w:after="42" w:line="242" w:lineRule="auto"/>
        <w:ind w:hanging="915"/>
        <w:jc w:val="both"/>
      </w:pPr>
      <w:r>
        <w:t xml:space="preserve">Configuración de la imagen de referencia para TC </w:t>
      </w:r>
    </w:p>
    <w:p w14:paraId="1A7825BD" w14:textId="77777777" w:rsidR="00485313" w:rsidRDefault="00485313" w:rsidP="00485313">
      <w:pPr>
        <w:numPr>
          <w:ilvl w:val="2"/>
          <w:numId w:val="15"/>
        </w:numPr>
        <w:suppressAutoHyphens w:val="0"/>
        <w:spacing w:after="39" w:line="242" w:lineRule="auto"/>
        <w:ind w:hanging="915"/>
        <w:jc w:val="both"/>
      </w:pPr>
      <w:r>
        <w:t xml:space="preserve">Zoom 1x (píxel de la imagen= píxel en pantalla) </w:t>
      </w:r>
    </w:p>
    <w:p w14:paraId="0E4C7D5C" w14:textId="77777777" w:rsidR="00485313" w:rsidRDefault="00485313" w:rsidP="00485313">
      <w:pPr>
        <w:numPr>
          <w:ilvl w:val="2"/>
          <w:numId w:val="15"/>
        </w:numPr>
        <w:suppressAutoHyphens w:val="0"/>
        <w:spacing w:after="39" w:line="242" w:lineRule="auto"/>
        <w:ind w:hanging="915"/>
        <w:jc w:val="both"/>
      </w:pPr>
      <w:r>
        <w:t xml:space="preserve">Zoom para ajustar la ventana </w:t>
      </w:r>
    </w:p>
    <w:p w14:paraId="2771E0A8" w14:textId="77777777" w:rsidR="00485313" w:rsidRDefault="00485313" w:rsidP="00485313">
      <w:pPr>
        <w:numPr>
          <w:ilvl w:val="2"/>
          <w:numId w:val="15"/>
        </w:numPr>
        <w:suppressAutoHyphens w:val="0"/>
        <w:spacing w:after="42" w:line="242" w:lineRule="auto"/>
        <w:ind w:hanging="915"/>
        <w:jc w:val="both"/>
      </w:pPr>
      <w:r>
        <w:t xml:space="preserve">Región de interés interactiva con el zoom, pan, nivel y ventana </w:t>
      </w:r>
    </w:p>
    <w:p w14:paraId="56C44347" w14:textId="77777777" w:rsidR="00485313" w:rsidRDefault="00485313" w:rsidP="00485313">
      <w:pPr>
        <w:numPr>
          <w:ilvl w:val="2"/>
          <w:numId w:val="15"/>
        </w:numPr>
        <w:suppressAutoHyphens w:val="0"/>
        <w:spacing w:after="39" w:line="242" w:lineRule="auto"/>
        <w:ind w:hanging="915"/>
        <w:jc w:val="both"/>
      </w:pPr>
      <w:r>
        <w:t xml:space="preserve">Inversión de imagen (contraste) </w:t>
      </w:r>
    </w:p>
    <w:p w14:paraId="4255E81D" w14:textId="77777777" w:rsidR="00485313" w:rsidRDefault="00485313" w:rsidP="00485313">
      <w:pPr>
        <w:numPr>
          <w:ilvl w:val="2"/>
          <w:numId w:val="15"/>
        </w:numPr>
        <w:suppressAutoHyphens w:val="0"/>
        <w:spacing w:after="39" w:line="242" w:lineRule="auto"/>
        <w:ind w:hanging="915"/>
        <w:jc w:val="both"/>
      </w:pPr>
      <w:r>
        <w:t xml:space="preserve">Control de brillo y contraste dual </w:t>
      </w:r>
    </w:p>
    <w:p w14:paraId="74B67AE5" w14:textId="77777777" w:rsidR="00485313" w:rsidRDefault="00485313" w:rsidP="00485313">
      <w:pPr>
        <w:numPr>
          <w:ilvl w:val="2"/>
          <w:numId w:val="15"/>
        </w:numPr>
        <w:suppressAutoHyphens w:val="0"/>
        <w:spacing w:line="242" w:lineRule="auto"/>
        <w:ind w:hanging="915"/>
        <w:jc w:val="both"/>
      </w:pPr>
      <w:r>
        <w:t xml:space="preserve">Despliegue de imágenes asignando diferentes colores </w:t>
      </w:r>
    </w:p>
    <w:p w14:paraId="1795A5A5" w14:textId="77777777" w:rsidR="00485313" w:rsidRDefault="00485313" w:rsidP="00485313">
      <w:pPr>
        <w:numPr>
          <w:ilvl w:val="2"/>
          <w:numId w:val="15"/>
        </w:numPr>
        <w:suppressAutoHyphens w:val="0"/>
        <w:spacing w:after="39" w:line="242" w:lineRule="auto"/>
        <w:ind w:hanging="915"/>
        <w:jc w:val="both"/>
      </w:pPr>
      <w:r>
        <w:t xml:space="preserve">Rotación y giro </w:t>
      </w:r>
    </w:p>
    <w:p w14:paraId="6300678E" w14:textId="77777777" w:rsidR="00485313" w:rsidRDefault="00485313" w:rsidP="00485313">
      <w:pPr>
        <w:numPr>
          <w:ilvl w:val="2"/>
          <w:numId w:val="15"/>
        </w:numPr>
        <w:suppressAutoHyphens w:val="0"/>
        <w:spacing w:after="42" w:line="242" w:lineRule="auto"/>
        <w:ind w:hanging="915"/>
        <w:jc w:val="both"/>
      </w:pPr>
      <w:r>
        <w:t xml:space="preserve">Recorte DICOM y recorte personalizado </w:t>
      </w:r>
    </w:p>
    <w:p w14:paraId="2191B0C4" w14:textId="77777777" w:rsidR="00485313" w:rsidRDefault="00485313" w:rsidP="00485313">
      <w:pPr>
        <w:numPr>
          <w:ilvl w:val="2"/>
          <w:numId w:val="15"/>
        </w:numPr>
        <w:suppressAutoHyphens w:val="0"/>
        <w:spacing w:after="38" w:line="242" w:lineRule="auto"/>
        <w:ind w:hanging="915"/>
        <w:jc w:val="both"/>
      </w:pPr>
      <w:r>
        <w:t xml:space="preserve">Etiquetas activas que permitan al usuario ingresar información a una imagen (nivel de ventana, factor zoom, entre otros) </w:t>
      </w:r>
    </w:p>
    <w:p w14:paraId="6D37248B" w14:textId="77777777" w:rsidR="00485313" w:rsidRDefault="00485313" w:rsidP="00485313">
      <w:pPr>
        <w:numPr>
          <w:ilvl w:val="2"/>
          <w:numId w:val="15"/>
        </w:numPr>
        <w:suppressAutoHyphens w:val="0"/>
        <w:spacing w:after="38" w:line="242" w:lineRule="auto"/>
        <w:ind w:hanging="915"/>
        <w:jc w:val="both"/>
      </w:pPr>
      <w:r>
        <w:t xml:space="preserve">Propiedad de etiquetado de columna, la cual permita a los usuarios  etiquetar fácilmente niveles vertebrales e  intervertebrales dentro de CT y MR 2.2.19 Permita montar y desmontar iconos de la barra de herramientas </w:t>
      </w:r>
    </w:p>
    <w:p w14:paraId="7781E46D" w14:textId="77777777" w:rsidR="00485313" w:rsidRDefault="00485313" w:rsidP="00485313">
      <w:pPr>
        <w:spacing w:after="39"/>
        <w:ind w:left="1878"/>
      </w:pPr>
      <w:r>
        <w:t xml:space="preserve">2.2.20 Anotaciones y medidas que incluyan: </w:t>
      </w:r>
    </w:p>
    <w:p w14:paraId="4D251438" w14:textId="77777777" w:rsidR="00485313" w:rsidRDefault="00485313" w:rsidP="00485313">
      <w:pPr>
        <w:numPr>
          <w:ilvl w:val="3"/>
          <w:numId w:val="15"/>
        </w:numPr>
        <w:suppressAutoHyphens w:val="0"/>
        <w:spacing w:after="42" w:line="242" w:lineRule="auto"/>
        <w:ind w:hanging="1195"/>
        <w:jc w:val="both"/>
      </w:pPr>
      <w:r>
        <w:t xml:space="preserve">Flechas </w:t>
      </w:r>
    </w:p>
    <w:p w14:paraId="22859478" w14:textId="77777777" w:rsidR="00485313" w:rsidRDefault="00485313" w:rsidP="00485313">
      <w:pPr>
        <w:numPr>
          <w:ilvl w:val="3"/>
          <w:numId w:val="15"/>
        </w:numPr>
        <w:suppressAutoHyphens w:val="0"/>
        <w:spacing w:after="39" w:line="242" w:lineRule="auto"/>
        <w:ind w:hanging="1195"/>
        <w:jc w:val="both"/>
      </w:pPr>
      <w:r>
        <w:t xml:space="preserve">Texto libre o notas </w:t>
      </w:r>
    </w:p>
    <w:p w14:paraId="799D7730" w14:textId="77777777" w:rsidR="00485313" w:rsidRDefault="00485313" w:rsidP="00485313">
      <w:pPr>
        <w:numPr>
          <w:ilvl w:val="3"/>
          <w:numId w:val="15"/>
        </w:numPr>
        <w:suppressAutoHyphens w:val="0"/>
        <w:spacing w:after="40" w:line="242" w:lineRule="auto"/>
        <w:ind w:hanging="1195"/>
        <w:jc w:val="both"/>
      </w:pPr>
      <w:r>
        <w:t xml:space="preserve">Medición de línea curva </w:t>
      </w:r>
    </w:p>
    <w:p w14:paraId="28F2641A" w14:textId="77777777" w:rsidR="00485313" w:rsidRDefault="00485313" w:rsidP="00485313">
      <w:pPr>
        <w:numPr>
          <w:ilvl w:val="3"/>
          <w:numId w:val="15"/>
        </w:numPr>
        <w:suppressAutoHyphens w:val="0"/>
        <w:spacing w:after="42" w:line="242" w:lineRule="auto"/>
        <w:ind w:hanging="1195"/>
        <w:jc w:val="both"/>
      </w:pPr>
      <w:r>
        <w:t xml:space="preserve">Regla de Longitud y relación de línea (distancia) </w:t>
      </w:r>
    </w:p>
    <w:p w14:paraId="75F6F011" w14:textId="77777777" w:rsidR="00485313" w:rsidRDefault="00485313" w:rsidP="00485313">
      <w:pPr>
        <w:numPr>
          <w:ilvl w:val="3"/>
          <w:numId w:val="15"/>
        </w:numPr>
        <w:suppressAutoHyphens w:val="0"/>
        <w:spacing w:after="39" w:line="242" w:lineRule="auto"/>
        <w:ind w:hanging="1195"/>
        <w:jc w:val="both"/>
      </w:pPr>
      <w:r>
        <w:t xml:space="preserve">Elíptica, rectangular y mano alzada </w:t>
      </w:r>
    </w:p>
    <w:p w14:paraId="1D64A5FA" w14:textId="77777777" w:rsidR="00485313" w:rsidRDefault="00485313" w:rsidP="00485313">
      <w:pPr>
        <w:numPr>
          <w:ilvl w:val="3"/>
          <w:numId w:val="15"/>
        </w:numPr>
        <w:suppressAutoHyphens w:val="0"/>
        <w:spacing w:after="38" w:line="242" w:lineRule="auto"/>
        <w:ind w:hanging="1195"/>
        <w:jc w:val="both"/>
      </w:pPr>
      <w:r>
        <w:t xml:space="preserve">Valores de densidad (Unidad Houndsfield, densidad óptica o el valor del píxel) </w:t>
      </w:r>
    </w:p>
    <w:p w14:paraId="39402D94" w14:textId="77777777" w:rsidR="00485313" w:rsidRDefault="00485313" w:rsidP="00485313">
      <w:pPr>
        <w:numPr>
          <w:ilvl w:val="3"/>
          <w:numId w:val="15"/>
        </w:numPr>
        <w:suppressAutoHyphens w:val="0"/>
        <w:spacing w:after="38" w:line="242" w:lineRule="auto"/>
        <w:ind w:hanging="1195"/>
        <w:jc w:val="both"/>
      </w:pPr>
      <w:r>
        <w:t xml:space="preserve">ROI con área y perímetro calculado, así como la media y la desviación estándar de la densidad </w:t>
      </w:r>
    </w:p>
    <w:p w14:paraId="6E2164B9" w14:textId="77777777" w:rsidR="00485313" w:rsidRDefault="00485313" w:rsidP="00485313">
      <w:pPr>
        <w:numPr>
          <w:ilvl w:val="3"/>
          <w:numId w:val="15"/>
        </w:numPr>
        <w:suppressAutoHyphens w:val="0"/>
        <w:spacing w:after="39" w:line="242" w:lineRule="auto"/>
        <w:ind w:hanging="1195"/>
        <w:jc w:val="both"/>
      </w:pPr>
      <w:r>
        <w:t xml:space="preserve">Paleta de anotaciones para el etiquetado de la columna vertebral </w:t>
      </w:r>
    </w:p>
    <w:p w14:paraId="122204DF" w14:textId="77777777" w:rsidR="00485313" w:rsidRDefault="00485313" w:rsidP="00485313">
      <w:pPr>
        <w:numPr>
          <w:ilvl w:val="2"/>
          <w:numId w:val="16"/>
        </w:numPr>
        <w:suppressAutoHyphens w:val="0"/>
        <w:spacing w:after="42" w:line="242" w:lineRule="auto"/>
        <w:ind w:left="2589" w:hanging="721"/>
        <w:jc w:val="both"/>
      </w:pPr>
      <w:r>
        <w:t xml:space="preserve">Guardar anotación  </w:t>
      </w:r>
    </w:p>
    <w:p w14:paraId="3E2195A3" w14:textId="77777777" w:rsidR="00485313" w:rsidRDefault="00485313" w:rsidP="00485313">
      <w:pPr>
        <w:numPr>
          <w:ilvl w:val="2"/>
          <w:numId w:val="16"/>
        </w:numPr>
        <w:suppressAutoHyphens w:val="0"/>
        <w:spacing w:after="41" w:line="242" w:lineRule="auto"/>
        <w:ind w:left="2589" w:hanging="721"/>
        <w:jc w:val="both"/>
      </w:pPr>
      <w:r>
        <w:t xml:space="preserve">Herramienta de cine/video con la velocidad variable (fps), selección del área de interés, pausa, ciclos y control de dirección, así como la función para cine de múltiples series enlazadas de forma simultánea </w:t>
      </w:r>
    </w:p>
    <w:p w14:paraId="297651A7" w14:textId="77777777" w:rsidR="00485313" w:rsidRDefault="00485313" w:rsidP="00485313">
      <w:pPr>
        <w:numPr>
          <w:ilvl w:val="2"/>
          <w:numId w:val="16"/>
        </w:numPr>
        <w:suppressAutoHyphens w:val="0"/>
        <w:spacing w:after="39" w:line="242" w:lineRule="auto"/>
        <w:ind w:left="2589" w:hanging="721"/>
        <w:jc w:val="both"/>
      </w:pPr>
      <w:r>
        <w:t xml:space="preserve">Graba y reproduce en formato AVI </w:t>
      </w:r>
    </w:p>
    <w:p w14:paraId="3B27396D" w14:textId="77777777" w:rsidR="00485313" w:rsidRDefault="00485313" w:rsidP="00485313">
      <w:pPr>
        <w:numPr>
          <w:ilvl w:val="2"/>
          <w:numId w:val="16"/>
        </w:numPr>
        <w:suppressAutoHyphens w:val="0"/>
        <w:spacing w:after="38" w:line="242" w:lineRule="auto"/>
        <w:ind w:left="2589" w:hanging="721"/>
        <w:jc w:val="both"/>
      </w:pPr>
      <w:r>
        <w:t xml:space="preserve">Función de recorte la cual permita  la reproducción de un subconjunto de la pila de cine </w:t>
      </w:r>
    </w:p>
    <w:p w14:paraId="6AD2E88E" w14:textId="77777777" w:rsidR="00485313" w:rsidRDefault="00485313" w:rsidP="00485313">
      <w:pPr>
        <w:numPr>
          <w:ilvl w:val="2"/>
          <w:numId w:val="16"/>
        </w:numPr>
        <w:suppressAutoHyphens w:val="0"/>
        <w:spacing w:after="42" w:line="242" w:lineRule="auto"/>
        <w:ind w:left="2589" w:hanging="721"/>
        <w:jc w:val="both"/>
      </w:pPr>
      <w:r>
        <w:t xml:space="preserve">Arrastre y suelte  las imágenes de lossy JPEG al escritorio en archivos JPG o </w:t>
      </w:r>
    </w:p>
    <w:p w14:paraId="3830873F" w14:textId="77777777" w:rsidR="00485313" w:rsidRDefault="00485313" w:rsidP="00485313">
      <w:pPr>
        <w:spacing w:after="39"/>
        <w:ind w:left="2598"/>
      </w:pPr>
      <w:r>
        <w:t xml:space="preserve">BMP </w:t>
      </w:r>
    </w:p>
    <w:p w14:paraId="38C158E0" w14:textId="77777777" w:rsidR="00485313" w:rsidRDefault="00485313" w:rsidP="00485313">
      <w:pPr>
        <w:numPr>
          <w:ilvl w:val="2"/>
          <w:numId w:val="16"/>
        </w:numPr>
        <w:suppressAutoHyphens w:val="0"/>
        <w:spacing w:after="39" w:line="242" w:lineRule="auto"/>
        <w:ind w:left="2589" w:hanging="721"/>
        <w:jc w:val="both"/>
      </w:pPr>
      <w:r>
        <w:t xml:space="preserve">Desplazamiento de imágenes a través del control del ratón </w:t>
      </w:r>
    </w:p>
    <w:p w14:paraId="6C7B4CCF" w14:textId="77777777" w:rsidR="00485313" w:rsidRDefault="00485313" w:rsidP="00485313">
      <w:pPr>
        <w:numPr>
          <w:ilvl w:val="2"/>
          <w:numId w:val="16"/>
        </w:numPr>
        <w:suppressAutoHyphens w:val="0"/>
        <w:spacing w:after="38" w:line="242" w:lineRule="auto"/>
        <w:ind w:left="2589" w:hanging="721"/>
        <w:jc w:val="both"/>
      </w:pPr>
      <w:r>
        <w:t xml:space="preserve">Marcaje de imagen(todas las imágenes con anotación son seleccionadas y almacenadas automáticamente como imágenes marcadas) </w:t>
      </w:r>
    </w:p>
    <w:p w14:paraId="513E8D52" w14:textId="77777777" w:rsidR="00485313" w:rsidRDefault="00485313" w:rsidP="00485313">
      <w:pPr>
        <w:numPr>
          <w:ilvl w:val="2"/>
          <w:numId w:val="16"/>
        </w:numPr>
        <w:suppressAutoHyphens w:val="0"/>
        <w:spacing w:after="39" w:line="242" w:lineRule="auto"/>
        <w:ind w:left="2589" w:hanging="721"/>
        <w:jc w:val="both"/>
      </w:pPr>
      <w:r>
        <w:t xml:space="preserve">Permita la navegación de las series a través del teclado o del mouse </w:t>
      </w:r>
    </w:p>
    <w:p w14:paraId="67C060D2" w14:textId="77777777" w:rsidR="00485313" w:rsidRDefault="00485313" w:rsidP="00485313">
      <w:pPr>
        <w:numPr>
          <w:ilvl w:val="2"/>
          <w:numId w:val="16"/>
        </w:numPr>
        <w:suppressAutoHyphens w:val="0"/>
        <w:spacing w:after="39" w:line="242" w:lineRule="auto"/>
        <w:ind w:left="2589" w:hanging="721"/>
        <w:jc w:val="both"/>
      </w:pPr>
      <w:r>
        <w:t xml:space="preserve">Diseño de página configurable  </w:t>
      </w:r>
    </w:p>
    <w:p w14:paraId="5A4F56EB" w14:textId="77777777" w:rsidR="00485313" w:rsidRDefault="00485313" w:rsidP="00485313">
      <w:pPr>
        <w:numPr>
          <w:ilvl w:val="2"/>
          <w:numId w:val="16"/>
        </w:numPr>
        <w:suppressAutoHyphens w:val="0"/>
        <w:spacing w:after="42" w:line="242" w:lineRule="auto"/>
        <w:ind w:left="2589" w:hanging="721"/>
        <w:jc w:val="both"/>
      </w:pPr>
      <w:r>
        <w:t xml:space="preserve">Arrastrar y soltar para copiar y pegar en otras aplicaciones de Windows </w:t>
      </w:r>
    </w:p>
    <w:p w14:paraId="30C64E2A" w14:textId="77777777" w:rsidR="00485313" w:rsidRDefault="00485313" w:rsidP="00485313">
      <w:pPr>
        <w:numPr>
          <w:ilvl w:val="2"/>
          <w:numId w:val="16"/>
        </w:numPr>
        <w:suppressAutoHyphens w:val="0"/>
        <w:spacing w:after="40" w:line="242" w:lineRule="auto"/>
        <w:ind w:left="2589" w:hanging="721"/>
        <w:jc w:val="both"/>
      </w:pPr>
      <w:r>
        <w:lastRenderedPageBreak/>
        <w:t xml:space="preserve">Que permita arrastrar y soltar imágenes para crear acceso directos al PACS </w:t>
      </w:r>
    </w:p>
    <w:p w14:paraId="42B15E1A" w14:textId="77777777" w:rsidR="00485313" w:rsidRDefault="00485313" w:rsidP="00485313">
      <w:pPr>
        <w:numPr>
          <w:ilvl w:val="2"/>
          <w:numId w:val="16"/>
        </w:numPr>
        <w:suppressAutoHyphens w:val="0"/>
        <w:spacing w:after="39" w:line="242" w:lineRule="auto"/>
        <w:ind w:left="2589" w:hanging="721"/>
        <w:jc w:val="both"/>
      </w:pPr>
      <w:r>
        <w:t xml:space="preserve">Navegación sincronizada de series </w:t>
      </w:r>
    </w:p>
    <w:p w14:paraId="2973D1CE" w14:textId="77777777" w:rsidR="00485313" w:rsidRDefault="00485313" w:rsidP="00485313">
      <w:pPr>
        <w:numPr>
          <w:ilvl w:val="2"/>
          <w:numId w:val="16"/>
        </w:numPr>
        <w:suppressAutoHyphens w:val="0"/>
        <w:spacing w:after="42" w:line="242" w:lineRule="auto"/>
        <w:ind w:left="2589" w:hanging="721"/>
        <w:jc w:val="both"/>
      </w:pPr>
      <w:r>
        <w:t xml:space="preserve">Navegación 3D con soporte para modalidades de MG y PT </w:t>
      </w:r>
    </w:p>
    <w:p w14:paraId="5B4494D1" w14:textId="77777777" w:rsidR="00485313" w:rsidRDefault="00485313" w:rsidP="00485313">
      <w:pPr>
        <w:numPr>
          <w:ilvl w:val="2"/>
          <w:numId w:val="16"/>
        </w:numPr>
        <w:suppressAutoHyphens w:val="0"/>
        <w:spacing w:after="40" w:line="242" w:lineRule="auto"/>
        <w:ind w:left="2589" w:hanging="721"/>
        <w:jc w:val="both"/>
      </w:pPr>
      <w:r>
        <w:t xml:space="preserve">Las operaciones de nivel de ventanas relativas puedan estar vinculadas entre series o imágenes en el mismo estudio para reducir el número de clicks durante la lectura </w:t>
      </w:r>
    </w:p>
    <w:p w14:paraId="710DEC9D" w14:textId="77777777" w:rsidR="00485313" w:rsidRDefault="00485313" w:rsidP="00485313">
      <w:pPr>
        <w:numPr>
          <w:ilvl w:val="2"/>
          <w:numId w:val="16"/>
        </w:numPr>
        <w:suppressAutoHyphens w:val="0"/>
        <w:spacing w:after="39" w:line="242" w:lineRule="auto"/>
        <w:ind w:left="2589" w:hanging="721"/>
        <w:jc w:val="both"/>
      </w:pPr>
      <w:r>
        <w:t xml:space="preserve">Administración de líneas de referencia cruzada </w:t>
      </w:r>
    </w:p>
    <w:p w14:paraId="3E3B494F" w14:textId="77777777" w:rsidR="00485313" w:rsidRDefault="00485313" w:rsidP="00485313">
      <w:pPr>
        <w:numPr>
          <w:ilvl w:val="2"/>
          <w:numId w:val="16"/>
        </w:numPr>
        <w:suppressAutoHyphens w:val="0"/>
        <w:spacing w:line="242" w:lineRule="auto"/>
        <w:ind w:left="2589" w:hanging="721"/>
        <w:jc w:val="both"/>
      </w:pPr>
      <w:r>
        <w:t xml:space="preserve">Calibración automática de los monitores para el despliegue de la imágenes en tamaño real </w:t>
      </w:r>
    </w:p>
    <w:p w14:paraId="0378225C" w14:textId="77777777" w:rsidR="00485313" w:rsidRDefault="00485313" w:rsidP="00485313">
      <w:pPr>
        <w:numPr>
          <w:ilvl w:val="2"/>
          <w:numId w:val="16"/>
        </w:numPr>
        <w:suppressAutoHyphens w:val="0"/>
        <w:spacing w:after="39" w:line="242" w:lineRule="auto"/>
        <w:ind w:left="2589" w:hanging="721"/>
        <w:jc w:val="both"/>
      </w:pPr>
      <w:r>
        <w:t xml:space="preserve">Descompresión y visualización lossless y lossy </w:t>
      </w:r>
    </w:p>
    <w:p w14:paraId="32CAE1EA" w14:textId="77777777" w:rsidR="00485313" w:rsidRDefault="00485313" w:rsidP="00485313">
      <w:pPr>
        <w:numPr>
          <w:ilvl w:val="2"/>
          <w:numId w:val="16"/>
        </w:numPr>
        <w:suppressAutoHyphens w:val="0"/>
        <w:spacing w:after="38" w:line="242" w:lineRule="auto"/>
        <w:ind w:left="2589" w:hanging="721"/>
        <w:jc w:val="both"/>
      </w:pPr>
      <w:r>
        <w:t xml:space="preserve">Que se pueda seleccionar la versión de compresión de la imagen para visualización inicial y también permita cambio de versión durante la visualización de la misma </w:t>
      </w:r>
    </w:p>
    <w:p w14:paraId="2C499438" w14:textId="77777777" w:rsidR="00485313" w:rsidRDefault="00485313" w:rsidP="00485313">
      <w:pPr>
        <w:numPr>
          <w:ilvl w:val="2"/>
          <w:numId w:val="16"/>
        </w:numPr>
        <w:suppressAutoHyphens w:val="0"/>
        <w:spacing w:after="38" w:line="242" w:lineRule="auto"/>
        <w:ind w:left="2589" w:hanging="721"/>
        <w:jc w:val="both"/>
      </w:pPr>
      <w:r>
        <w:t xml:space="preserve">Valores de ventana personalizables para las formas de visualización por modalidad, estudio y la información de la imagen </w:t>
      </w:r>
    </w:p>
    <w:p w14:paraId="1DC7E364" w14:textId="77777777" w:rsidR="00485313" w:rsidRDefault="00485313" w:rsidP="00485313">
      <w:pPr>
        <w:numPr>
          <w:ilvl w:val="2"/>
          <w:numId w:val="16"/>
        </w:numPr>
        <w:suppressAutoHyphens w:val="0"/>
        <w:spacing w:after="39" w:line="242" w:lineRule="auto"/>
        <w:ind w:left="2589" w:hanging="721"/>
        <w:jc w:val="both"/>
      </w:pPr>
      <w:r>
        <w:t xml:space="preserve">Integrado con MIP/MPR/ fusión de imagen </w:t>
      </w:r>
    </w:p>
    <w:p w14:paraId="186B2BE7" w14:textId="77777777" w:rsidR="00485313" w:rsidRDefault="00485313" w:rsidP="00485313">
      <w:pPr>
        <w:numPr>
          <w:ilvl w:val="2"/>
          <w:numId w:val="16"/>
        </w:numPr>
        <w:suppressAutoHyphens w:val="0"/>
        <w:spacing w:after="40" w:line="242" w:lineRule="auto"/>
        <w:ind w:left="2589" w:hanging="721"/>
        <w:jc w:val="both"/>
      </w:pPr>
      <w:r>
        <w:t xml:space="preserve">Integración con productos de terceros de Medicina Nuclear y reconstrucciones 3D incluyendo: </w:t>
      </w:r>
    </w:p>
    <w:p w14:paraId="627FF5B6" w14:textId="77777777" w:rsidR="00485313" w:rsidRDefault="00485313" w:rsidP="00485313">
      <w:pPr>
        <w:numPr>
          <w:ilvl w:val="3"/>
          <w:numId w:val="17"/>
        </w:numPr>
        <w:suppressAutoHyphens w:val="0"/>
        <w:spacing w:after="39" w:line="242" w:lineRule="auto"/>
        <w:ind w:hanging="991"/>
        <w:jc w:val="both"/>
      </w:pPr>
      <w:r>
        <w:t xml:space="preserve">Hermes </w:t>
      </w:r>
    </w:p>
    <w:p w14:paraId="62023B2E" w14:textId="77777777" w:rsidR="00485313" w:rsidRDefault="00485313" w:rsidP="00485313">
      <w:pPr>
        <w:numPr>
          <w:ilvl w:val="3"/>
          <w:numId w:val="17"/>
        </w:numPr>
        <w:suppressAutoHyphens w:val="0"/>
        <w:spacing w:after="40" w:line="242" w:lineRule="auto"/>
        <w:ind w:hanging="991"/>
        <w:jc w:val="both"/>
      </w:pPr>
      <w:r>
        <w:t xml:space="preserve">Tera Recon </w:t>
      </w:r>
    </w:p>
    <w:p w14:paraId="0AA53B6A" w14:textId="77777777" w:rsidR="00485313" w:rsidRDefault="00485313" w:rsidP="00485313">
      <w:pPr>
        <w:numPr>
          <w:ilvl w:val="3"/>
          <w:numId w:val="17"/>
        </w:numPr>
        <w:suppressAutoHyphens w:val="0"/>
        <w:spacing w:after="42" w:line="242" w:lineRule="auto"/>
        <w:ind w:hanging="991"/>
        <w:jc w:val="both"/>
      </w:pPr>
      <w:r>
        <w:t xml:space="preserve">Thinking Systems  </w:t>
      </w:r>
    </w:p>
    <w:p w14:paraId="7FE513F7" w14:textId="77777777" w:rsidR="00485313" w:rsidRDefault="00485313" w:rsidP="00485313">
      <w:pPr>
        <w:numPr>
          <w:ilvl w:val="3"/>
          <w:numId w:val="17"/>
        </w:numPr>
        <w:suppressAutoHyphens w:val="0"/>
        <w:spacing w:after="39" w:line="242" w:lineRule="auto"/>
        <w:ind w:hanging="991"/>
        <w:jc w:val="both"/>
      </w:pPr>
      <w:r>
        <w:t xml:space="preserve">Toshiba Advanced Visualization </w:t>
      </w:r>
    </w:p>
    <w:p w14:paraId="123BEF5B" w14:textId="77777777" w:rsidR="00485313" w:rsidRDefault="00485313" w:rsidP="00485313">
      <w:pPr>
        <w:numPr>
          <w:ilvl w:val="3"/>
          <w:numId w:val="17"/>
        </w:numPr>
        <w:suppressAutoHyphens w:val="0"/>
        <w:spacing w:after="39" w:line="242" w:lineRule="auto"/>
        <w:ind w:hanging="991"/>
        <w:jc w:val="both"/>
      </w:pPr>
      <w:r>
        <w:t xml:space="preserve">Vital Images </w:t>
      </w:r>
    </w:p>
    <w:p w14:paraId="205A3D05" w14:textId="77777777" w:rsidR="00485313" w:rsidRDefault="00485313" w:rsidP="00485313">
      <w:pPr>
        <w:numPr>
          <w:ilvl w:val="3"/>
          <w:numId w:val="17"/>
        </w:numPr>
        <w:suppressAutoHyphens w:val="0"/>
        <w:spacing w:after="39" w:line="242" w:lineRule="auto"/>
        <w:ind w:hanging="991"/>
        <w:jc w:val="both"/>
      </w:pPr>
      <w:r>
        <w:t xml:space="preserve">Trauma CAD </w:t>
      </w:r>
    </w:p>
    <w:p w14:paraId="40E39CD1" w14:textId="77777777" w:rsidR="00485313" w:rsidRDefault="00485313" w:rsidP="00485313">
      <w:pPr>
        <w:spacing w:after="38"/>
        <w:ind w:left="2589" w:hanging="721"/>
      </w:pPr>
      <w:r>
        <w:t xml:space="preserve">2.2.42 Agrupación de series multifásicas por un indicador de posición temporal para la división de series de MRI </w:t>
      </w:r>
    </w:p>
    <w:p w14:paraId="7703DA02" w14:textId="77777777" w:rsidR="00485313" w:rsidRDefault="00485313" w:rsidP="00485313">
      <w:pPr>
        <w:numPr>
          <w:ilvl w:val="1"/>
          <w:numId w:val="15"/>
        </w:numPr>
        <w:suppressAutoHyphens w:val="0"/>
        <w:spacing w:after="39" w:line="242" w:lineRule="auto"/>
        <w:ind w:hanging="708"/>
        <w:jc w:val="both"/>
      </w:pPr>
      <w:r>
        <w:t xml:space="preserve">Herramientas de Mamografía </w:t>
      </w:r>
    </w:p>
    <w:p w14:paraId="69CF87FE" w14:textId="77777777" w:rsidR="00485313" w:rsidRDefault="00485313" w:rsidP="00485313">
      <w:pPr>
        <w:numPr>
          <w:ilvl w:val="2"/>
          <w:numId w:val="15"/>
        </w:numPr>
        <w:suppressAutoHyphens w:val="0"/>
        <w:spacing w:after="42" w:line="242" w:lineRule="auto"/>
        <w:ind w:hanging="915"/>
        <w:jc w:val="both"/>
      </w:pPr>
      <w:r>
        <w:t xml:space="preserve">Soporte para múltiples objetos CAD </w:t>
      </w:r>
    </w:p>
    <w:p w14:paraId="59A1127C" w14:textId="77777777" w:rsidR="00485313" w:rsidRDefault="00485313" w:rsidP="00485313">
      <w:pPr>
        <w:numPr>
          <w:ilvl w:val="2"/>
          <w:numId w:val="15"/>
        </w:numPr>
        <w:suppressAutoHyphens w:val="0"/>
        <w:spacing w:after="38" w:line="242" w:lineRule="auto"/>
        <w:ind w:hanging="915"/>
        <w:jc w:val="both"/>
      </w:pPr>
      <w:r>
        <w:t xml:space="preserve">El CAD pueda ser activado o desactivado independientemente de otras anotaciones </w:t>
      </w:r>
    </w:p>
    <w:p w14:paraId="134EF884" w14:textId="77777777" w:rsidR="00485313" w:rsidRDefault="00485313" w:rsidP="00485313">
      <w:pPr>
        <w:numPr>
          <w:ilvl w:val="2"/>
          <w:numId w:val="15"/>
        </w:numPr>
        <w:suppressAutoHyphens w:val="0"/>
        <w:spacing w:after="38" w:line="242" w:lineRule="auto"/>
        <w:ind w:hanging="915"/>
        <w:jc w:val="both"/>
      </w:pPr>
      <w:r>
        <w:t xml:space="preserve">Al pasar el mouse sobre las herramientas de ayuda permita la visualización del fabricante de CAD, versión y tipo de marca(calcificación o densidad) </w:t>
      </w:r>
    </w:p>
    <w:p w14:paraId="57A08EC8" w14:textId="77777777" w:rsidR="00485313" w:rsidRDefault="00485313" w:rsidP="00485313">
      <w:pPr>
        <w:numPr>
          <w:ilvl w:val="2"/>
          <w:numId w:val="15"/>
        </w:numPr>
        <w:suppressAutoHyphens w:val="0"/>
        <w:spacing w:after="38" w:line="242" w:lineRule="auto"/>
        <w:ind w:hanging="915"/>
        <w:jc w:val="both"/>
      </w:pPr>
      <w:r>
        <w:t xml:space="preserve">Mejora de visualización del cuadrante mamario permita mostrar pequeñas superposiciones en cuadrantes adyacentes </w:t>
      </w:r>
    </w:p>
    <w:p w14:paraId="45927CA7" w14:textId="77777777" w:rsidR="00485313" w:rsidRDefault="00485313" w:rsidP="00485313">
      <w:pPr>
        <w:numPr>
          <w:ilvl w:val="2"/>
          <w:numId w:val="15"/>
        </w:numPr>
        <w:suppressAutoHyphens w:val="0"/>
        <w:spacing w:after="42" w:line="242" w:lineRule="auto"/>
        <w:ind w:hanging="915"/>
        <w:jc w:val="both"/>
      </w:pPr>
      <w:r>
        <w:t xml:space="preserve">El status del CAD pueda ser visualizado en una etiqueta </w:t>
      </w:r>
    </w:p>
    <w:p w14:paraId="1FC4DF06" w14:textId="77777777" w:rsidR="00485313" w:rsidRDefault="00485313" w:rsidP="00485313">
      <w:pPr>
        <w:numPr>
          <w:ilvl w:val="2"/>
          <w:numId w:val="15"/>
        </w:numPr>
        <w:suppressAutoHyphens w:val="0"/>
        <w:spacing w:after="39" w:line="242" w:lineRule="auto"/>
        <w:ind w:hanging="915"/>
        <w:jc w:val="both"/>
      </w:pPr>
      <w:r>
        <w:t xml:space="preserve">Apoyo o soporte de relleno de pixel </w:t>
      </w:r>
    </w:p>
    <w:p w14:paraId="5EACA02D" w14:textId="77777777" w:rsidR="00485313" w:rsidRDefault="00485313" w:rsidP="00485313">
      <w:pPr>
        <w:numPr>
          <w:ilvl w:val="2"/>
          <w:numId w:val="15"/>
        </w:numPr>
        <w:suppressAutoHyphens w:val="0"/>
        <w:spacing w:after="39" w:line="242" w:lineRule="auto"/>
        <w:ind w:hanging="915"/>
        <w:jc w:val="both"/>
      </w:pPr>
      <w:r>
        <w:t xml:space="preserve">Vista del cuadrante en resolución completa </w:t>
      </w:r>
    </w:p>
    <w:p w14:paraId="1F89C4A1" w14:textId="77777777" w:rsidR="00485313" w:rsidRDefault="00485313" w:rsidP="00485313">
      <w:pPr>
        <w:numPr>
          <w:ilvl w:val="2"/>
          <w:numId w:val="15"/>
        </w:numPr>
        <w:suppressAutoHyphens w:val="0"/>
        <w:spacing w:after="38" w:line="242" w:lineRule="auto"/>
        <w:ind w:hanging="915"/>
        <w:jc w:val="both"/>
      </w:pPr>
      <w:r>
        <w:t xml:space="preserve">El enlace de imágenes permita la propagación cambios en el nivel de ventana, zoom y pan </w:t>
      </w:r>
    </w:p>
    <w:p w14:paraId="034905A5" w14:textId="77777777" w:rsidR="00485313" w:rsidRDefault="00485313" w:rsidP="00485313">
      <w:pPr>
        <w:numPr>
          <w:ilvl w:val="2"/>
          <w:numId w:val="15"/>
        </w:numPr>
        <w:suppressAutoHyphens w:val="0"/>
        <w:spacing w:after="38" w:line="242" w:lineRule="auto"/>
        <w:ind w:hanging="915"/>
        <w:jc w:val="both"/>
      </w:pPr>
      <w:r>
        <w:t xml:space="preserve">Característica de justificación de imagen MG, la cual provee justificación izquierda, derecha, central para las imágenes de MG </w:t>
      </w:r>
    </w:p>
    <w:p w14:paraId="236A446A" w14:textId="77777777" w:rsidR="00485313" w:rsidRDefault="00485313" w:rsidP="00485313">
      <w:pPr>
        <w:numPr>
          <w:ilvl w:val="2"/>
          <w:numId w:val="15"/>
        </w:numPr>
        <w:suppressAutoHyphens w:val="0"/>
        <w:spacing w:after="38" w:line="242" w:lineRule="auto"/>
        <w:ind w:hanging="915"/>
        <w:jc w:val="both"/>
      </w:pPr>
      <w:r>
        <w:t xml:space="preserve">Que proporcione un método de alineación automático o manual de imagen de la mama para todos los sistemas de mamografía digital </w:t>
      </w:r>
    </w:p>
    <w:p w14:paraId="3ECF5633" w14:textId="77777777" w:rsidR="00485313" w:rsidRDefault="00485313" w:rsidP="00485313">
      <w:pPr>
        <w:spacing w:after="37"/>
        <w:ind w:left="1311"/>
      </w:pPr>
      <w:r>
        <w:t xml:space="preserve"> </w:t>
      </w:r>
    </w:p>
    <w:p w14:paraId="332ABC25" w14:textId="77777777" w:rsidR="00485313" w:rsidRDefault="00485313" w:rsidP="00485313">
      <w:pPr>
        <w:numPr>
          <w:ilvl w:val="0"/>
          <w:numId w:val="15"/>
        </w:numPr>
        <w:suppressAutoHyphens w:val="0"/>
        <w:spacing w:after="164"/>
        <w:ind w:right="-15" w:hanging="360"/>
      </w:pPr>
      <w:r>
        <w:rPr>
          <w:rFonts w:ascii="Arial" w:eastAsia="Arial" w:hAnsi="Arial" w:cs="Arial"/>
          <w:b/>
          <w:u w:val="single" w:color="000000"/>
        </w:rPr>
        <w:t>Características del Flujo de Trabajo</w:t>
      </w:r>
      <w:r>
        <w:rPr>
          <w:rFonts w:ascii="Arial" w:eastAsia="Arial" w:hAnsi="Arial" w:cs="Arial"/>
          <w:b/>
        </w:rPr>
        <w:t xml:space="preserve"> </w:t>
      </w:r>
    </w:p>
    <w:p w14:paraId="09809436" w14:textId="77777777" w:rsidR="00485313" w:rsidRDefault="00485313" w:rsidP="00485313">
      <w:pPr>
        <w:numPr>
          <w:ilvl w:val="1"/>
          <w:numId w:val="15"/>
        </w:numPr>
        <w:suppressAutoHyphens w:val="0"/>
        <w:spacing w:after="163" w:line="242" w:lineRule="auto"/>
        <w:ind w:hanging="708"/>
        <w:jc w:val="both"/>
      </w:pPr>
      <w:r>
        <w:t xml:space="preserve">Protocolos de lectura  </w:t>
      </w:r>
    </w:p>
    <w:p w14:paraId="24C29B02" w14:textId="77777777" w:rsidR="00485313" w:rsidRDefault="00485313" w:rsidP="00485313">
      <w:pPr>
        <w:numPr>
          <w:ilvl w:val="1"/>
          <w:numId w:val="15"/>
        </w:numPr>
        <w:suppressAutoHyphens w:val="0"/>
        <w:spacing w:after="163" w:line="242" w:lineRule="auto"/>
        <w:ind w:hanging="708"/>
        <w:jc w:val="both"/>
      </w:pPr>
      <w:r>
        <w:lastRenderedPageBreak/>
        <w:t xml:space="preserve">Menús de contexto personalizables por usuario con opción a mostrar los elementos del menú utilizados con mayor frecuencia </w:t>
      </w:r>
    </w:p>
    <w:p w14:paraId="58C168D4" w14:textId="77777777" w:rsidR="00485313" w:rsidRDefault="00485313" w:rsidP="00485313">
      <w:pPr>
        <w:numPr>
          <w:ilvl w:val="1"/>
          <w:numId w:val="15"/>
        </w:numPr>
        <w:suppressAutoHyphens w:val="0"/>
        <w:spacing w:line="242" w:lineRule="auto"/>
        <w:ind w:hanging="708"/>
        <w:jc w:val="both"/>
      </w:pPr>
      <w:r>
        <w:t xml:space="preserve">Sistema de carpetas personalizables basadas en la   imagen, censo demográfico y otros datos o información proporcionada por el HIS/RIS/DICOM </w:t>
      </w:r>
    </w:p>
    <w:p w14:paraId="0EDF6356" w14:textId="77777777" w:rsidR="00485313" w:rsidRDefault="00485313" w:rsidP="00485313">
      <w:pPr>
        <w:numPr>
          <w:ilvl w:val="1"/>
          <w:numId w:val="15"/>
        </w:numPr>
        <w:suppressAutoHyphens w:val="0"/>
        <w:spacing w:after="163" w:line="242" w:lineRule="auto"/>
        <w:ind w:hanging="708"/>
        <w:jc w:val="both"/>
      </w:pPr>
      <w:r>
        <w:t xml:space="preserve">El tablero del PACS permita agregar información de las carpetas del PACS y permita el acceso a estos folder de manera similar a la lista de trabajo </w:t>
      </w:r>
    </w:p>
    <w:p w14:paraId="2AF2974F" w14:textId="77777777" w:rsidR="00485313" w:rsidRDefault="00485313" w:rsidP="00485313">
      <w:pPr>
        <w:numPr>
          <w:ilvl w:val="1"/>
          <w:numId w:val="15"/>
        </w:numPr>
        <w:suppressAutoHyphens w:val="0"/>
        <w:spacing w:after="163" w:line="242" w:lineRule="auto"/>
        <w:ind w:hanging="708"/>
        <w:jc w:val="both"/>
      </w:pPr>
      <w:r>
        <w:t xml:space="preserve">El historial permita el acceso rápido y fácil a todas las imágenes visualizadas previamente por el usuario </w:t>
      </w:r>
    </w:p>
    <w:p w14:paraId="37A38CF6" w14:textId="77777777" w:rsidR="00485313" w:rsidRDefault="00485313" w:rsidP="00485313">
      <w:pPr>
        <w:numPr>
          <w:ilvl w:val="1"/>
          <w:numId w:val="15"/>
        </w:numPr>
        <w:suppressAutoHyphens w:val="0"/>
        <w:spacing w:after="163" w:line="242" w:lineRule="auto"/>
        <w:ind w:hanging="708"/>
        <w:jc w:val="both"/>
      </w:pPr>
      <w:r>
        <w:t xml:space="preserve">Es instalado con carpetas de uso común las cuales puedan ser duplicadas y modificadas para hacer configuraciones específicas del sitio </w:t>
      </w:r>
    </w:p>
    <w:p w14:paraId="18639C5A" w14:textId="77777777" w:rsidR="00485313" w:rsidRDefault="00485313" w:rsidP="00485313">
      <w:pPr>
        <w:numPr>
          <w:ilvl w:val="1"/>
          <w:numId w:val="15"/>
        </w:numPr>
        <w:suppressAutoHyphens w:val="0"/>
        <w:spacing w:after="163" w:line="242" w:lineRule="auto"/>
        <w:ind w:hanging="708"/>
        <w:jc w:val="both"/>
      </w:pPr>
      <w:r>
        <w:t xml:space="preserve">Carpetas compartidas que  puedan almacenar accesos directos a cualquier objeto del PACS para la comunicación, colaboración y otros flujos de trabajo gestionados manualmente </w:t>
      </w:r>
    </w:p>
    <w:p w14:paraId="4071DA26" w14:textId="77777777" w:rsidR="00485313" w:rsidRDefault="00485313" w:rsidP="00485313">
      <w:pPr>
        <w:numPr>
          <w:ilvl w:val="1"/>
          <w:numId w:val="15"/>
        </w:numPr>
        <w:suppressAutoHyphens w:val="0"/>
        <w:spacing w:after="39" w:line="242" w:lineRule="auto"/>
        <w:ind w:hanging="708"/>
        <w:jc w:val="both"/>
      </w:pPr>
      <w:r>
        <w:t xml:space="preserve">Columnas de carpetas que puedan ser ordenadas (hasta 3 a la vez) y filtradas </w:t>
      </w:r>
    </w:p>
    <w:p w14:paraId="6ACAB925" w14:textId="77777777" w:rsidR="00485313" w:rsidRDefault="00485313" w:rsidP="00485313">
      <w:pPr>
        <w:ind w:left="1887"/>
      </w:pPr>
      <w:r>
        <w:t xml:space="preserve">utilizando  </w:t>
      </w:r>
    </w:p>
    <w:p w14:paraId="7E2DBC5F" w14:textId="77777777" w:rsidR="00485313" w:rsidRDefault="00485313" w:rsidP="00485313">
      <w:pPr>
        <w:numPr>
          <w:ilvl w:val="1"/>
          <w:numId w:val="15"/>
        </w:numPr>
        <w:suppressAutoHyphens w:val="0"/>
        <w:spacing w:after="163" w:line="242" w:lineRule="auto"/>
        <w:ind w:hanging="708"/>
        <w:jc w:val="both"/>
      </w:pPr>
      <w:r>
        <w:t xml:space="preserve">Las columnas de carpetas se puedan configurar con una designación del color para uso individual o a nivel máquina </w:t>
      </w:r>
    </w:p>
    <w:p w14:paraId="3BA07323" w14:textId="77777777" w:rsidR="00485313" w:rsidRDefault="00485313" w:rsidP="00485313">
      <w:pPr>
        <w:numPr>
          <w:ilvl w:val="1"/>
          <w:numId w:val="15"/>
        </w:numPr>
        <w:suppressAutoHyphens w:val="0"/>
        <w:spacing w:after="163" w:line="242" w:lineRule="auto"/>
        <w:ind w:hanging="708"/>
        <w:jc w:val="both"/>
      </w:pPr>
      <w:r>
        <w:t xml:space="preserve">Opciones de configuración de columnas en vista de carpeta para designar la clase del paciente o de ubicación </w:t>
      </w:r>
    </w:p>
    <w:p w14:paraId="156DCB7A" w14:textId="77777777" w:rsidR="00485313" w:rsidRDefault="00485313" w:rsidP="00485313">
      <w:pPr>
        <w:numPr>
          <w:ilvl w:val="1"/>
          <w:numId w:val="15"/>
        </w:numPr>
        <w:suppressAutoHyphens w:val="0"/>
        <w:spacing w:after="163" w:line="242" w:lineRule="auto"/>
        <w:ind w:hanging="708"/>
        <w:jc w:val="both"/>
      </w:pPr>
      <w:r>
        <w:t xml:space="preserve">Búsqueda global que permita buscar a través de múltiples fuentes de datos </w:t>
      </w:r>
    </w:p>
    <w:p w14:paraId="3023BEEB" w14:textId="77777777" w:rsidR="00485313" w:rsidRDefault="00485313" w:rsidP="00485313">
      <w:pPr>
        <w:numPr>
          <w:ilvl w:val="1"/>
          <w:numId w:val="15"/>
        </w:numPr>
        <w:suppressAutoHyphens w:val="0"/>
        <w:spacing w:after="163" w:line="242" w:lineRule="auto"/>
        <w:ind w:hanging="708"/>
        <w:jc w:val="both"/>
      </w:pPr>
      <w:r>
        <w:t xml:space="preserve">Habilidad para visualizar y exportar anotaciones GSPS (Grayscale Softcopy Presentation State) </w:t>
      </w:r>
    </w:p>
    <w:p w14:paraId="66600EAB" w14:textId="77777777" w:rsidR="00485313" w:rsidRDefault="00485313" w:rsidP="00485313">
      <w:pPr>
        <w:numPr>
          <w:ilvl w:val="1"/>
          <w:numId w:val="15"/>
        </w:numPr>
        <w:suppressAutoHyphens w:val="0"/>
        <w:spacing w:after="163" w:line="242" w:lineRule="auto"/>
        <w:ind w:hanging="708"/>
        <w:jc w:val="both"/>
      </w:pPr>
      <w:r>
        <w:t xml:space="preserve">Habilidad para visualizar anotaciones CSPS (Color Softcopy Presentation State) </w:t>
      </w:r>
    </w:p>
    <w:p w14:paraId="0E1F9309" w14:textId="77777777" w:rsidR="00485313" w:rsidRDefault="00485313" w:rsidP="00485313">
      <w:pPr>
        <w:numPr>
          <w:ilvl w:val="1"/>
          <w:numId w:val="15"/>
        </w:numPr>
        <w:suppressAutoHyphens w:val="0"/>
        <w:spacing w:after="163" w:line="242" w:lineRule="auto"/>
        <w:ind w:hanging="708"/>
        <w:jc w:val="both"/>
      </w:pPr>
      <w:r>
        <w:t xml:space="preserve">Comparación de "n" número  de exámenes por uno de los siguientes criterios: </w:t>
      </w:r>
    </w:p>
    <w:p w14:paraId="6C587CBC" w14:textId="77777777" w:rsidR="00485313" w:rsidRDefault="00485313" w:rsidP="00485313">
      <w:pPr>
        <w:numPr>
          <w:ilvl w:val="2"/>
          <w:numId w:val="15"/>
        </w:numPr>
        <w:suppressAutoHyphens w:val="0"/>
        <w:spacing w:after="163" w:line="242" w:lineRule="auto"/>
        <w:ind w:hanging="915"/>
        <w:jc w:val="both"/>
      </w:pPr>
      <w:r>
        <w:t xml:space="preserve">Misma modalidad  </w:t>
      </w:r>
    </w:p>
    <w:p w14:paraId="19B6288B" w14:textId="77777777" w:rsidR="00485313" w:rsidRDefault="00485313" w:rsidP="00485313">
      <w:pPr>
        <w:numPr>
          <w:ilvl w:val="2"/>
          <w:numId w:val="15"/>
        </w:numPr>
        <w:suppressAutoHyphens w:val="0"/>
        <w:spacing w:after="163" w:line="242" w:lineRule="auto"/>
        <w:ind w:hanging="915"/>
        <w:jc w:val="both"/>
      </w:pPr>
      <w:r>
        <w:t xml:space="preserve">Mismo código de procedimiento  </w:t>
      </w:r>
    </w:p>
    <w:p w14:paraId="7C3E13DD" w14:textId="77777777" w:rsidR="00485313" w:rsidRDefault="00485313" w:rsidP="00485313">
      <w:pPr>
        <w:numPr>
          <w:ilvl w:val="2"/>
          <w:numId w:val="15"/>
        </w:numPr>
        <w:suppressAutoHyphens w:val="0"/>
        <w:spacing w:after="163" w:line="385" w:lineRule="auto"/>
        <w:ind w:hanging="915"/>
        <w:jc w:val="both"/>
      </w:pPr>
      <w:r>
        <w:t xml:space="preserve">Código de procedimiento relacionado entre modalidades 3.14.4 </w:t>
      </w:r>
      <w:r>
        <w:tab/>
        <w:t xml:space="preserve">Código de procedimiento relacionado y misma modalidad  </w:t>
      </w:r>
    </w:p>
    <w:p w14:paraId="748D0E67" w14:textId="77777777" w:rsidR="00485313" w:rsidRDefault="00485313" w:rsidP="00485313">
      <w:pPr>
        <w:numPr>
          <w:ilvl w:val="1"/>
          <w:numId w:val="15"/>
        </w:numPr>
        <w:suppressAutoHyphens w:val="0"/>
        <w:spacing w:after="163" w:line="242" w:lineRule="auto"/>
        <w:ind w:hanging="708"/>
        <w:jc w:val="both"/>
      </w:pPr>
      <w:r>
        <w:t xml:space="preserve">Automatización de flujo  de trabajo: </w:t>
      </w:r>
    </w:p>
    <w:p w14:paraId="626E6ED7" w14:textId="77777777" w:rsidR="00485313" w:rsidRDefault="00485313" w:rsidP="00485313">
      <w:pPr>
        <w:numPr>
          <w:ilvl w:val="2"/>
          <w:numId w:val="15"/>
        </w:numPr>
        <w:suppressAutoHyphens w:val="0"/>
        <w:spacing w:after="163" w:line="242" w:lineRule="auto"/>
        <w:ind w:hanging="915"/>
        <w:jc w:val="both"/>
      </w:pPr>
      <w:r>
        <w:t xml:space="preserve">Iniciar el flujo de trabajo de una carpeta de estudios sin leer </w:t>
      </w:r>
    </w:p>
    <w:p w14:paraId="419F1DD3" w14:textId="77777777" w:rsidR="00485313" w:rsidRDefault="00485313" w:rsidP="00485313">
      <w:pPr>
        <w:numPr>
          <w:ilvl w:val="2"/>
          <w:numId w:val="15"/>
        </w:numPr>
        <w:suppressAutoHyphens w:val="0"/>
        <w:spacing w:after="163" w:line="242" w:lineRule="auto"/>
        <w:ind w:hanging="915"/>
        <w:jc w:val="both"/>
      </w:pPr>
      <w:r>
        <w:t xml:space="preserve">Marcar como dictado y abrir el siguiente estudio disponible para saltar y abrir el siguiente estudio disponible </w:t>
      </w:r>
    </w:p>
    <w:p w14:paraId="1047FAD3" w14:textId="77777777" w:rsidR="00485313" w:rsidRDefault="00485313" w:rsidP="00485313">
      <w:pPr>
        <w:numPr>
          <w:ilvl w:val="1"/>
          <w:numId w:val="15"/>
        </w:numPr>
        <w:suppressAutoHyphens w:val="0"/>
        <w:spacing w:after="163" w:line="242" w:lineRule="auto"/>
        <w:ind w:hanging="708"/>
        <w:jc w:val="both"/>
      </w:pPr>
      <w:r>
        <w:t xml:space="preserve">Opción de automatización de flujo de trabajo por escaneo de código de barras </w:t>
      </w:r>
    </w:p>
    <w:p w14:paraId="346E3BF5" w14:textId="77777777" w:rsidR="00485313" w:rsidRDefault="00485313" w:rsidP="00485313">
      <w:pPr>
        <w:numPr>
          <w:ilvl w:val="1"/>
          <w:numId w:val="15"/>
        </w:numPr>
        <w:suppressAutoHyphens w:val="0"/>
        <w:spacing w:after="163" w:line="242" w:lineRule="auto"/>
        <w:ind w:hanging="708"/>
        <w:jc w:val="both"/>
      </w:pPr>
      <w:r>
        <w:t xml:space="preserve">Habilidad para anonimizar datos del estudio y del paciente </w:t>
      </w:r>
    </w:p>
    <w:p w14:paraId="03FEEE8A" w14:textId="77777777" w:rsidR="00485313" w:rsidRDefault="00485313" w:rsidP="00485313">
      <w:pPr>
        <w:numPr>
          <w:ilvl w:val="1"/>
          <w:numId w:val="15"/>
        </w:numPr>
        <w:suppressAutoHyphens w:val="0"/>
        <w:spacing w:line="242" w:lineRule="auto"/>
        <w:ind w:hanging="708"/>
        <w:jc w:val="both"/>
      </w:pPr>
      <w:r>
        <w:t xml:space="preserve">Seguimiento de concurrencia y alertas para eliminar la duplicidad de lectura de los estudios </w:t>
      </w:r>
    </w:p>
    <w:p w14:paraId="6611D103" w14:textId="77777777" w:rsidR="00485313" w:rsidRDefault="00485313" w:rsidP="00485313">
      <w:pPr>
        <w:numPr>
          <w:ilvl w:val="1"/>
          <w:numId w:val="15"/>
        </w:numPr>
        <w:suppressAutoHyphens w:val="0"/>
        <w:spacing w:after="163" w:line="242" w:lineRule="auto"/>
        <w:ind w:hanging="708"/>
        <w:jc w:val="both"/>
      </w:pPr>
      <w:r>
        <w:t xml:space="preserve">Integración a sistemas de dictado a través de puerto serial, archivos XML o comunicación TCP/IP </w:t>
      </w:r>
    </w:p>
    <w:p w14:paraId="548C58B9" w14:textId="77777777" w:rsidR="00485313" w:rsidRDefault="00485313" w:rsidP="00485313">
      <w:pPr>
        <w:numPr>
          <w:ilvl w:val="1"/>
          <w:numId w:val="15"/>
        </w:numPr>
        <w:suppressAutoHyphens w:val="0"/>
        <w:spacing w:after="163" w:line="242" w:lineRule="auto"/>
        <w:ind w:hanging="708"/>
        <w:jc w:val="both"/>
      </w:pPr>
      <w:r>
        <w:lastRenderedPageBreak/>
        <w:t xml:space="preserve">Flujo de trabajo de dictado bidireccional que permita al sistema de dictado marcar el estudio dictado  </w:t>
      </w:r>
    </w:p>
    <w:p w14:paraId="27349BFB" w14:textId="77777777" w:rsidR="00485313" w:rsidRDefault="00485313" w:rsidP="00485313">
      <w:pPr>
        <w:numPr>
          <w:ilvl w:val="1"/>
          <w:numId w:val="15"/>
        </w:numPr>
        <w:suppressAutoHyphens w:val="0"/>
        <w:spacing w:after="163" w:line="242" w:lineRule="auto"/>
        <w:ind w:hanging="708"/>
        <w:jc w:val="both"/>
      </w:pPr>
      <w:r>
        <w:t xml:space="preserve">La estación de trabajo pueda conectarse a múltiples sistemas de dictado </w:t>
      </w:r>
    </w:p>
    <w:p w14:paraId="2850BFCE" w14:textId="77777777" w:rsidR="00485313" w:rsidRDefault="00485313" w:rsidP="00485313">
      <w:pPr>
        <w:numPr>
          <w:ilvl w:val="1"/>
          <w:numId w:val="15"/>
        </w:numPr>
        <w:suppressAutoHyphens w:val="0"/>
        <w:spacing w:after="163" w:line="242" w:lineRule="auto"/>
        <w:ind w:hanging="708"/>
        <w:jc w:val="both"/>
      </w:pPr>
      <w:r>
        <w:t xml:space="preserve">Que sea compatible con al menos los siguientes productos de dictado: </w:t>
      </w:r>
    </w:p>
    <w:tbl>
      <w:tblPr>
        <w:tblStyle w:val="TableGrid"/>
        <w:tblW w:w="3622" w:type="dxa"/>
        <w:tblInd w:w="1868" w:type="dxa"/>
        <w:tblLook w:val="04A0" w:firstRow="1" w:lastRow="0" w:firstColumn="1" w:lastColumn="0" w:noHBand="0" w:noVBand="1"/>
      </w:tblPr>
      <w:tblGrid>
        <w:gridCol w:w="1004"/>
        <w:gridCol w:w="2618"/>
      </w:tblGrid>
      <w:tr w:rsidR="00485313" w14:paraId="27A9C8E4" w14:textId="77777777" w:rsidTr="00485313">
        <w:trPr>
          <w:trHeight w:val="332"/>
        </w:trPr>
        <w:tc>
          <w:tcPr>
            <w:tcW w:w="1004" w:type="dxa"/>
            <w:tcBorders>
              <w:top w:val="nil"/>
              <w:left w:val="nil"/>
              <w:bottom w:val="nil"/>
              <w:right w:val="nil"/>
            </w:tcBorders>
          </w:tcPr>
          <w:p w14:paraId="3CDB1096" w14:textId="77777777" w:rsidR="00485313" w:rsidRDefault="00485313" w:rsidP="00485313">
            <w:pPr>
              <w:spacing w:line="276" w:lineRule="auto"/>
            </w:pPr>
            <w:r>
              <w:t xml:space="preserve">3.22.1 </w:t>
            </w:r>
          </w:p>
        </w:tc>
        <w:tc>
          <w:tcPr>
            <w:tcW w:w="2618" w:type="dxa"/>
            <w:tcBorders>
              <w:top w:val="nil"/>
              <w:left w:val="nil"/>
              <w:bottom w:val="nil"/>
              <w:right w:val="nil"/>
            </w:tcBorders>
          </w:tcPr>
          <w:p w14:paraId="3B1820A9" w14:textId="77777777" w:rsidR="00485313" w:rsidRDefault="00485313" w:rsidP="00485313">
            <w:pPr>
              <w:spacing w:line="276" w:lineRule="auto"/>
            </w:pPr>
            <w:r>
              <w:t xml:space="preserve">M Chart Scipt </w:t>
            </w:r>
          </w:p>
        </w:tc>
      </w:tr>
      <w:tr w:rsidR="00485313" w14:paraId="7DFEF202" w14:textId="77777777" w:rsidTr="00485313">
        <w:trPr>
          <w:trHeight w:val="418"/>
        </w:trPr>
        <w:tc>
          <w:tcPr>
            <w:tcW w:w="1004" w:type="dxa"/>
            <w:tcBorders>
              <w:top w:val="nil"/>
              <w:left w:val="nil"/>
              <w:bottom w:val="nil"/>
              <w:right w:val="nil"/>
            </w:tcBorders>
          </w:tcPr>
          <w:p w14:paraId="378C8FF8" w14:textId="77777777" w:rsidR="00485313" w:rsidRDefault="00485313" w:rsidP="00485313">
            <w:pPr>
              <w:spacing w:line="276" w:lineRule="auto"/>
            </w:pPr>
            <w:r>
              <w:t xml:space="preserve">3.22.2 </w:t>
            </w:r>
          </w:p>
        </w:tc>
        <w:tc>
          <w:tcPr>
            <w:tcW w:w="2618" w:type="dxa"/>
            <w:tcBorders>
              <w:top w:val="nil"/>
              <w:left w:val="nil"/>
              <w:bottom w:val="nil"/>
              <w:right w:val="nil"/>
            </w:tcBorders>
          </w:tcPr>
          <w:p w14:paraId="267BFF54" w14:textId="77777777" w:rsidR="00485313" w:rsidRDefault="00485313" w:rsidP="00485313">
            <w:pPr>
              <w:spacing w:line="276" w:lineRule="auto"/>
            </w:pPr>
            <w:r>
              <w:t xml:space="preserve">Agfa Talk Station </w:t>
            </w:r>
          </w:p>
        </w:tc>
      </w:tr>
      <w:tr w:rsidR="00485313" w14:paraId="0FA42A05" w14:textId="77777777" w:rsidTr="00485313">
        <w:trPr>
          <w:trHeight w:val="419"/>
        </w:trPr>
        <w:tc>
          <w:tcPr>
            <w:tcW w:w="1004" w:type="dxa"/>
            <w:tcBorders>
              <w:top w:val="nil"/>
              <w:left w:val="nil"/>
              <w:bottom w:val="nil"/>
              <w:right w:val="nil"/>
            </w:tcBorders>
          </w:tcPr>
          <w:p w14:paraId="38973548" w14:textId="77777777" w:rsidR="00485313" w:rsidRDefault="00485313" w:rsidP="00485313">
            <w:pPr>
              <w:spacing w:line="276" w:lineRule="auto"/>
            </w:pPr>
            <w:r>
              <w:t xml:space="preserve">3.22.3 </w:t>
            </w:r>
          </w:p>
        </w:tc>
        <w:tc>
          <w:tcPr>
            <w:tcW w:w="2618" w:type="dxa"/>
            <w:tcBorders>
              <w:top w:val="nil"/>
              <w:left w:val="nil"/>
              <w:bottom w:val="nil"/>
              <w:right w:val="nil"/>
            </w:tcBorders>
          </w:tcPr>
          <w:p w14:paraId="1BE3DD0E" w14:textId="77777777" w:rsidR="00485313" w:rsidRDefault="00485313" w:rsidP="00485313">
            <w:pPr>
              <w:spacing w:line="276" w:lineRule="auto"/>
            </w:pPr>
            <w:r>
              <w:t xml:space="preserve">Centricity RIS </w:t>
            </w:r>
          </w:p>
        </w:tc>
      </w:tr>
      <w:tr w:rsidR="00485313" w14:paraId="5F4BAEC4" w14:textId="77777777" w:rsidTr="00485313">
        <w:trPr>
          <w:trHeight w:val="419"/>
        </w:trPr>
        <w:tc>
          <w:tcPr>
            <w:tcW w:w="1004" w:type="dxa"/>
            <w:tcBorders>
              <w:top w:val="nil"/>
              <w:left w:val="nil"/>
              <w:bottom w:val="nil"/>
              <w:right w:val="nil"/>
            </w:tcBorders>
          </w:tcPr>
          <w:p w14:paraId="27ECC3AE" w14:textId="77777777" w:rsidR="00485313" w:rsidRDefault="00485313" w:rsidP="00485313">
            <w:pPr>
              <w:spacing w:line="276" w:lineRule="auto"/>
            </w:pPr>
            <w:r>
              <w:t xml:space="preserve">3.22.4 </w:t>
            </w:r>
          </w:p>
        </w:tc>
        <w:tc>
          <w:tcPr>
            <w:tcW w:w="2618" w:type="dxa"/>
            <w:tcBorders>
              <w:top w:val="nil"/>
              <w:left w:val="nil"/>
              <w:bottom w:val="nil"/>
              <w:right w:val="nil"/>
            </w:tcBorders>
          </w:tcPr>
          <w:p w14:paraId="411BB716" w14:textId="77777777" w:rsidR="00485313" w:rsidRDefault="00485313" w:rsidP="00485313">
            <w:pPr>
              <w:spacing w:line="276" w:lineRule="auto"/>
            </w:pPr>
            <w:r>
              <w:t xml:space="preserve">Crescendo DigiDictate-IP </w:t>
            </w:r>
          </w:p>
        </w:tc>
      </w:tr>
      <w:tr w:rsidR="00485313" w14:paraId="394F0D8D" w14:textId="77777777" w:rsidTr="00485313">
        <w:trPr>
          <w:trHeight w:val="418"/>
        </w:trPr>
        <w:tc>
          <w:tcPr>
            <w:tcW w:w="1004" w:type="dxa"/>
            <w:tcBorders>
              <w:top w:val="nil"/>
              <w:left w:val="nil"/>
              <w:bottom w:val="nil"/>
              <w:right w:val="nil"/>
            </w:tcBorders>
          </w:tcPr>
          <w:p w14:paraId="757C84FE" w14:textId="77777777" w:rsidR="00485313" w:rsidRDefault="00485313" w:rsidP="00485313">
            <w:pPr>
              <w:spacing w:line="276" w:lineRule="auto"/>
            </w:pPr>
            <w:r>
              <w:t xml:space="preserve">3.22.5 </w:t>
            </w:r>
          </w:p>
        </w:tc>
        <w:tc>
          <w:tcPr>
            <w:tcW w:w="2618" w:type="dxa"/>
            <w:tcBorders>
              <w:top w:val="nil"/>
              <w:left w:val="nil"/>
              <w:bottom w:val="nil"/>
              <w:right w:val="nil"/>
            </w:tcBorders>
          </w:tcPr>
          <w:p w14:paraId="450704C7" w14:textId="77777777" w:rsidR="00485313" w:rsidRDefault="00485313" w:rsidP="00485313">
            <w:pPr>
              <w:spacing w:line="276" w:lineRule="auto"/>
            </w:pPr>
            <w:r>
              <w:t xml:space="preserve">Dolbey Fusion </w:t>
            </w:r>
          </w:p>
        </w:tc>
      </w:tr>
      <w:tr w:rsidR="00485313" w14:paraId="27EBB9FB" w14:textId="77777777" w:rsidTr="00485313">
        <w:trPr>
          <w:trHeight w:val="419"/>
        </w:trPr>
        <w:tc>
          <w:tcPr>
            <w:tcW w:w="1004" w:type="dxa"/>
            <w:tcBorders>
              <w:top w:val="nil"/>
              <w:left w:val="nil"/>
              <w:bottom w:val="nil"/>
              <w:right w:val="nil"/>
            </w:tcBorders>
          </w:tcPr>
          <w:p w14:paraId="28C7AA19" w14:textId="77777777" w:rsidR="00485313" w:rsidRDefault="00485313" w:rsidP="00485313">
            <w:pPr>
              <w:spacing w:line="276" w:lineRule="auto"/>
            </w:pPr>
            <w:r>
              <w:t xml:space="preserve">3.22.6 </w:t>
            </w:r>
          </w:p>
        </w:tc>
        <w:tc>
          <w:tcPr>
            <w:tcW w:w="2618" w:type="dxa"/>
            <w:tcBorders>
              <w:top w:val="nil"/>
              <w:left w:val="nil"/>
              <w:bottom w:val="nil"/>
              <w:right w:val="nil"/>
            </w:tcBorders>
          </w:tcPr>
          <w:p w14:paraId="0ED54CB0" w14:textId="77777777" w:rsidR="00485313" w:rsidRDefault="00485313" w:rsidP="00485313">
            <w:pPr>
              <w:spacing w:line="276" w:lineRule="auto"/>
            </w:pPr>
            <w:r>
              <w:t xml:space="preserve">iRecorder </w:t>
            </w:r>
          </w:p>
        </w:tc>
      </w:tr>
      <w:tr w:rsidR="00485313" w14:paraId="1C38A543" w14:textId="77777777" w:rsidTr="00485313">
        <w:trPr>
          <w:trHeight w:val="419"/>
        </w:trPr>
        <w:tc>
          <w:tcPr>
            <w:tcW w:w="1004" w:type="dxa"/>
            <w:tcBorders>
              <w:top w:val="nil"/>
              <w:left w:val="nil"/>
              <w:bottom w:val="nil"/>
              <w:right w:val="nil"/>
            </w:tcBorders>
          </w:tcPr>
          <w:p w14:paraId="194A94F3" w14:textId="77777777" w:rsidR="00485313" w:rsidRDefault="00485313" w:rsidP="00485313">
            <w:pPr>
              <w:spacing w:line="276" w:lineRule="auto"/>
            </w:pPr>
            <w:r>
              <w:t xml:space="preserve">3.22.7 </w:t>
            </w:r>
          </w:p>
        </w:tc>
        <w:tc>
          <w:tcPr>
            <w:tcW w:w="2618" w:type="dxa"/>
            <w:tcBorders>
              <w:top w:val="nil"/>
              <w:left w:val="nil"/>
              <w:bottom w:val="nil"/>
              <w:right w:val="nil"/>
            </w:tcBorders>
          </w:tcPr>
          <w:p w14:paraId="5D40DBAF" w14:textId="77777777" w:rsidR="00485313" w:rsidRDefault="00485313" w:rsidP="00485313">
            <w:pPr>
              <w:spacing w:line="276" w:lineRule="auto"/>
            </w:pPr>
            <w:r>
              <w:t xml:space="preserve">Lanier Voice Writer </w:t>
            </w:r>
          </w:p>
        </w:tc>
      </w:tr>
      <w:tr w:rsidR="00485313" w14:paraId="74DD1F5F" w14:textId="77777777" w:rsidTr="00485313">
        <w:trPr>
          <w:trHeight w:val="418"/>
        </w:trPr>
        <w:tc>
          <w:tcPr>
            <w:tcW w:w="1004" w:type="dxa"/>
            <w:tcBorders>
              <w:top w:val="nil"/>
              <w:left w:val="nil"/>
              <w:bottom w:val="nil"/>
              <w:right w:val="nil"/>
            </w:tcBorders>
          </w:tcPr>
          <w:p w14:paraId="4428C944" w14:textId="77777777" w:rsidR="00485313" w:rsidRDefault="00485313" w:rsidP="00485313">
            <w:pPr>
              <w:spacing w:line="276" w:lineRule="auto"/>
            </w:pPr>
            <w:r>
              <w:t xml:space="preserve">3.22.8 </w:t>
            </w:r>
          </w:p>
        </w:tc>
        <w:tc>
          <w:tcPr>
            <w:tcW w:w="2618" w:type="dxa"/>
            <w:tcBorders>
              <w:top w:val="nil"/>
              <w:left w:val="nil"/>
              <w:bottom w:val="nil"/>
              <w:right w:val="nil"/>
            </w:tcBorders>
          </w:tcPr>
          <w:p w14:paraId="6BBE0BF1" w14:textId="77777777" w:rsidR="00485313" w:rsidRDefault="00485313" w:rsidP="00485313">
            <w:pPr>
              <w:spacing w:line="276" w:lineRule="auto"/>
            </w:pPr>
            <w:r>
              <w:t xml:space="preserve">Magview (para MG) </w:t>
            </w:r>
          </w:p>
        </w:tc>
      </w:tr>
      <w:tr w:rsidR="00485313" w14:paraId="6C073E1E" w14:textId="77777777" w:rsidTr="00485313">
        <w:trPr>
          <w:trHeight w:val="418"/>
        </w:trPr>
        <w:tc>
          <w:tcPr>
            <w:tcW w:w="1004" w:type="dxa"/>
            <w:tcBorders>
              <w:top w:val="nil"/>
              <w:left w:val="nil"/>
              <w:bottom w:val="nil"/>
              <w:right w:val="nil"/>
            </w:tcBorders>
          </w:tcPr>
          <w:p w14:paraId="62098568" w14:textId="77777777" w:rsidR="00485313" w:rsidRDefault="00485313" w:rsidP="00485313">
            <w:pPr>
              <w:spacing w:line="276" w:lineRule="auto"/>
            </w:pPr>
            <w:r>
              <w:t xml:space="preserve">3.22.9 </w:t>
            </w:r>
          </w:p>
        </w:tc>
        <w:tc>
          <w:tcPr>
            <w:tcW w:w="2618" w:type="dxa"/>
            <w:tcBorders>
              <w:top w:val="nil"/>
              <w:left w:val="nil"/>
              <w:bottom w:val="nil"/>
              <w:right w:val="nil"/>
            </w:tcBorders>
          </w:tcPr>
          <w:p w14:paraId="224FD767" w14:textId="77777777" w:rsidR="00485313" w:rsidRDefault="00485313" w:rsidP="00485313">
            <w:pPr>
              <w:spacing w:line="276" w:lineRule="auto"/>
            </w:pPr>
            <w:r>
              <w:t xml:space="preserve">Media Speech </w:t>
            </w:r>
          </w:p>
        </w:tc>
      </w:tr>
      <w:tr w:rsidR="00485313" w14:paraId="645329A0" w14:textId="77777777" w:rsidTr="00485313">
        <w:trPr>
          <w:trHeight w:val="419"/>
        </w:trPr>
        <w:tc>
          <w:tcPr>
            <w:tcW w:w="1004" w:type="dxa"/>
            <w:tcBorders>
              <w:top w:val="nil"/>
              <w:left w:val="nil"/>
              <w:bottom w:val="nil"/>
              <w:right w:val="nil"/>
            </w:tcBorders>
          </w:tcPr>
          <w:p w14:paraId="6CE6EB79" w14:textId="77777777" w:rsidR="00485313" w:rsidRDefault="00485313" w:rsidP="00485313">
            <w:pPr>
              <w:spacing w:line="276" w:lineRule="auto"/>
            </w:pPr>
            <w:r>
              <w:t xml:space="preserve">3.22.10 </w:t>
            </w:r>
          </w:p>
        </w:tc>
        <w:tc>
          <w:tcPr>
            <w:tcW w:w="2618" w:type="dxa"/>
            <w:tcBorders>
              <w:top w:val="nil"/>
              <w:left w:val="nil"/>
              <w:bottom w:val="nil"/>
              <w:right w:val="nil"/>
            </w:tcBorders>
          </w:tcPr>
          <w:p w14:paraId="71E4746B" w14:textId="77777777" w:rsidR="00485313" w:rsidRDefault="00485313" w:rsidP="00485313">
            <w:pPr>
              <w:spacing w:line="276" w:lineRule="auto"/>
            </w:pPr>
            <w:r>
              <w:t xml:space="preserve">Med Quist SpeechQ </w:t>
            </w:r>
          </w:p>
        </w:tc>
      </w:tr>
      <w:tr w:rsidR="00485313" w14:paraId="283CF589" w14:textId="77777777" w:rsidTr="00485313">
        <w:trPr>
          <w:trHeight w:val="419"/>
        </w:trPr>
        <w:tc>
          <w:tcPr>
            <w:tcW w:w="1004" w:type="dxa"/>
            <w:tcBorders>
              <w:top w:val="nil"/>
              <w:left w:val="nil"/>
              <w:bottom w:val="nil"/>
              <w:right w:val="nil"/>
            </w:tcBorders>
          </w:tcPr>
          <w:p w14:paraId="6570C999" w14:textId="77777777" w:rsidR="00485313" w:rsidRDefault="00485313" w:rsidP="00485313">
            <w:pPr>
              <w:spacing w:line="276" w:lineRule="auto"/>
            </w:pPr>
            <w:r>
              <w:t xml:space="preserve">3.22.11 </w:t>
            </w:r>
          </w:p>
        </w:tc>
        <w:tc>
          <w:tcPr>
            <w:tcW w:w="2618" w:type="dxa"/>
            <w:tcBorders>
              <w:top w:val="nil"/>
              <w:left w:val="nil"/>
              <w:bottom w:val="nil"/>
              <w:right w:val="nil"/>
            </w:tcBorders>
          </w:tcPr>
          <w:p w14:paraId="32F2D0B1" w14:textId="77777777" w:rsidR="00485313" w:rsidRDefault="00485313" w:rsidP="00485313">
            <w:pPr>
              <w:spacing w:line="276" w:lineRule="auto"/>
            </w:pPr>
            <w:r>
              <w:t xml:space="preserve">Med Quist Ovation </w:t>
            </w:r>
          </w:p>
        </w:tc>
      </w:tr>
      <w:tr w:rsidR="00485313" w14:paraId="461C9AE7" w14:textId="77777777" w:rsidTr="00485313">
        <w:trPr>
          <w:trHeight w:val="418"/>
        </w:trPr>
        <w:tc>
          <w:tcPr>
            <w:tcW w:w="1004" w:type="dxa"/>
            <w:tcBorders>
              <w:top w:val="nil"/>
              <w:left w:val="nil"/>
              <w:bottom w:val="nil"/>
              <w:right w:val="nil"/>
            </w:tcBorders>
          </w:tcPr>
          <w:p w14:paraId="45A45D70" w14:textId="77777777" w:rsidR="00485313" w:rsidRDefault="00485313" w:rsidP="00485313">
            <w:pPr>
              <w:spacing w:line="276" w:lineRule="auto"/>
            </w:pPr>
            <w:r>
              <w:t xml:space="preserve">3.22.12 </w:t>
            </w:r>
          </w:p>
        </w:tc>
        <w:tc>
          <w:tcPr>
            <w:tcW w:w="2618" w:type="dxa"/>
            <w:tcBorders>
              <w:top w:val="nil"/>
              <w:left w:val="nil"/>
              <w:bottom w:val="nil"/>
              <w:right w:val="nil"/>
            </w:tcBorders>
          </w:tcPr>
          <w:p w14:paraId="4DA17544" w14:textId="77777777" w:rsidR="00485313" w:rsidRDefault="00485313" w:rsidP="00485313">
            <w:pPr>
              <w:spacing w:line="276" w:lineRule="auto"/>
            </w:pPr>
            <w:r>
              <w:t xml:space="preserve">MRS (para MG) </w:t>
            </w:r>
          </w:p>
        </w:tc>
      </w:tr>
      <w:tr w:rsidR="00485313" w14:paraId="2D6DC6E2" w14:textId="77777777" w:rsidTr="00485313">
        <w:trPr>
          <w:trHeight w:val="419"/>
        </w:trPr>
        <w:tc>
          <w:tcPr>
            <w:tcW w:w="1004" w:type="dxa"/>
            <w:tcBorders>
              <w:top w:val="nil"/>
              <w:left w:val="nil"/>
              <w:bottom w:val="nil"/>
              <w:right w:val="nil"/>
            </w:tcBorders>
          </w:tcPr>
          <w:p w14:paraId="526F6AA8" w14:textId="77777777" w:rsidR="00485313" w:rsidRDefault="00485313" w:rsidP="00485313">
            <w:pPr>
              <w:spacing w:line="276" w:lineRule="auto"/>
            </w:pPr>
            <w:r>
              <w:t xml:space="preserve">3.22.13 </w:t>
            </w:r>
          </w:p>
        </w:tc>
        <w:tc>
          <w:tcPr>
            <w:tcW w:w="2618" w:type="dxa"/>
            <w:tcBorders>
              <w:top w:val="nil"/>
              <w:left w:val="nil"/>
              <w:bottom w:val="nil"/>
              <w:right w:val="nil"/>
            </w:tcBorders>
          </w:tcPr>
          <w:p w14:paraId="175B8799" w14:textId="77777777" w:rsidR="00485313" w:rsidRDefault="00485313" w:rsidP="00485313">
            <w:pPr>
              <w:spacing w:line="276" w:lineRule="auto"/>
            </w:pPr>
            <w:r>
              <w:t xml:space="preserve">Nuance Rad Where </w:t>
            </w:r>
          </w:p>
        </w:tc>
      </w:tr>
      <w:tr w:rsidR="00485313" w14:paraId="08D2787D" w14:textId="77777777" w:rsidTr="00485313">
        <w:trPr>
          <w:trHeight w:val="419"/>
        </w:trPr>
        <w:tc>
          <w:tcPr>
            <w:tcW w:w="1004" w:type="dxa"/>
            <w:tcBorders>
              <w:top w:val="nil"/>
              <w:left w:val="nil"/>
              <w:bottom w:val="nil"/>
              <w:right w:val="nil"/>
            </w:tcBorders>
          </w:tcPr>
          <w:p w14:paraId="67739ED2" w14:textId="77777777" w:rsidR="00485313" w:rsidRDefault="00485313" w:rsidP="00485313">
            <w:pPr>
              <w:spacing w:line="276" w:lineRule="auto"/>
            </w:pPr>
            <w:r>
              <w:t xml:space="preserve">3.22.14 </w:t>
            </w:r>
          </w:p>
        </w:tc>
        <w:tc>
          <w:tcPr>
            <w:tcW w:w="2618" w:type="dxa"/>
            <w:tcBorders>
              <w:top w:val="nil"/>
              <w:left w:val="nil"/>
              <w:bottom w:val="nil"/>
              <w:right w:val="nil"/>
            </w:tcBorders>
          </w:tcPr>
          <w:p w14:paraId="59A0CC82" w14:textId="77777777" w:rsidR="00485313" w:rsidRDefault="00485313" w:rsidP="00485313">
            <w:pPr>
              <w:spacing w:line="276" w:lineRule="auto"/>
            </w:pPr>
            <w:r>
              <w:t xml:space="preserve">Nuance Power Scribe 360 </w:t>
            </w:r>
          </w:p>
        </w:tc>
      </w:tr>
      <w:tr w:rsidR="00485313" w14:paraId="2E24BD02" w14:textId="77777777" w:rsidTr="00485313">
        <w:trPr>
          <w:trHeight w:val="418"/>
        </w:trPr>
        <w:tc>
          <w:tcPr>
            <w:tcW w:w="1004" w:type="dxa"/>
            <w:tcBorders>
              <w:top w:val="nil"/>
              <w:left w:val="nil"/>
              <w:bottom w:val="nil"/>
              <w:right w:val="nil"/>
            </w:tcBorders>
          </w:tcPr>
          <w:p w14:paraId="0D64FE0C" w14:textId="77777777" w:rsidR="00485313" w:rsidRDefault="00485313" w:rsidP="00485313">
            <w:pPr>
              <w:spacing w:line="276" w:lineRule="auto"/>
            </w:pPr>
            <w:r>
              <w:t xml:space="preserve">3.22.15 </w:t>
            </w:r>
          </w:p>
        </w:tc>
        <w:tc>
          <w:tcPr>
            <w:tcW w:w="2618" w:type="dxa"/>
            <w:tcBorders>
              <w:top w:val="nil"/>
              <w:left w:val="nil"/>
              <w:bottom w:val="nil"/>
              <w:right w:val="nil"/>
            </w:tcBorders>
          </w:tcPr>
          <w:p w14:paraId="7672D365" w14:textId="77777777" w:rsidR="00485313" w:rsidRDefault="00485313" w:rsidP="00485313">
            <w:pPr>
              <w:spacing w:line="276" w:lineRule="auto"/>
            </w:pPr>
            <w:r>
              <w:t xml:space="preserve"> PC Dictation </w:t>
            </w:r>
          </w:p>
        </w:tc>
      </w:tr>
      <w:tr w:rsidR="00485313" w14:paraId="555F9C16" w14:textId="77777777" w:rsidTr="00485313">
        <w:trPr>
          <w:trHeight w:val="419"/>
        </w:trPr>
        <w:tc>
          <w:tcPr>
            <w:tcW w:w="1004" w:type="dxa"/>
            <w:tcBorders>
              <w:top w:val="nil"/>
              <w:left w:val="nil"/>
              <w:bottom w:val="nil"/>
              <w:right w:val="nil"/>
            </w:tcBorders>
          </w:tcPr>
          <w:p w14:paraId="5273BE2E" w14:textId="77777777" w:rsidR="00485313" w:rsidRDefault="00485313" w:rsidP="00485313">
            <w:pPr>
              <w:spacing w:line="276" w:lineRule="auto"/>
            </w:pPr>
            <w:r>
              <w:t xml:space="preserve">3.22.16 </w:t>
            </w:r>
          </w:p>
        </w:tc>
        <w:tc>
          <w:tcPr>
            <w:tcW w:w="2618" w:type="dxa"/>
            <w:tcBorders>
              <w:top w:val="nil"/>
              <w:left w:val="nil"/>
              <w:bottom w:val="nil"/>
              <w:right w:val="nil"/>
            </w:tcBorders>
          </w:tcPr>
          <w:p w14:paraId="3D53DD5A" w14:textId="77777777" w:rsidR="00485313" w:rsidRDefault="00485313" w:rsidP="00485313">
            <w:pPr>
              <w:spacing w:line="276" w:lineRule="auto"/>
            </w:pPr>
            <w:r>
              <w:t xml:space="preserve">Pen Rad </w:t>
            </w:r>
          </w:p>
        </w:tc>
      </w:tr>
      <w:tr w:rsidR="00485313" w14:paraId="07E2F7F4" w14:textId="77777777" w:rsidTr="00485313">
        <w:trPr>
          <w:trHeight w:val="419"/>
        </w:trPr>
        <w:tc>
          <w:tcPr>
            <w:tcW w:w="1004" w:type="dxa"/>
            <w:tcBorders>
              <w:top w:val="nil"/>
              <w:left w:val="nil"/>
              <w:bottom w:val="nil"/>
              <w:right w:val="nil"/>
            </w:tcBorders>
          </w:tcPr>
          <w:p w14:paraId="4FF3E264" w14:textId="77777777" w:rsidR="00485313" w:rsidRDefault="00485313" w:rsidP="00485313">
            <w:pPr>
              <w:spacing w:line="276" w:lineRule="auto"/>
            </w:pPr>
            <w:r>
              <w:t xml:space="preserve">3.22.17 </w:t>
            </w:r>
          </w:p>
        </w:tc>
        <w:tc>
          <w:tcPr>
            <w:tcW w:w="2618" w:type="dxa"/>
            <w:tcBorders>
              <w:top w:val="nil"/>
              <w:left w:val="nil"/>
              <w:bottom w:val="nil"/>
              <w:right w:val="nil"/>
            </w:tcBorders>
          </w:tcPr>
          <w:p w14:paraId="5A40ED78" w14:textId="77777777" w:rsidR="00485313" w:rsidRDefault="00485313" w:rsidP="00485313">
            <w:pPr>
              <w:spacing w:line="276" w:lineRule="auto"/>
            </w:pPr>
            <w:r>
              <w:t xml:space="preserve">Provox Report </w:t>
            </w:r>
          </w:p>
        </w:tc>
      </w:tr>
      <w:tr w:rsidR="00485313" w14:paraId="243B6585" w14:textId="77777777" w:rsidTr="00485313">
        <w:trPr>
          <w:trHeight w:val="418"/>
        </w:trPr>
        <w:tc>
          <w:tcPr>
            <w:tcW w:w="1004" w:type="dxa"/>
            <w:tcBorders>
              <w:top w:val="nil"/>
              <w:left w:val="nil"/>
              <w:bottom w:val="nil"/>
              <w:right w:val="nil"/>
            </w:tcBorders>
          </w:tcPr>
          <w:p w14:paraId="294EF993" w14:textId="77777777" w:rsidR="00485313" w:rsidRDefault="00485313" w:rsidP="00485313">
            <w:pPr>
              <w:spacing w:line="276" w:lineRule="auto"/>
            </w:pPr>
            <w:r>
              <w:t xml:space="preserve">3.22.18 </w:t>
            </w:r>
          </w:p>
        </w:tc>
        <w:tc>
          <w:tcPr>
            <w:tcW w:w="2618" w:type="dxa"/>
            <w:tcBorders>
              <w:top w:val="nil"/>
              <w:left w:val="nil"/>
              <w:bottom w:val="nil"/>
              <w:right w:val="nil"/>
            </w:tcBorders>
          </w:tcPr>
          <w:p w14:paraId="55C93D24" w14:textId="77777777" w:rsidR="00485313" w:rsidRDefault="00485313" w:rsidP="00485313">
            <w:pPr>
              <w:spacing w:line="276" w:lineRule="auto"/>
            </w:pPr>
            <w:r>
              <w:t xml:space="preserve">Spheris </w:t>
            </w:r>
          </w:p>
        </w:tc>
      </w:tr>
      <w:tr w:rsidR="00485313" w14:paraId="35ACD4B4" w14:textId="77777777" w:rsidTr="00485313">
        <w:trPr>
          <w:trHeight w:val="332"/>
        </w:trPr>
        <w:tc>
          <w:tcPr>
            <w:tcW w:w="1004" w:type="dxa"/>
            <w:tcBorders>
              <w:top w:val="nil"/>
              <w:left w:val="nil"/>
              <w:bottom w:val="nil"/>
              <w:right w:val="nil"/>
            </w:tcBorders>
          </w:tcPr>
          <w:p w14:paraId="15B2782F" w14:textId="77777777" w:rsidR="00485313" w:rsidRDefault="00485313" w:rsidP="00485313">
            <w:pPr>
              <w:spacing w:line="276" w:lineRule="auto"/>
            </w:pPr>
            <w:r>
              <w:t xml:space="preserve">3.22.19 </w:t>
            </w:r>
          </w:p>
        </w:tc>
        <w:tc>
          <w:tcPr>
            <w:tcW w:w="2618" w:type="dxa"/>
            <w:tcBorders>
              <w:top w:val="nil"/>
              <w:left w:val="nil"/>
              <w:bottom w:val="nil"/>
              <w:right w:val="nil"/>
            </w:tcBorders>
          </w:tcPr>
          <w:p w14:paraId="7AB966E2" w14:textId="77777777" w:rsidR="00485313" w:rsidRDefault="00485313" w:rsidP="00485313">
            <w:pPr>
              <w:spacing w:line="276" w:lineRule="auto"/>
            </w:pPr>
            <w:r>
              <w:t xml:space="preserve">Win Scribe </w:t>
            </w:r>
          </w:p>
        </w:tc>
      </w:tr>
    </w:tbl>
    <w:p w14:paraId="4268C6BF" w14:textId="77777777" w:rsidR="00485313" w:rsidRDefault="00485313" w:rsidP="00485313">
      <w:pPr>
        <w:numPr>
          <w:ilvl w:val="1"/>
          <w:numId w:val="15"/>
        </w:numPr>
        <w:suppressAutoHyphens w:val="0"/>
        <w:spacing w:after="163" w:line="242" w:lineRule="auto"/>
        <w:ind w:hanging="708"/>
        <w:jc w:val="both"/>
      </w:pPr>
      <w:r>
        <w:t xml:space="preserve">Por medio de reservaciones se les permita a los usuarios bloquear estudios 'sin leer' que deseen ver posteriormente  o para otro usuario y a su vez definir el periodo de tiempo que el estudio permanezca en estado de reservación </w:t>
      </w:r>
    </w:p>
    <w:p w14:paraId="489D608F" w14:textId="77777777" w:rsidR="00485313" w:rsidRDefault="00485313" w:rsidP="00485313">
      <w:pPr>
        <w:numPr>
          <w:ilvl w:val="1"/>
          <w:numId w:val="15"/>
        </w:numPr>
        <w:suppressAutoHyphens w:val="0"/>
        <w:spacing w:after="163" w:line="242" w:lineRule="auto"/>
        <w:ind w:hanging="708"/>
        <w:jc w:val="both"/>
      </w:pPr>
      <w:r>
        <w:t xml:space="preserve">La carpeta de reservaciones muestra una lista de estudios reservados, los cuales puedan ser ordenados por prioridad y dictados </w:t>
      </w:r>
    </w:p>
    <w:p w14:paraId="588E1940" w14:textId="77777777" w:rsidR="00485313" w:rsidRDefault="00485313" w:rsidP="00485313">
      <w:pPr>
        <w:numPr>
          <w:ilvl w:val="1"/>
          <w:numId w:val="15"/>
        </w:numPr>
        <w:suppressAutoHyphens w:val="0"/>
        <w:spacing w:line="242" w:lineRule="auto"/>
        <w:ind w:hanging="708"/>
        <w:jc w:val="both"/>
      </w:pPr>
      <w:r>
        <w:t xml:space="preserve">El ícono de la carpeta cambia si un usuario ya ha cerrado un estudio </w:t>
      </w:r>
    </w:p>
    <w:p w14:paraId="5E6B9B24" w14:textId="77777777" w:rsidR="00485313" w:rsidRDefault="00485313" w:rsidP="00485313">
      <w:pPr>
        <w:numPr>
          <w:ilvl w:val="1"/>
          <w:numId w:val="15"/>
        </w:numPr>
        <w:suppressAutoHyphens w:val="0"/>
        <w:spacing w:after="163" w:line="242" w:lineRule="auto"/>
        <w:ind w:hanging="708"/>
        <w:jc w:val="both"/>
      </w:pPr>
      <w:r>
        <w:t xml:space="preserve">La lista de carpetas ofrece advertencias configurables para el recuento de imágenes, edad del estudio </w:t>
      </w:r>
    </w:p>
    <w:p w14:paraId="612BADAF" w14:textId="77777777" w:rsidR="00485313" w:rsidRDefault="00485313" w:rsidP="00485313">
      <w:pPr>
        <w:numPr>
          <w:ilvl w:val="1"/>
          <w:numId w:val="15"/>
        </w:numPr>
        <w:suppressAutoHyphens w:val="0"/>
        <w:spacing w:after="163" w:line="242" w:lineRule="auto"/>
        <w:ind w:hanging="708"/>
        <w:jc w:val="both"/>
      </w:pPr>
      <w:r>
        <w:t xml:space="preserve">La tecnología de suscripción pueda: </w:t>
      </w:r>
    </w:p>
    <w:p w14:paraId="63B30B35" w14:textId="77777777" w:rsidR="00485313" w:rsidRDefault="00485313" w:rsidP="00485313">
      <w:pPr>
        <w:numPr>
          <w:ilvl w:val="2"/>
          <w:numId w:val="15"/>
        </w:numPr>
        <w:suppressAutoHyphens w:val="0"/>
        <w:spacing w:after="163" w:line="242" w:lineRule="auto"/>
        <w:ind w:hanging="915"/>
        <w:jc w:val="both"/>
      </w:pPr>
      <w:r>
        <w:t xml:space="preserve">Monitoreo de cualquier carpeta en el PACS para cualquier cambio de contenido </w:t>
      </w:r>
    </w:p>
    <w:p w14:paraId="66C1DB06" w14:textId="77777777" w:rsidR="00485313" w:rsidRDefault="00485313" w:rsidP="00485313">
      <w:pPr>
        <w:numPr>
          <w:ilvl w:val="2"/>
          <w:numId w:val="15"/>
        </w:numPr>
        <w:suppressAutoHyphens w:val="0"/>
        <w:spacing w:after="163" w:line="242" w:lineRule="auto"/>
        <w:ind w:hanging="915"/>
        <w:jc w:val="both"/>
      </w:pPr>
      <w:r>
        <w:lastRenderedPageBreak/>
        <w:t xml:space="preserve">Pre cargar el contenido de la imágenes más rápido, especialmente útil para la teleradiología WAN o basado en tele diagnóstico </w:t>
      </w:r>
    </w:p>
    <w:p w14:paraId="35FC6F2A" w14:textId="77777777" w:rsidR="00485313" w:rsidRDefault="00485313" w:rsidP="00485313">
      <w:pPr>
        <w:numPr>
          <w:ilvl w:val="2"/>
          <w:numId w:val="15"/>
        </w:numPr>
        <w:suppressAutoHyphens w:val="0"/>
        <w:spacing w:after="163" w:line="242" w:lineRule="auto"/>
        <w:ind w:hanging="915"/>
        <w:jc w:val="both"/>
      </w:pPr>
      <w:r>
        <w:t xml:space="preserve">Alerta al usuario de la disponibilidad de nuevos contenidos (estudio) </w:t>
      </w:r>
    </w:p>
    <w:p w14:paraId="30416D02" w14:textId="77777777" w:rsidR="00485313" w:rsidRDefault="00485313" w:rsidP="00485313">
      <w:pPr>
        <w:numPr>
          <w:ilvl w:val="2"/>
          <w:numId w:val="15"/>
        </w:numPr>
        <w:suppressAutoHyphens w:val="0"/>
        <w:spacing w:after="163" w:line="242" w:lineRule="auto"/>
        <w:ind w:hanging="915"/>
        <w:jc w:val="both"/>
      </w:pPr>
      <w:r>
        <w:t xml:space="preserve">Reserva automáticamente el nuevo contenido a un usuario específico </w:t>
      </w:r>
    </w:p>
    <w:p w14:paraId="58FFBBE5" w14:textId="77777777" w:rsidR="00485313" w:rsidRDefault="00485313" w:rsidP="00485313">
      <w:pPr>
        <w:numPr>
          <w:ilvl w:val="2"/>
          <w:numId w:val="15"/>
        </w:numPr>
        <w:suppressAutoHyphens w:val="0"/>
        <w:spacing w:after="163" w:line="242" w:lineRule="auto"/>
        <w:ind w:hanging="915"/>
        <w:jc w:val="both"/>
      </w:pPr>
      <w:r>
        <w:t xml:space="preserve">Almacenamiento temporal de todas las páginas web y las imágenes en la memoria local Internet caché </w:t>
      </w:r>
    </w:p>
    <w:p w14:paraId="65D815AF" w14:textId="77777777" w:rsidR="00485313" w:rsidRDefault="00485313" w:rsidP="00485313">
      <w:pPr>
        <w:numPr>
          <w:ilvl w:val="2"/>
          <w:numId w:val="15"/>
        </w:numPr>
        <w:suppressAutoHyphens w:val="0"/>
        <w:spacing w:after="163" w:line="242" w:lineRule="auto"/>
        <w:ind w:hanging="915"/>
        <w:jc w:val="both"/>
      </w:pPr>
      <w:r>
        <w:t xml:space="preserve">Indicador visual de los estudios pre cargados por completo en caché por suscripción </w:t>
      </w:r>
    </w:p>
    <w:p w14:paraId="2DC4BE15" w14:textId="77777777" w:rsidR="00485313" w:rsidRDefault="00485313" w:rsidP="00485313">
      <w:pPr>
        <w:numPr>
          <w:ilvl w:val="2"/>
          <w:numId w:val="15"/>
        </w:numPr>
        <w:suppressAutoHyphens w:val="0"/>
        <w:spacing w:after="163" w:line="242" w:lineRule="auto"/>
        <w:ind w:hanging="915"/>
        <w:jc w:val="both"/>
      </w:pPr>
      <w:r>
        <w:t xml:space="preserve">Permita a una estación de trabajo PACS ser configurada para acceder a múltiples sistemas PACS </w:t>
      </w:r>
    </w:p>
    <w:p w14:paraId="6FBCE77E" w14:textId="77777777" w:rsidR="00485313" w:rsidRDefault="00485313" w:rsidP="00485313">
      <w:pPr>
        <w:numPr>
          <w:ilvl w:val="2"/>
          <w:numId w:val="15"/>
        </w:numPr>
        <w:suppressAutoHyphens w:val="0"/>
        <w:spacing w:after="163" w:line="242" w:lineRule="auto"/>
        <w:ind w:hanging="915"/>
        <w:jc w:val="both"/>
      </w:pPr>
      <w:r>
        <w:t xml:space="preserve">Posibilidad de envió de estado al control de calidad antes de que los estudios estén habilitados </w:t>
      </w:r>
    </w:p>
    <w:p w14:paraId="3D09D1FF" w14:textId="77777777" w:rsidR="00485313" w:rsidRDefault="00485313" w:rsidP="00485313">
      <w:pPr>
        <w:numPr>
          <w:ilvl w:val="2"/>
          <w:numId w:val="15"/>
        </w:numPr>
        <w:suppressAutoHyphens w:val="0"/>
        <w:spacing w:after="163" w:line="242" w:lineRule="auto"/>
        <w:ind w:hanging="915"/>
        <w:jc w:val="both"/>
      </w:pPr>
      <w:r>
        <w:t xml:space="preserve">Opción para mantener los estudios de mastografía deshabilitados por una cantidad de tiempo determinada y así esperar que lleguen las marcas CAD </w:t>
      </w:r>
    </w:p>
    <w:p w14:paraId="3CC9FBFA" w14:textId="77777777" w:rsidR="00485313" w:rsidRDefault="00485313" w:rsidP="00485313">
      <w:pPr>
        <w:numPr>
          <w:ilvl w:val="1"/>
          <w:numId w:val="15"/>
        </w:numPr>
        <w:suppressAutoHyphens w:val="0"/>
        <w:spacing w:after="163" w:line="242" w:lineRule="auto"/>
        <w:ind w:hanging="708"/>
        <w:jc w:val="both"/>
      </w:pPr>
      <w:r>
        <w:t xml:space="preserve">Protocolos de Lectura (RP) </w:t>
      </w:r>
    </w:p>
    <w:p w14:paraId="2BD48595" w14:textId="77777777" w:rsidR="00485313" w:rsidRDefault="00485313" w:rsidP="00485313">
      <w:pPr>
        <w:numPr>
          <w:ilvl w:val="2"/>
          <w:numId w:val="15"/>
        </w:numPr>
        <w:suppressAutoHyphens w:val="0"/>
        <w:spacing w:after="163" w:line="242" w:lineRule="auto"/>
        <w:ind w:hanging="915"/>
        <w:jc w:val="both"/>
      </w:pPr>
      <w:r>
        <w:t xml:space="preserve">Protocolos de Lectura permita automatizar el diseño de la pantalla y la secuencia de imágenes para el estudio y sus comparaciones en múltiples pasos predefinidos de lectura </w:t>
      </w:r>
    </w:p>
    <w:p w14:paraId="13155DDA" w14:textId="77777777" w:rsidR="00485313" w:rsidRDefault="00485313" w:rsidP="00485313">
      <w:pPr>
        <w:numPr>
          <w:ilvl w:val="2"/>
          <w:numId w:val="15"/>
        </w:numPr>
        <w:suppressAutoHyphens w:val="0"/>
        <w:spacing w:after="163" w:line="242" w:lineRule="auto"/>
        <w:ind w:hanging="915"/>
        <w:jc w:val="both"/>
      </w:pPr>
      <w:r>
        <w:t xml:space="preserve">Protocolos de Lectura genere plantillas que son para la automatización y la presentación de exámenes para el diagnóstico y revisión. </w:t>
      </w:r>
    </w:p>
    <w:p w14:paraId="35BE3AEE" w14:textId="77777777" w:rsidR="00485313" w:rsidRDefault="00485313" w:rsidP="00485313">
      <w:pPr>
        <w:numPr>
          <w:ilvl w:val="2"/>
          <w:numId w:val="15"/>
        </w:numPr>
        <w:suppressAutoHyphens w:val="0"/>
        <w:spacing w:after="163" w:line="242" w:lineRule="auto"/>
        <w:ind w:hanging="915"/>
        <w:jc w:val="both"/>
      </w:pPr>
      <w:r>
        <w:t xml:space="preserve">Cuente con instancias específicas para la presentación de un estudio particular y se utilizan para realizar conferencias y colaborar en estudios específicos </w:t>
      </w:r>
    </w:p>
    <w:p w14:paraId="5DE781EB" w14:textId="77777777" w:rsidR="00485313" w:rsidRDefault="00485313" w:rsidP="00485313">
      <w:pPr>
        <w:numPr>
          <w:ilvl w:val="2"/>
          <w:numId w:val="15"/>
        </w:numPr>
        <w:suppressAutoHyphens w:val="0"/>
        <w:spacing w:after="163" w:line="242" w:lineRule="auto"/>
        <w:ind w:hanging="915"/>
        <w:jc w:val="both"/>
      </w:pPr>
      <w:r>
        <w:t xml:space="preserve">El mejor protocolo es elegido en la pantalla inicial y en la apertura de un estudio </w:t>
      </w:r>
    </w:p>
    <w:p w14:paraId="156FFCD3" w14:textId="77777777" w:rsidR="00485313" w:rsidRDefault="00485313" w:rsidP="00485313">
      <w:pPr>
        <w:numPr>
          <w:ilvl w:val="2"/>
          <w:numId w:val="15"/>
        </w:numPr>
        <w:suppressAutoHyphens w:val="0"/>
        <w:spacing w:after="163" w:line="242" w:lineRule="auto"/>
        <w:ind w:hanging="915"/>
        <w:jc w:val="both"/>
      </w:pPr>
      <w:r>
        <w:t xml:space="preserve">Los usuarios puedan mover hacia delante o hacia atrás a través de los pasos del protocolo </w:t>
      </w:r>
    </w:p>
    <w:p w14:paraId="0442E613" w14:textId="77777777" w:rsidR="00485313" w:rsidRDefault="00485313" w:rsidP="00485313">
      <w:pPr>
        <w:numPr>
          <w:ilvl w:val="2"/>
          <w:numId w:val="15"/>
        </w:numPr>
        <w:suppressAutoHyphens w:val="0"/>
        <w:spacing w:after="163" w:line="242" w:lineRule="auto"/>
        <w:ind w:hanging="915"/>
        <w:jc w:val="both"/>
      </w:pPr>
      <w:r>
        <w:t xml:space="preserve">Cada paso del protocolo defina:  </w:t>
      </w:r>
    </w:p>
    <w:p w14:paraId="15811BF4" w14:textId="77777777" w:rsidR="00485313" w:rsidRDefault="00485313" w:rsidP="00485313">
      <w:pPr>
        <w:numPr>
          <w:ilvl w:val="3"/>
          <w:numId w:val="15"/>
        </w:numPr>
        <w:suppressAutoHyphens w:val="0"/>
        <w:spacing w:line="242" w:lineRule="auto"/>
        <w:ind w:hanging="1195"/>
        <w:jc w:val="both"/>
      </w:pPr>
      <w:r>
        <w:t xml:space="preserve">Diseño de la página dependiendo el número y ubicación de los monitores </w:t>
      </w:r>
    </w:p>
    <w:p w14:paraId="151A2A32" w14:textId="77777777" w:rsidR="00485313" w:rsidRDefault="00485313" w:rsidP="00485313">
      <w:pPr>
        <w:numPr>
          <w:ilvl w:val="3"/>
          <w:numId w:val="15"/>
        </w:numPr>
        <w:suppressAutoHyphens w:val="0"/>
        <w:spacing w:after="163" w:line="242" w:lineRule="auto"/>
        <w:ind w:hanging="1195"/>
        <w:jc w:val="both"/>
      </w:pPr>
      <w:r>
        <w:t xml:space="preserve">Detección del estado de los monitores (encendido / apagado ó vertical/horizontal) </w:t>
      </w:r>
    </w:p>
    <w:p w14:paraId="27D18FBD" w14:textId="77777777" w:rsidR="00485313" w:rsidRDefault="00485313" w:rsidP="00485313">
      <w:pPr>
        <w:numPr>
          <w:ilvl w:val="3"/>
          <w:numId w:val="15"/>
        </w:numPr>
        <w:suppressAutoHyphens w:val="0"/>
        <w:spacing w:after="163" w:line="242" w:lineRule="auto"/>
        <w:ind w:hanging="1195"/>
        <w:jc w:val="both"/>
      </w:pPr>
      <w:r>
        <w:t xml:space="preserve">Aplicar la configuración de herramientas (para todos imágenes o imágenes seleccionadas) </w:t>
      </w:r>
    </w:p>
    <w:p w14:paraId="2D841BC1" w14:textId="77777777" w:rsidR="00485313" w:rsidRDefault="00485313" w:rsidP="00485313">
      <w:pPr>
        <w:numPr>
          <w:ilvl w:val="3"/>
          <w:numId w:val="15"/>
        </w:numPr>
        <w:suppressAutoHyphens w:val="0"/>
        <w:spacing w:after="163" w:line="242" w:lineRule="auto"/>
        <w:ind w:hanging="1195"/>
        <w:jc w:val="both"/>
      </w:pPr>
      <w:r>
        <w:t xml:space="preserve">Aplicación de ajustes preestablecidos de imagen </w:t>
      </w:r>
    </w:p>
    <w:p w14:paraId="402989A3" w14:textId="77777777" w:rsidR="00485313" w:rsidRDefault="00485313" w:rsidP="00485313">
      <w:pPr>
        <w:numPr>
          <w:ilvl w:val="3"/>
          <w:numId w:val="15"/>
        </w:numPr>
        <w:suppressAutoHyphens w:val="0"/>
        <w:spacing w:after="163" w:line="242" w:lineRule="auto"/>
        <w:ind w:hanging="1195"/>
        <w:jc w:val="both"/>
      </w:pPr>
      <w:r>
        <w:t xml:space="preserve">Los pasos del protocolo de lectura puedan ser reordenados o eliminados </w:t>
      </w:r>
    </w:p>
    <w:p w14:paraId="149219D8" w14:textId="77777777" w:rsidR="00485313" w:rsidRDefault="00485313" w:rsidP="00485313">
      <w:pPr>
        <w:numPr>
          <w:ilvl w:val="1"/>
          <w:numId w:val="15"/>
        </w:numPr>
        <w:suppressAutoHyphens w:val="0"/>
        <w:spacing w:after="163" w:line="242" w:lineRule="auto"/>
        <w:ind w:hanging="708"/>
        <w:jc w:val="both"/>
      </w:pPr>
      <w:r>
        <w:t xml:space="preserve">Generación de Protocolos de Lectura para: </w:t>
      </w:r>
    </w:p>
    <w:p w14:paraId="43F62EF6" w14:textId="77777777" w:rsidR="00485313" w:rsidRDefault="00485313" w:rsidP="00485313">
      <w:pPr>
        <w:numPr>
          <w:ilvl w:val="2"/>
          <w:numId w:val="15"/>
        </w:numPr>
        <w:suppressAutoHyphens w:val="0"/>
        <w:spacing w:after="163" w:line="242" w:lineRule="auto"/>
        <w:ind w:hanging="915"/>
        <w:jc w:val="both"/>
      </w:pPr>
      <w:r>
        <w:t xml:space="preserve">Todos los estudios </w:t>
      </w:r>
    </w:p>
    <w:p w14:paraId="567475BF" w14:textId="77777777" w:rsidR="00485313" w:rsidRDefault="00485313" w:rsidP="00485313">
      <w:pPr>
        <w:numPr>
          <w:ilvl w:val="2"/>
          <w:numId w:val="15"/>
        </w:numPr>
        <w:suppressAutoHyphens w:val="0"/>
        <w:spacing w:after="163" w:line="242" w:lineRule="auto"/>
        <w:ind w:hanging="915"/>
        <w:jc w:val="both"/>
      </w:pPr>
      <w:r>
        <w:lastRenderedPageBreak/>
        <w:t xml:space="preserve">Modalidad específica </w:t>
      </w:r>
    </w:p>
    <w:p w14:paraId="4CD60D2F" w14:textId="77777777" w:rsidR="00485313" w:rsidRDefault="00485313" w:rsidP="00485313">
      <w:pPr>
        <w:numPr>
          <w:ilvl w:val="2"/>
          <w:numId w:val="15"/>
        </w:numPr>
        <w:suppressAutoHyphens w:val="0"/>
        <w:spacing w:after="163" w:line="242" w:lineRule="auto"/>
        <w:ind w:hanging="915"/>
        <w:jc w:val="both"/>
      </w:pPr>
      <w:r>
        <w:t xml:space="preserve">Código o procedimiento específico </w:t>
      </w:r>
    </w:p>
    <w:p w14:paraId="4AC49406" w14:textId="77777777" w:rsidR="00485313" w:rsidRDefault="00485313" w:rsidP="00485313">
      <w:pPr>
        <w:numPr>
          <w:ilvl w:val="2"/>
          <w:numId w:val="15"/>
        </w:numPr>
        <w:suppressAutoHyphens w:val="0"/>
        <w:spacing w:after="163" w:line="242" w:lineRule="auto"/>
        <w:ind w:hanging="915"/>
        <w:jc w:val="both"/>
      </w:pPr>
      <w:r>
        <w:t xml:space="preserve">Combinación o tipo de serie específica </w:t>
      </w:r>
    </w:p>
    <w:p w14:paraId="726F7CBF" w14:textId="77777777" w:rsidR="00485313" w:rsidRDefault="00485313" w:rsidP="00485313">
      <w:pPr>
        <w:numPr>
          <w:ilvl w:val="1"/>
          <w:numId w:val="15"/>
        </w:numPr>
        <w:suppressAutoHyphens w:val="0"/>
        <w:spacing w:after="163" w:line="242" w:lineRule="auto"/>
        <w:ind w:hanging="708"/>
        <w:jc w:val="both"/>
      </w:pPr>
      <w:r>
        <w:t xml:space="preserve">Cada usuario puedan crear, de inicio a fin, su propio RP a nivel de usuario a través de la herramienta disponible </w:t>
      </w:r>
    </w:p>
    <w:p w14:paraId="3A11B209" w14:textId="77777777" w:rsidR="00485313" w:rsidRDefault="00485313" w:rsidP="00485313">
      <w:pPr>
        <w:numPr>
          <w:ilvl w:val="1"/>
          <w:numId w:val="15"/>
        </w:numPr>
        <w:suppressAutoHyphens w:val="0"/>
        <w:spacing w:after="163" w:line="242" w:lineRule="auto"/>
        <w:ind w:hanging="708"/>
        <w:jc w:val="both"/>
      </w:pPr>
      <w:r>
        <w:t xml:space="preserve">Administradores puedan crear RP a nivel de sistema, los cuales puedan ser usados por todos los usuarios </w:t>
      </w:r>
    </w:p>
    <w:p w14:paraId="53E7C67B" w14:textId="77777777" w:rsidR="00485313" w:rsidRDefault="00485313" w:rsidP="00485313">
      <w:pPr>
        <w:numPr>
          <w:ilvl w:val="1"/>
          <w:numId w:val="15"/>
        </w:numPr>
        <w:suppressAutoHyphens w:val="0"/>
        <w:spacing w:after="163" w:line="242" w:lineRule="auto"/>
        <w:ind w:hanging="708"/>
        <w:jc w:val="both"/>
      </w:pPr>
      <w:r>
        <w:t xml:space="preserve">Se puedan exportar e importar entre diferentes instalaciones de PACS </w:t>
      </w:r>
    </w:p>
    <w:p w14:paraId="7DB633E6" w14:textId="77777777" w:rsidR="00485313" w:rsidRDefault="00485313" w:rsidP="00485313">
      <w:pPr>
        <w:numPr>
          <w:ilvl w:val="1"/>
          <w:numId w:val="15"/>
        </w:numPr>
        <w:suppressAutoHyphens w:val="0"/>
        <w:spacing w:after="163" w:line="242" w:lineRule="auto"/>
        <w:ind w:hanging="708"/>
        <w:jc w:val="both"/>
      </w:pPr>
      <w:r>
        <w:t xml:space="preserve">Se pueda copiar a través de arrastrar y soltar entre usuarios, desde el nivel del sistema a usuario y nivel usuario a sistema </w:t>
      </w:r>
    </w:p>
    <w:p w14:paraId="51F1E8E1" w14:textId="77777777" w:rsidR="00485313" w:rsidRDefault="00485313" w:rsidP="00485313">
      <w:pPr>
        <w:numPr>
          <w:ilvl w:val="1"/>
          <w:numId w:val="15"/>
        </w:numPr>
        <w:suppressAutoHyphens w:val="0"/>
        <w:spacing w:after="163" w:line="242" w:lineRule="auto"/>
        <w:ind w:hanging="708"/>
        <w:jc w:val="both"/>
      </w:pPr>
      <w:r>
        <w:t xml:space="preserve">Puedan ser eliminados </w:t>
      </w:r>
    </w:p>
    <w:p w14:paraId="487FCFFC" w14:textId="77777777" w:rsidR="00485313" w:rsidRDefault="00485313" w:rsidP="00485313">
      <w:pPr>
        <w:numPr>
          <w:ilvl w:val="1"/>
          <w:numId w:val="15"/>
        </w:numPr>
        <w:suppressAutoHyphens w:val="0"/>
        <w:spacing w:after="163" w:line="242" w:lineRule="auto"/>
        <w:ind w:hanging="708"/>
        <w:jc w:val="both"/>
      </w:pPr>
      <w:r>
        <w:t xml:space="preserve">Características de la información </w:t>
      </w:r>
    </w:p>
    <w:p w14:paraId="6A5AE4FD" w14:textId="77777777" w:rsidR="00485313" w:rsidRDefault="00485313" w:rsidP="00485313">
      <w:pPr>
        <w:numPr>
          <w:ilvl w:val="2"/>
          <w:numId w:val="15"/>
        </w:numPr>
        <w:suppressAutoHyphens w:val="0"/>
        <w:spacing w:after="163" w:line="242" w:lineRule="auto"/>
        <w:ind w:hanging="915"/>
        <w:jc w:val="both"/>
      </w:pPr>
      <w:r>
        <w:t xml:space="preserve">Información del estudio incluye el estudio, paciente y  la información de visita  </w:t>
      </w:r>
    </w:p>
    <w:p w14:paraId="3C0FB413" w14:textId="77777777" w:rsidR="00485313" w:rsidRDefault="00485313" w:rsidP="00485313">
      <w:pPr>
        <w:numPr>
          <w:ilvl w:val="2"/>
          <w:numId w:val="15"/>
        </w:numPr>
        <w:suppressAutoHyphens w:val="0"/>
        <w:spacing w:after="163" w:line="242" w:lineRule="auto"/>
        <w:ind w:hanging="915"/>
        <w:jc w:val="both"/>
      </w:pPr>
      <w:r>
        <w:t xml:space="preserve">El reporte es accesible si uno está disponible  </w:t>
      </w:r>
    </w:p>
    <w:p w14:paraId="417C0189" w14:textId="77777777" w:rsidR="00485313" w:rsidRDefault="00485313" w:rsidP="00485313">
      <w:pPr>
        <w:numPr>
          <w:ilvl w:val="2"/>
          <w:numId w:val="15"/>
        </w:numPr>
        <w:suppressAutoHyphens w:val="0"/>
        <w:spacing w:after="163" w:line="242" w:lineRule="auto"/>
        <w:ind w:hanging="915"/>
        <w:jc w:val="both"/>
      </w:pPr>
      <w:r>
        <w:t xml:space="preserve">Usuarios con privilegios apropiados puedan agregar notas a un estudio </w:t>
      </w:r>
    </w:p>
    <w:p w14:paraId="4D53CD4B" w14:textId="77777777" w:rsidR="00485313" w:rsidRDefault="00485313" w:rsidP="00485313">
      <w:pPr>
        <w:numPr>
          <w:ilvl w:val="2"/>
          <w:numId w:val="15"/>
        </w:numPr>
        <w:suppressAutoHyphens w:val="0"/>
        <w:spacing w:after="163" w:line="242" w:lineRule="auto"/>
        <w:ind w:hanging="915"/>
        <w:jc w:val="both"/>
      </w:pPr>
      <w:r>
        <w:t xml:space="preserve">Los usuarios administrativos puedan eliminar notas </w:t>
      </w:r>
    </w:p>
    <w:p w14:paraId="22F79EFF" w14:textId="77777777" w:rsidR="00485313" w:rsidRDefault="00485313" w:rsidP="00485313">
      <w:pPr>
        <w:numPr>
          <w:ilvl w:val="2"/>
          <w:numId w:val="15"/>
        </w:numPr>
        <w:suppressAutoHyphens w:val="0"/>
        <w:spacing w:after="163" w:line="387" w:lineRule="auto"/>
        <w:ind w:hanging="915"/>
        <w:jc w:val="both"/>
      </w:pPr>
      <w:r>
        <w:t xml:space="preserve">La notas puedan ser creadas como archivos de voz o texto 3.35.6 Los indicadores de status de estudio disponible son configurables </w:t>
      </w:r>
    </w:p>
    <w:p w14:paraId="109B73EE" w14:textId="77777777" w:rsidR="00485313" w:rsidRDefault="00485313" w:rsidP="00485313">
      <w:pPr>
        <w:ind w:left="1887"/>
      </w:pPr>
      <w:r>
        <w:t xml:space="preserve">3.35.7 La lista de estudios de comparación puedan ser agrupadas por: </w:t>
      </w:r>
    </w:p>
    <w:p w14:paraId="36BB3C64" w14:textId="77777777" w:rsidR="00485313" w:rsidRDefault="00485313" w:rsidP="00485313">
      <w:pPr>
        <w:numPr>
          <w:ilvl w:val="3"/>
          <w:numId w:val="15"/>
        </w:numPr>
        <w:suppressAutoHyphens w:val="0"/>
        <w:spacing w:after="163" w:line="242" w:lineRule="auto"/>
        <w:ind w:hanging="1195"/>
        <w:jc w:val="both"/>
      </w:pPr>
      <w:r>
        <w:t xml:space="preserve">La misma modalidad </w:t>
      </w:r>
    </w:p>
    <w:p w14:paraId="48089461" w14:textId="77777777" w:rsidR="00485313" w:rsidRDefault="00485313" w:rsidP="00485313">
      <w:pPr>
        <w:numPr>
          <w:ilvl w:val="3"/>
          <w:numId w:val="15"/>
        </w:numPr>
        <w:suppressAutoHyphens w:val="0"/>
        <w:spacing w:after="163" w:line="242" w:lineRule="auto"/>
        <w:ind w:hanging="1195"/>
        <w:jc w:val="both"/>
      </w:pPr>
      <w:r>
        <w:t xml:space="preserve">Código de procedimiento relacionado </w:t>
      </w:r>
    </w:p>
    <w:p w14:paraId="0C313518" w14:textId="77777777" w:rsidR="00485313" w:rsidRDefault="00485313" w:rsidP="00485313">
      <w:pPr>
        <w:numPr>
          <w:ilvl w:val="3"/>
          <w:numId w:val="15"/>
        </w:numPr>
        <w:suppressAutoHyphens w:val="0"/>
        <w:spacing w:line="242" w:lineRule="auto"/>
        <w:ind w:hanging="1195"/>
        <w:jc w:val="both"/>
      </w:pPr>
      <w:r>
        <w:t xml:space="preserve">Código de procedimiento relacionado y la misma modalidad </w:t>
      </w:r>
    </w:p>
    <w:p w14:paraId="56CE83C1" w14:textId="77777777" w:rsidR="00485313" w:rsidRDefault="00485313" w:rsidP="00485313">
      <w:pPr>
        <w:numPr>
          <w:ilvl w:val="3"/>
          <w:numId w:val="15"/>
        </w:numPr>
        <w:suppressAutoHyphens w:val="0"/>
        <w:spacing w:after="163" w:line="242" w:lineRule="auto"/>
        <w:ind w:hanging="1195"/>
        <w:jc w:val="both"/>
      </w:pPr>
      <w:r>
        <w:t xml:space="preserve">La información proviene de la integración HL-7 del HIS / RIS o del encabezado DICOM del estudio </w:t>
      </w:r>
    </w:p>
    <w:p w14:paraId="4BA15921" w14:textId="77777777" w:rsidR="00485313" w:rsidRDefault="00485313" w:rsidP="00485313">
      <w:pPr>
        <w:numPr>
          <w:ilvl w:val="3"/>
          <w:numId w:val="15"/>
        </w:numPr>
        <w:suppressAutoHyphens w:val="0"/>
        <w:spacing w:after="159"/>
        <w:ind w:hanging="1195"/>
        <w:jc w:val="both"/>
      </w:pPr>
      <w:r>
        <w:t xml:space="preserve">Permita la integración diferentes sistemas RIS por medio de HL-7 </w:t>
      </w:r>
    </w:p>
    <w:p w14:paraId="07E534E9" w14:textId="77777777" w:rsidR="00485313" w:rsidRDefault="00485313" w:rsidP="00485313">
      <w:pPr>
        <w:spacing w:after="157"/>
        <w:ind w:left="3721"/>
      </w:pPr>
      <w:r>
        <w:t xml:space="preserve"> </w:t>
      </w:r>
    </w:p>
    <w:p w14:paraId="7F2B9406" w14:textId="77777777" w:rsidR="00485313" w:rsidRDefault="00485313" w:rsidP="00485313">
      <w:pPr>
        <w:pStyle w:val="Ttulo3"/>
      </w:pPr>
      <w:r>
        <w:t xml:space="preserve">4 Funciones Administrativas </w:t>
      </w:r>
    </w:p>
    <w:p w14:paraId="45DAB206" w14:textId="77777777" w:rsidR="00485313" w:rsidRDefault="00485313" w:rsidP="00485313">
      <w:pPr>
        <w:ind w:left="1321"/>
      </w:pPr>
      <w:r>
        <w:t xml:space="preserve">4.1 </w:t>
      </w:r>
      <w:r>
        <w:tab/>
        <w:t xml:space="preserve">Acceso al sistema por medio de un icono en el escritorio el cual se pueda ocultar </w:t>
      </w:r>
    </w:p>
    <w:p w14:paraId="71EC7628" w14:textId="77777777" w:rsidR="00485313" w:rsidRDefault="00485313" w:rsidP="00485313">
      <w:pPr>
        <w:ind w:left="1877" w:hanging="566"/>
      </w:pPr>
      <w:r>
        <w:t xml:space="preserve">4.2  Vinculación de otras aplicaciones al “RIS/PACS” mediante estructuras URL con contexto especificado con el paciente, el estudio, imagen, etc. </w:t>
      </w:r>
    </w:p>
    <w:p w14:paraId="177DBE8A" w14:textId="77777777" w:rsidR="00485313" w:rsidRDefault="00485313" w:rsidP="00485313">
      <w:pPr>
        <w:ind w:left="1877" w:hanging="566"/>
      </w:pPr>
      <w:r>
        <w:t xml:space="preserve">4.3  Impresión en red o local mediante protocolos de Windows y DICOM con soporte de color y opciones de cierto tamaño </w:t>
      </w:r>
    </w:p>
    <w:p w14:paraId="4E037E16" w14:textId="77777777" w:rsidR="00485313" w:rsidRDefault="00485313" w:rsidP="00485313">
      <w:pPr>
        <w:ind w:left="1321"/>
      </w:pPr>
      <w:r>
        <w:t xml:space="preserve">4.4 </w:t>
      </w:r>
      <w:r>
        <w:tab/>
        <w:t xml:space="preserve">El icono de escritorio del PACS se pueda ocultar  </w:t>
      </w:r>
    </w:p>
    <w:p w14:paraId="7708F68B" w14:textId="77777777" w:rsidR="00485313" w:rsidRDefault="00485313" w:rsidP="00485313">
      <w:pPr>
        <w:spacing w:line="387" w:lineRule="auto"/>
        <w:ind w:left="1321" w:right="405"/>
      </w:pPr>
      <w:r>
        <w:t xml:space="preserve">4.5 </w:t>
      </w:r>
      <w:r>
        <w:tab/>
        <w:t xml:space="preserve">Las carpetas de administración muestran las medidas y anomalías del sistema 4.6 </w:t>
      </w:r>
      <w:r>
        <w:tab/>
        <w:t xml:space="preserve">Tiempo configurable de cierre de sesión  </w:t>
      </w:r>
    </w:p>
    <w:p w14:paraId="2DE7298F" w14:textId="77777777" w:rsidR="00485313" w:rsidRDefault="00485313" w:rsidP="00485313">
      <w:pPr>
        <w:spacing w:after="157"/>
        <w:ind w:left="1311"/>
      </w:pPr>
      <w:r>
        <w:t xml:space="preserve"> </w:t>
      </w:r>
    </w:p>
    <w:p w14:paraId="18321E8E" w14:textId="77777777" w:rsidR="00485313" w:rsidRDefault="00485313" w:rsidP="00485313">
      <w:pPr>
        <w:pStyle w:val="Ttulo3"/>
      </w:pPr>
      <w:r>
        <w:lastRenderedPageBreak/>
        <w:t xml:space="preserve">5 Módulos del Servidor e interfaz </w:t>
      </w:r>
    </w:p>
    <w:p w14:paraId="55CAEBA0" w14:textId="77777777" w:rsidR="00485313" w:rsidRDefault="00485313" w:rsidP="00485313">
      <w:pPr>
        <w:ind w:left="1321"/>
      </w:pPr>
      <w:r>
        <w:t xml:space="preserve">5.1 </w:t>
      </w:r>
      <w:r>
        <w:tab/>
        <w:t xml:space="preserve">Aplicación </w:t>
      </w:r>
    </w:p>
    <w:p w14:paraId="64BE423F" w14:textId="77777777" w:rsidR="00485313" w:rsidRDefault="00485313" w:rsidP="00485313">
      <w:pPr>
        <w:ind w:left="1878"/>
      </w:pPr>
      <w:r>
        <w:t xml:space="preserve">5.1.1 Plataforma completamente basada en web </w:t>
      </w:r>
    </w:p>
    <w:p w14:paraId="72006504" w14:textId="77777777" w:rsidR="00485313" w:rsidRDefault="00485313" w:rsidP="00485313">
      <w:pPr>
        <w:ind w:left="2589" w:hanging="721"/>
      </w:pPr>
      <w:r>
        <w:t xml:space="preserve">5.1.2 Utilice el Microsoft Internet Information Server (IIS) para permitir el acceso a las imágenes en las estaciones de trabajo. </w:t>
      </w:r>
    </w:p>
    <w:p w14:paraId="14304D81" w14:textId="77777777" w:rsidR="00485313" w:rsidRDefault="00485313" w:rsidP="00485313">
      <w:pPr>
        <w:ind w:left="2589" w:hanging="721"/>
      </w:pPr>
      <w:r>
        <w:t xml:space="preserve">5.1.3  Todo el flujo de información es sobre puertos estándar TCP/IP y HL7, tanto la comunicación web como DICOM puedan ser canalizadas a través de switches de contenido para proporcionar mayor escalabilidad y confiabilidad del sistema </w:t>
      </w:r>
    </w:p>
    <w:p w14:paraId="1C1A1BDE" w14:textId="77777777" w:rsidR="00485313" w:rsidRDefault="00485313" w:rsidP="00485313">
      <w:pPr>
        <w:ind w:left="2589" w:hanging="721"/>
      </w:pPr>
      <w:r>
        <w:t xml:space="preserve">5.1.4 Software del PACS permita la integración y administración de archivos DICOM y otros formatos tales como: documentos de Texto (Txt, Word, PDF, etc.), imágenes (Gif, Png, Jpeg, Tif, etc.), Videos (Mov, Mpeg, Avi), etc. La disponibilidad de visualización dependerá de la configuración local en cada estación. </w:t>
      </w:r>
    </w:p>
    <w:p w14:paraId="30ABCA7F" w14:textId="77777777" w:rsidR="00485313" w:rsidRDefault="00485313" w:rsidP="00485313">
      <w:pPr>
        <w:ind w:left="1321"/>
      </w:pPr>
      <w:r>
        <w:t xml:space="preserve">5.2 </w:t>
      </w:r>
      <w:r>
        <w:tab/>
        <w:t xml:space="preserve">Módulos del servidor </w:t>
      </w:r>
    </w:p>
    <w:p w14:paraId="4984427A" w14:textId="77777777" w:rsidR="00485313" w:rsidRDefault="00485313" w:rsidP="00485313">
      <w:pPr>
        <w:ind w:left="1887"/>
      </w:pPr>
      <w:r>
        <w:t xml:space="preserve">5.2.1 Servidor de datos </w:t>
      </w:r>
    </w:p>
    <w:p w14:paraId="71F72213" w14:textId="77777777" w:rsidR="00485313" w:rsidRDefault="00485313" w:rsidP="00485313">
      <w:pPr>
        <w:ind w:left="3438" w:hanging="862"/>
      </w:pPr>
      <w:r>
        <w:t xml:space="preserve">5.2.1.1 La base de datos almacena y controla en tiempo real toda la información generada en el sistema </w:t>
      </w:r>
    </w:p>
    <w:p w14:paraId="30E3385A" w14:textId="77777777" w:rsidR="00485313" w:rsidRDefault="00485313" w:rsidP="00485313">
      <w:pPr>
        <w:ind w:left="3438" w:hanging="862"/>
      </w:pPr>
      <w:r>
        <w:t xml:space="preserve">5.2.1.2 Todas las consolas se comunican con la base de datos a través de comunicación HTTP (Hyper Text Transfer Protocol). </w:t>
      </w:r>
    </w:p>
    <w:p w14:paraId="17F59B81" w14:textId="77777777" w:rsidR="00485313" w:rsidRDefault="00485313" w:rsidP="00485313">
      <w:pPr>
        <w:ind w:left="2586"/>
      </w:pPr>
      <w:r>
        <w:t xml:space="preserve">5.2.1.3  Al menos una copia lógica de la base de datos existe en el sistema. </w:t>
      </w:r>
    </w:p>
    <w:p w14:paraId="445B704A" w14:textId="77777777" w:rsidR="00485313" w:rsidRDefault="00485313" w:rsidP="00485313">
      <w:pPr>
        <w:ind w:left="3438" w:hanging="862"/>
      </w:pPr>
      <w:r>
        <w:t xml:space="preserve">5.2.1.4 Base de datos Oracle® 11g está  basada en un modelo de datos del paciente y el estudio </w:t>
      </w:r>
    </w:p>
    <w:p w14:paraId="02EFAB37" w14:textId="77777777" w:rsidR="00485313" w:rsidRDefault="00485313" w:rsidP="00485313">
      <w:pPr>
        <w:ind w:left="3438" w:hanging="862"/>
      </w:pPr>
      <w:r>
        <w:t xml:space="preserve">5.2.1.5 Base de datos que ofrezca almacenamiento y administración centralizada de configuraciones de usuario, incluyendo acceso derechos, presets y menús contextuales. </w:t>
      </w:r>
    </w:p>
    <w:p w14:paraId="3F8818C6" w14:textId="77777777" w:rsidR="00485313" w:rsidRDefault="00485313" w:rsidP="00485313">
      <w:pPr>
        <w:ind w:left="3438" w:hanging="862"/>
      </w:pPr>
      <w:r>
        <w:t xml:space="preserve">5.2.1.6 Base de datos se pueda agrupar en varios servidores que utilizan sistemas virtuales VMware® y Oracle Data Guard. </w:t>
      </w:r>
    </w:p>
    <w:p w14:paraId="632B3BD2" w14:textId="77777777" w:rsidR="00485313" w:rsidRDefault="00485313" w:rsidP="00485313">
      <w:pPr>
        <w:ind w:left="1887"/>
      </w:pPr>
      <w:r>
        <w:t xml:space="preserve">5.2.2 Servidor Web </w:t>
      </w:r>
    </w:p>
    <w:p w14:paraId="0CA2DA9B" w14:textId="77777777" w:rsidR="00485313" w:rsidRDefault="00485313" w:rsidP="00485313">
      <w:pPr>
        <w:ind w:left="2586"/>
      </w:pPr>
      <w:r>
        <w:t xml:space="preserve">5.2.2.1 Utilice IIS como su servidor web primario </w:t>
      </w:r>
    </w:p>
    <w:p w14:paraId="5EA934B0" w14:textId="77777777" w:rsidR="00485313" w:rsidRDefault="00485313" w:rsidP="00485313">
      <w:pPr>
        <w:ind w:left="3438" w:hanging="862"/>
      </w:pPr>
      <w:r>
        <w:t xml:space="preserve">5.2.2.2 Todas las imágenes, información y autenticación de usuario se envía a través de puertos web estándar </w:t>
      </w:r>
    </w:p>
    <w:p w14:paraId="1C572F9D" w14:textId="77777777" w:rsidR="00485313" w:rsidRDefault="00485313" w:rsidP="00485313">
      <w:pPr>
        <w:ind w:left="3438" w:hanging="862"/>
      </w:pPr>
      <w:r>
        <w:t xml:space="preserve">5.2.2.3 El servidor web pueda operar en un servidor multifunción o en varios servidores, dependiendo del volumen de imágenes, ancho de banda disponible y funcionalidad deseada </w:t>
      </w:r>
    </w:p>
    <w:p w14:paraId="57CA4E2F" w14:textId="77777777" w:rsidR="00485313" w:rsidRDefault="00485313" w:rsidP="00485313">
      <w:pPr>
        <w:ind w:left="1887"/>
      </w:pPr>
      <w:r>
        <w:t xml:space="preserve">5.2.3 Servidor de almacenamiento </w:t>
      </w:r>
    </w:p>
    <w:p w14:paraId="07264B1A" w14:textId="77777777" w:rsidR="00485313" w:rsidRDefault="00485313" w:rsidP="00485313">
      <w:pPr>
        <w:ind w:left="3438" w:hanging="862"/>
      </w:pPr>
      <w:r>
        <w:t xml:space="preserve">5.2.3.1 Servidores Windows que se utilicen para almacenamiento y distribución web de imágenes DICOM, así como el Query/Retrive de las Imágenes ya sea dentro de o internet. Documentos y otros objetos de archivo de “RIS/PACS” la misma institución o fuera de ella, dentro o fuera de la Institución ocupando redes locales </w:t>
      </w:r>
    </w:p>
    <w:p w14:paraId="631BD8BE" w14:textId="77777777" w:rsidR="00485313" w:rsidRDefault="00485313" w:rsidP="00485313">
      <w:pPr>
        <w:ind w:left="1887"/>
      </w:pPr>
      <w:r>
        <w:t xml:space="preserve">5.2.4 Servidor DICOM </w:t>
      </w:r>
    </w:p>
    <w:p w14:paraId="3E56E8FC" w14:textId="77777777" w:rsidR="00485313" w:rsidRDefault="00485313" w:rsidP="00485313">
      <w:pPr>
        <w:ind w:left="3438" w:hanging="862"/>
      </w:pPr>
      <w:r>
        <w:t xml:space="preserve">5.2.4.1 Servidor DICOM que reciba estudios directamente de modalidades DICOM sin la necesidad de utilizar interfaz de ningún tipo </w:t>
      </w:r>
    </w:p>
    <w:p w14:paraId="2734DDF8" w14:textId="77777777" w:rsidR="00485313" w:rsidRDefault="00485313" w:rsidP="00485313">
      <w:pPr>
        <w:ind w:left="3438" w:hanging="862"/>
      </w:pPr>
      <w:r>
        <w:t xml:space="preserve">5.2.4.2 Grabe imágenes a archivos NTFS de ubicación estándar e inserta un registro para cada imagen dentro de la base de datos  como un Localizador de Recurso Uniforme (URL).Cuando las imágenes son requeridas, se envían directamente desde el servidor de almacenamiento. </w:t>
      </w:r>
    </w:p>
    <w:p w14:paraId="32344571" w14:textId="77777777" w:rsidR="00485313" w:rsidRDefault="00485313" w:rsidP="00485313">
      <w:pPr>
        <w:ind w:left="2586"/>
      </w:pPr>
      <w:r>
        <w:t xml:space="preserve">5.2.4.3 Con Tecnología AON™ (Access Over Network)  </w:t>
      </w:r>
    </w:p>
    <w:p w14:paraId="1A58CB6E" w14:textId="77777777" w:rsidR="00485313" w:rsidRDefault="00485313" w:rsidP="00485313">
      <w:pPr>
        <w:ind w:left="3438" w:hanging="862"/>
      </w:pPr>
      <w:r>
        <w:t xml:space="preserve">5.2.4.4 Permita al software Servidor DICOM la generación de varias versiones de imagen bajo diferentes niveles de compresión. </w:t>
      </w:r>
    </w:p>
    <w:p w14:paraId="5B810A75" w14:textId="77777777" w:rsidR="00485313" w:rsidRDefault="00485313" w:rsidP="00485313">
      <w:pPr>
        <w:ind w:left="1887"/>
      </w:pPr>
      <w:r>
        <w:t xml:space="preserve">5.2.5 Servidor HIIS </w:t>
      </w:r>
    </w:p>
    <w:p w14:paraId="007B1FFF" w14:textId="77777777" w:rsidR="00485313" w:rsidRDefault="00485313" w:rsidP="00485313">
      <w:pPr>
        <w:ind w:left="3438" w:hanging="862"/>
      </w:pPr>
      <w:r>
        <w:t xml:space="preserve">5.2.5.1 La interfaz HIIS esté integrada como un motor de interfaz HL7, que proporciona intercambio de información ininterrumpida y directa hacia cualquier sistema de información HL7. </w:t>
      </w:r>
    </w:p>
    <w:p w14:paraId="0E8725EC" w14:textId="77777777" w:rsidR="00485313" w:rsidRDefault="00485313" w:rsidP="00485313">
      <w:pPr>
        <w:ind w:left="3438" w:hanging="862"/>
      </w:pPr>
      <w:r>
        <w:lastRenderedPageBreak/>
        <w:t xml:space="preserve">5.2.5.2 La interfaz RIS/HIS pueda operar en un servidor multifunción o en varios servidores </w:t>
      </w:r>
    </w:p>
    <w:p w14:paraId="71C68F9F" w14:textId="77777777" w:rsidR="00485313" w:rsidRDefault="00485313" w:rsidP="00485313">
      <w:pPr>
        <w:ind w:left="1887"/>
      </w:pPr>
      <w:r>
        <w:t xml:space="preserve">5.2.6 Interfaz de entrada HL7 </w:t>
      </w:r>
    </w:p>
    <w:p w14:paraId="6980B7A4" w14:textId="77777777" w:rsidR="00485313" w:rsidRDefault="00485313" w:rsidP="00485313">
      <w:pPr>
        <w:ind w:left="3438" w:hanging="862"/>
      </w:pPr>
      <w:r>
        <w:t xml:space="preserve">5.2.6.1 La interfaz de entrada HL7 soporte una alta cantidad de ADT, transacciones de pedidos y reportes hacia “RIS/PACS” a través de TCP/IP. </w:t>
      </w:r>
    </w:p>
    <w:p w14:paraId="0A11EDF7" w14:textId="77777777" w:rsidR="00485313" w:rsidRDefault="00485313" w:rsidP="00485313">
      <w:pPr>
        <w:ind w:left="2586"/>
      </w:pPr>
      <w:r>
        <w:t xml:space="preserve">5.2.6.2  Mensajes HL-7 son soportados (MFN): </w:t>
      </w:r>
    </w:p>
    <w:p w14:paraId="6CE2D8F8" w14:textId="77777777" w:rsidR="00485313" w:rsidRPr="001B6624" w:rsidRDefault="00485313" w:rsidP="00485313">
      <w:pPr>
        <w:ind w:left="3448"/>
        <w:rPr>
          <w:lang w:val="en-US"/>
        </w:rPr>
      </w:pPr>
      <w:r w:rsidRPr="001B6624">
        <w:rPr>
          <w:lang w:val="en-US"/>
        </w:rPr>
        <w:t xml:space="preserve">5.2.6.2.1 </w:t>
      </w:r>
      <w:r w:rsidRPr="001B6624">
        <w:rPr>
          <w:lang w:val="en-US"/>
        </w:rPr>
        <w:tab/>
        <w:t xml:space="preserve">General Acknowledgement (ACK) </w:t>
      </w:r>
    </w:p>
    <w:p w14:paraId="55AAA3CB" w14:textId="77777777" w:rsidR="00485313" w:rsidRPr="001B6624" w:rsidRDefault="00485313" w:rsidP="00485313">
      <w:pPr>
        <w:ind w:left="3448"/>
        <w:rPr>
          <w:lang w:val="en-US"/>
        </w:rPr>
      </w:pPr>
      <w:r w:rsidRPr="001B6624">
        <w:rPr>
          <w:lang w:val="en-US"/>
        </w:rPr>
        <w:t xml:space="preserve">5.2.6.2.2 </w:t>
      </w:r>
      <w:r w:rsidRPr="001B6624">
        <w:rPr>
          <w:lang w:val="en-US"/>
        </w:rPr>
        <w:tab/>
        <w:t xml:space="preserve">Admit/Discharge/Transfer (ADT) </w:t>
      </w:r>
    </w:p>
    <w:p w14:paraId="0E5A8CC6" w14:textId="77777777" w:rsidR="00485313" w:rsidRPr="001B6624" w:rsidRDefault="00485313" w:rsidP="00485313">
      <w:pPr>
        <w:ind w:left="3448"/>
        <w:rPr>
          <w:lang w:val="en-US"/>
        </w:rPr>
      </w:pPr>
      <w:r w:rsidRPr="001B6624">
        <w:rPr>
          <w:lang w:val="en-US"/>
        </w:rPr>
        <w:t xml:space="preserve">5.2.6.2.3 </w:t>
      </w:r>
      <w:r w:rsidRPr="001B6624">
        <w:rPr>
          <w:lang w:val="en-US"/>
        </w:rPr>
        <w:tab/>
        <w:t xml:space="preserve">Master File Notification (MFN) </w:t>
      </w:r>
    </w:p>
    <w:p w14:paraId="42D73C3B" w14:textId="77777777" w:rsidR="00485313" w:rsidRPr="001B6624" w:rsidRDefault="00485313" w:rsidP="00485313">
      <w:pPr>
        <w:ind w:left="3448"/>
        <w:rPr>
          <w:lang w:val="en-US"/>
        </w:rPr>
      </w:pPr>
      <w:r w:rsidRPr="001B6624">
        <w:rPr>
          <w:lang w:val="en-US"/>
        </w:rPr>
        <w:t xml:space="preserve">5.2.6.2.4 </w:t>
      </w:r>
      <w:r w:rsidRPr="001B6624">
        <w:rPr>
          <w:lang w:val="en-US"/>
        </w:rPr>
        <w:tab/>
        <w:t xml:space="preserve">Order Message (ORM) </w:t>
      </w:r>
    </w:p>
    <w:p w14:paraId="562E7508" w14:textId="77777777" w:rsidR="00485313" w:rsidRPr="001B6624" w:rsidRDefault="00485313" w:rsidP="00485313">
      <w:pPr>
        <w:ind w:left="3448"/>
        <w:rPr>
          <w:lang w:val="en-US"/>
        </w:rPr>
      </w:pPr>
      <w:r w:rsidRPr="001B6624">
        <w:rPr>
          <w:lang w:val="en-US"/>
        </w:rPr>
        <w:t xml:space="preserve">5.2.6.2.5 </w:t>
      </w:r>
      <w:r w:rsidRPr="001B6624">
        <w:rPr>
          <w:lang w:val="en-US"/>
        </w:rPr>
        <w:tab/>
        <w:t xml:space="preserve">Report Message (ORU) </w:t>
      </w:r>
    </w:p>
    <w:p w14:paraId="4F4C8654" w14:textId="77777777" w:rsidR="00485313" w:rsidRPr="001B6624" w:rsidRDefault="00485313" w:rsidP="00485313">
      <w:pPr>
        <w:ind w:left="3448"/>
        <w:rPr>
          <w:lang w:val="en-US"/>
        </w:rPr>
      </w:pPr>
      <w:r w:rsidRPr="001B6624">
        <w:rPr>
          <w:lang w:val="en-US"/>
        </w:rPr>
        <w:t xml:space="preserve">5.2.6.2.6 </w:t>
      </w:r>
      <w:r w:rsidRPr="001B6624">
        <w:rPr>
          <w:lang w:val="en-US"/>
        </w:rPr>
        <w:tab/>
        <w:t xml:space="preserve">Eventos HL-7 son soportados: </w:t>
      </w:r>
    </w:p>
    <w:p w14:paraId="45CA16DD" w14:textId="77777777" w:rsidR="00485313" w:rsidRPr="001B6624" w:rsidRDefault="00485313" w:rsidP="00485313">
      <w:pPr>
        <w:ind w:left="3448"/>
        <w:rPr>
          <w:lang w:val="en-US"/>
        </w:rPr>
      </w:pPr>
      <w:r w:rsidRPr="001B6624">
        <w:rPr>
          <w:lang w:val="en-US"/>
        </w:rPr>
        <w:t xml:space="preserve">5.2.6.2.7 </w:t>
      </w:r>
      <w:r w:rsidRPr="001B6624">
        <w:rPr>
          <w:lang w:val="en-US"/>
        </w:rPr>
        <w:tab/>
        <w:t xml:space="preserve"> Admit/Visit Notification (A01) </w:t>
      </w:r>
    </w:p>
    <w:p w14:paraId="74DBE7A9" w14:textId="77777777" w:rsidR="00485313" w:rsidRPr="001B6624" w:rsidRDefault="00485313" w:rsidP="00485313">
      <w:pPr>
        <w:ind w:left="3448"/>
        <w:rPr>
          <w:lang w:val="en-US"/>
        </w:rPr>
      </w:pPr>
      <w:r w:rsidRPr="001B6624">
        <w:rPr>
          <w:lang w:val="en-US"/>
        </w:rPr>
        <w:t xml:space="preserve">5.2.6.2.8 </w:t>
      </w:r>
      <w:r w:rsidRPr="001B6624">
        <w:rPr>
          <w:lang w:val="en-US"/>
        </w:rPr>
        <w:tab/>
        <w:t xml:space="preserve">Patient Transfer (A02) </w:t>
      </w:r>
    </w:p>
    <w:p w14:paraId="33533442" w14:textId="77777777" w:rsidR="00485313" w:rsidRPr="001B6624" w:rsidRDefault="00485313" w:rsidP="00485313">
      <w:pPr>
        <w:ind w:left="3448"/>
        <w:rPr>
          <w:lang w:val="en-US"/>
        </w:rPr>
      </w:pPr>
      <w:r w:rsidRPr="001B6624">
        <w:rPr>
          <w:lang w:val="en-US"/>
        </w:rPr>
        <w:t xml:space="preserve">5.2.6.2.9 </w:t>
      </w:r>
      <w:r w:rsidRPr="001B6624">
        <w:rPr>
          <w:lang w:val="en-US"/>
        </w:rPr>
        <w:tab/>
        <w:t xml:space="preserve">Patient Discharge (A03) </w:t>
      </w:r>
    </w:p>
    <w:p w14:paraId="1A08972E" w14:textId="77777777" w:rsidR="00485313" w:rsidRPr="001B6624" w:rsidRDefault="00485313" w:rsidP="00485313">
      <w:pPr>
        <w:ind w:left="3448"/>
        <w:rPr>
          <w:lang w:val="en-US"/>
        </w:rPr>
      </w:pPr>
      <w:r w:rsidRPr="001B6624">
        <w:rPr>
          <w:lang w:val="en-US"/>
        </w:rPr>
        <w:t xml:space="preserve">5.2.6.2.10 </w:t>
      </w:r>
      <w:r w:rsidRPr="001B6624">
        <w:rPr>
          <w:lang w:val="en-US"/>
        </w:rPr>
        <w:tab/>
        <w:t xml:space="preserve">Patient Registration (A04) </w:t>
      </w:r>
    </w:p>
    <w:p w14:paraId="569C72F6" w14:textId="77777777" w:rsidR="00485313" w:rsidRPr="001B6624" w:rsidRDefault="00485313" w:rsidP="00485313">
      <w:pPr>
        <w:ind w:left="3448"/>
        <w:rPr>
          <w:lang w:val="en-US"/>
        </w:rPr>
      </w:pPr>
      <w:r w:rsidRPr="001B6624">
        <w:rPr>
          <w:lang w:val="en-US"/>
        </w:rPr>
        <w:t xml:space="preserve">5.2.6.2.11 </w:t>
      </w:r>
      <w:r w:rsidRPr="001B6624">
        <w:rPr>
          <w:lang w:val="en-US"/>
        </w:rPr>
        <w:tab/>
        <w:t xml:space="preserve">Patient Information Update (A08) </w:t>
      </w:r>
    </w:p>
    <w:p w14:paraId="4AF32A7F" w14:textId="77777777" w:rsidR="00485313" w:rsidRPr="001B6624" w:rsidRDefault="00485313" w:rsidP="00485313">
      <w:pPr>
        <w:ind w:left="3448"/>
        <w:rPr>
          <w:lang w:val="en-US"/>
        </w:rPr>
      </w:pPr>
      <w:r w:rsidRPr="001B6624">
        <w:rPr>
          <w:lang w:val="en-US"/>
        </w:rPr>
        <w:t xml:space="preserve">5.2.6.2.12 </w:t>
      </w:r>
      <w:r w:rsidRPr="001B6624">
        <w:rPr>
          <w:lang w:val="en-US"/>
        </w:rPr>
        <w:tab/>
        <w:t xml:space="preserve">Patient Merge (A18) </w:t>
      </w:r>
    </w:p>
    <w:p w14:paraId="6DB22FE3" w14:textId="77777777" w:rsidR="00485313" w:rsidRPr="001B6624" w:rsidRDefault="00485313" w:rsidP="00485313">
      <w:pPr>
        <w:ind w:left="3448"/>
        <w:rPr>
          <w:lang w:val="en-US"/>
        </w:rPr>
      </w:pPr>
      <w:r w:rsidRPr="001B6624">
        <w:rPr>
          <w:lang w:val="en-US"/>
        </w:rPr>
        <w:t xml:space="preserve">5.2.6.2.13 </w:t>
      </w:r>
      <w:r w:rsidRPr="001B6624">
        <w:rPr>
          <w:lang w:val="en-US"/>
        </w:rPr>
        <w:tab/>
        <w:t xml:space="preserve">Patient Merge – patient ID only (A34) </w:t>
      </w:r>
    </w:p>
    <w:p w14:paraId="67E40AED" w14:textId="77777777" w:rsidR="00485313" w:rsidRPr="001B6624" w:rsidRDefault="00485313" w:rsidP="00485313">
      <w:pPr>
        <w:ind w:left="3448"/>
        <w:rPr>
          <w:lang w:val="en-US"/>
        </w:rPr>
      </w:pPr>
      <w:r w:rsidRPr="001B6624">
        <w:rPr>
          <w:lang w:val="en-US"/>
        </w:rPr>
        <w:t xml:space="preserve">5.2.6.2.14 </w:t>
      </w:r>
      <w:r w:rsidRPr="001B6624">
        <w:rPr>
          <w:lang w:val="en-US"/>
        </w:rPr>
        <w:tab/>
        <w:t xml:space="preserve">Patient Merge – account number only (A35) </w:t>
      </w:r>
    </w:p>
    <w:p w14:paraId="328422DB" w14:textId="77777777" w:rsidR="00485313" w:rsidRPr="001B6624" w:rsidRDefault="00485313" w:rsidP="00485313">
      <w:pPr>
        <w:ind w:left="3448"/>
        <w:rPr>
          <w:lang w:val="en-US"/>
        </w:rPr>
      </w:pPr>
      <w:r w:rsidRPr="001B6624">
        <w:rPr>
          <w:lang w:val="en-US"/>
        </w:rPr>
        <w:t xml:space="preserve">5.2.6.2.15 </w:t>
      </w:r>
      <w:r w:rsidRPr="001B6624">
        <w:rPr>
          <w:lang w:val="en-US"/>
        </w:rPr>
        <w:tab/>
        <w:t xml:space="preserve">Patient Internal ID Change (A47) </w:t>
      </w:r>
    </w:p>
    <w:p w14:paraId="1239EF99" w14:textId="77777777" w:rsidR="00485313" w:rsidRPr="001B6624" w:rsidRDefault="00485313" w:rsidP="00485313">
      <w:pPr>
        <w:ind w:left="3448"/>
        <w:rPr>
          <w:lang w:val="en-US"/>
        </w:rPr>
      </w:pPr>
      <w:r w:rsidRPr="001B6624">
        <w:rPr>
          <w:lang w:val="en-US"/>
        </w:rPr>
        <w:t xml:space="preserve">5.2.6.2.16 </w:t>
      </w:r>
      <w:r w:rsidRPr="001B6624">
        <w:rPr>
          <w:lang w:val="en-US"/>
        </w:rPr>
        <w:tab/>
        <w:t xml:space="preserve">Order Message (O01) </w:t>
      </w:r>
    </w:p>
    <w:p w14:paraId="53A9715C" w14:textId="77777777" w:rsidR="00485313" w:rsidRPr="001B6624" w:rsidRDefault="00485313" w:rsidP="00485313">
      <w:pPr>
        <w:ind w:left="3448"/>
        <w:rPr>
          <w:lang w:val="en-US"/>
        </w:rPr>
      </w:pPr>
      <w:r w:rsidRPr="001B6624">
        <w:rPr>
          <w:lang w:val="en-US"/>
        </w:rPr>
        <w:t xml:space="preserve">5.2.6.2.17 </w:t>
      </w:r>
      <w:r w:rsidRPr="001B6624">
        <w:rPr>
          <w:lang w:val="en-US"/>
        </w:rPr>
        <w:tab/>
        <w:t xml:space="preserve">Report Message (R01) </w:t>
      </w:r>
    </w:p>
    <w:p w14:paraId="266EB9C7" w14:textId="77777777" w:rsidR="00485313" w:rsidRDefault="00485313" w:rsidP="00485313">
      <w:pPr>
        <w:ind w:left="1887"/>
      </w:pPr>
      <w:r>
        <w:t xml:space="preserve">5.2.7 Interfaz DICOM  </w:t>
      </w:r>
    </w:p>
    <w:p w14:paraId="00D9DB97" w14:textId="77777777" w:rsidR="00485313" w:rsidRDefault="00485313" w:rsidP="00485313">
      <w:pPr>
        <w:ind w:left="2586"/>
      </w:pPr>
      <w:r>
        <w:t xml:space="preserve">5.2.7.1 Que soporte los siguientes SCP’s  (Service Class Providers)  </w:t>
      </w:r>
    </w:p>
    <w:p w14:paraId="40C9F098" w14:textId="77777777" w:rsidR="00485313" w:rsidRDefault="00485313" w:rsidP="00485313">
      <w:pPr>
        <w:ind w:left="3448"/>
      </w:pPr>
      <w:r>
        <w:t xml:space="preserve">5.2.7.1.1 </w:t>
      </w:r>
      <w:r>
        <w:tab/>
        <w:t xml:space="preserve">Standard Storage </w:t>
      </w:r>
    </w:p>
    <w:p w14:paraId="1E1FCEAA" w14:textId="77777777" w:rsidR="00485313" w:rsidRDefault="00485313" w:rsidP="00485313">
      <w:pPr>
        <w:ind w:left="3448"/>
      </w:pPr>
      <w:r>
        <w:t xml:space="preserve">5.2.7.1.2 </w:t>
      </w:r>
      <w:r>
        <w:tab/>
        <w:t xml:space="preserve">Multi-frameImage Storage </w:t>
      </w:r>
    </w:p>
    <w:tbl>
      <w:tblPr>
        <w:tblStyle w:val="TableGrid"/>
        <w:tblW w:w="4980" w:type="dxa"/>
        <w:tblInd w:w="3438" w:type="dxa"/>
        <w:tblCellMar>
          <w:top w:w="86" w:type="dxa"/>
        </w:tblCellMar>
        <w:tblLook w:val="04A0" w:firstRow="1" w:lastRow="0" w:firstColumn="1" w:lastColumn="0" w:noHBand="0" w:noVBand="1"/>
      </w:tblPr>
      <w:tblGrid>
        <w:gridCol w:w="1418"/>
        <w:gridCol w:w="3562"/>
      </w:tblGrid>
      <w:tr w:rsidR="00485313" w14:paraId="4A084BAD" w14:textId="77777777" w:rsidTr="00485313">
        <w:trPr>
          <w:trHeight w:val="332"/>
        </w:trPr>
        <w:tc>
          <w:tcPr>
            <w:tcW w:w="1418" w:type="dxa"/>
            <w:tcBorders>
              <w:top w:val="nil"/>
              <w:left w:val="nil"/>
              <w:bottom w:val="nil"/>
              <w:right w:val="nil"/>
            </w:tcBorders>
          </w:tcPr>
          <w:p w14:paraId="45480DB9" w14:textId="77777777" w:rsidR="00485313" w:rsidRDefault="00485313" w:rsidP="00485313">
            <w:pPr>
              <w:spacing w:line="276" w:lineRule="auto"/>
            </w:pPr>
            <w:r>
              <w:t xml:space="preserve">5.2.7.1.3 </w:t>
            </w:r>
          </w:p>
        </w:tc>
        <w:tc>
          <w:tcPr>
            <w:tcW w:w="3562" w:type="dxa"/>
            <w:tcBorders>
              <w:top w:val="nil"/>
              <w:left w:val="nil"/>
              <w:bottom w:val="nil"/>
              <w:right w:val="nil"/>
            </w:tcBorders>
          </w:tcPr>
          <w:p w14:paraId="7843545C" w14:textId="77777777" w:rsidR="00485313" w:rsidRDefault="00485313" w:rsidP="00485313">
            <w:pPr>
              <w:spacing w:line="276" w:lineRule="auto"/>
            </w:pPr>
            <w:r>
              <w:t xml:space="preserve">CR Storage </w:t>
            </w:r>
          </w:p>
        </w:tc>
      </w:tr>
      <w:tr w:rsidR="00485313" w14:paraId="58620458" w14:textId="77777777" w:rsidTr="00485313">
        <w:trPr>
          <w:trHeight w:val="419"/>
        </w:trPr>
        <w:tc>
          <w:tcPr>
            <w:tcW w:w="1418" w:type="dxa"/>
            <w:tcBorders>
              <w:top w:val="nil"/>
              <w:left w:val="nil"/>
              <w:bottom w:val="nil"/>
              <w:right w:val="nil"/>
            </w:tcBorders>
          </w:tcPr>
          <w:p w14:paraId="3B4C083C" w14:textId="77777777" w:rsidR="00485313" w:rsidRDefault="00485313" w:rsidP="00485313">
            <w:pPr>
              <w:spacing w:line="276" w:lineRule="auto"/>
            </w:pPr>
            <w:r>
              <w:t xml:space="preserve">5.2.7.1.4 </w:t>
            </w:r>
          </w:p>
        </w:tc>
        <w:tc>
          <w:tcPr>
            <w:tcW w:w="3562" w:type="dxa"/>
            <w:tcBorders>
              <w:top w:val="nil"/>
              <w:left w:val="nil"/>
              <w:bottom w:val="nil"/>
              <w:right w:val="nil"/>
            </w:tcBorders>
          </w:tcPr>
          <w:p w14:paraId="6EE4BE36" w14:textId="77777777" w:rsidR="00485313" w:rsidRDefault="00485313" w:rsidP="00485313">
            <w:pPr>
              <w:spacing w:line="276" w:lineRule="auto"/>
            </w:pPr>
            <w:r>
              <w:t xml:space="preserve">Modality Worklist C-FIND </w:t>
            </w:r>
          </w:p>
        </w:tc>
      </w:tr>
      <w:tr w:rsidR="00485313" w:rsidRPr="001B6624" w14:paraId="3065C5A7" w14:textId="77777777" w:rsidTr="00485313">
        <w:trPr>
          <w:trHeight w:val="419"/>
        </w:trPr>
        <w:tc>
          <w:tcPr>
            <w:tcW w:w="1418" w:type="dxa"/>
            <w:tcBorders>
              <w:top w:val="nil"/>
              <w:left w:val="nil"/>
              <w:bottom w:val="nil"/>
              <w:right w:val="nil"/>
            </w:tcBorders>
          </w:tcPr>
          <w:p w14:paraId="434D7F02" w14:textId="77777777" w:rsidR="00485313" w:rsidRDefault="00485313" w:rsidP="00485313">
            <w:pPr>
              <w:spacing w:line="276" w:lineRule="auto"/>
            </w:pPr>
            <w:r>
              <w:t xml:space="preserve">5.2.7.1.5 </w:t>
            </w:r>
          </w:p>
        </w:tc>
        <w:tc>
          <w:tcPr>
            <w:tcW w:w="3562" w:type="dxa"/>
            <w:tcBorders>
              <w:top w:val="nil"/>
              <w:left w:val="nil"/>
              <w:bottom w:val="nil"/>
              <w:right w:val="nil"/>
            </w:tcBorders>
          </w:tcPr>
          <w:p w14:paraId="0F0E3DCE" w14:textId="77777777" w:rsidR="00485313" w:rsidRPr="001B6624" w:rsidRDefault="00485313" w:rsidP="00485313">
            <w:pPr>
              <w:spacing w:line="276" w:lineRule="auto"/>
              <w:rPr>
                <w:lang w:val="en-US"/>
              </w:rPr>
            </w:pPr>
            <w:r w:rsidRPr="001B6624">
              <w:rPr>
                <w:lang w:val="en-US"/>
              </w:rPr>
              <w:t xml:space="preserve">Patient Root Q/R-FIND </w:t>
            </w:r>
          </w:p>
        </w:tc>
      </w:tr>
      <w:tr w:rsidR="00485313" w:rsidRPr="001B6624" w14:paraId="2C93A025" w14:textId="77777777" w:rsidTr="00485313">
        <w:trPr>
          <w:trHeight w:val="418"/>
        </w:trPr>
        <w:tc>
          <w:tcPr>
            <w:tcW w:w="1418" w:type="dxa"/>
            <w:tcBorders>
              <w:top w:val="nil"/>
              <w:left w:val="nil"/>
              <w:bottom w:val="nil"/>
              <w:right w:val="nil"/>
            </w:tcBorders>
          </w:tcPr>
          <w:p w14:paraId="4B5C6BE3" w14:textId="77777777" w:rsidR="00485313" w:rsidRDefault="00485313" w:rsidP="00485313">
            <w:pPr>
              <w:spacing w:line="276" w:lineRule="auto"/>
            </w:pPr>
            <w:r>
              <w:t xml:space="preserve">5.2.7.1.6 </w:t>
            </w:r>
          </w:p>
        </w:tc>
        <w:tc>
          <w:tcPr>
            <w:tcW w:w="3562" w:type="dxa"/>
            <w:tcBorders>
              <w:top w:val="nil"/>
              <w:left w:val="nil"/>
              <w:bottom w:val="nil"/>
              <w:right w:val="nil"/>
            </w:tcBorders>
          </w:tcPr>
          <w:p w14:paraId="33A3C399" w14:textId="77777777" w:rsidR="00485313" w:rsidRPr="001B6624" w:rsidRDefault="00485313" w:rsidP="00485313">
            <w:pPr>
              <w:spacing w:line="276" w:lineRule="auto"/>
              <w:rPr>
                <w:lang w:val="en-US"/>
              </w:rPr>
            </w:pPr>
            <w:r w:rsidRPr="001B6624">
              <w:rPr>
                <w:lang w:val="en-US"/>
              </w:rPr>
              <w:t xml:space="preserve">Study Root Q/R-FIND </w:t>
            </w:r>
          </w:p>
        </w:tc>
      </w:tr>
      <w:tr w:rsidR="00485313" w:rsidRPr="001B6624" w14:paraId="77B2E85F" w14:textId="77777777" w:rsidTr="00485313">
        <w:trPr>
          <w:trHeight w:val="419"/>
        </w:trPr>
        <w:tc>
          <w:tcPr>
            <w:tcW w:w="1418" w:type="dxa"/>
            <w:tcBorders>
              <w:top w:val="nil"/>
              <w:left w:val="nil"/>
              <w:bottom w:val="nil"/>
              <w:right w:val="nil"/>
            </w:tcBorders>
          </w:tcPr>
          <w:p w14:paraId="367383EF" w14:textId="77777777" w:rsidR="00485313" w:rsidRDefault="00485313" w:rsidP="00485313">
            <w:pPr>
              <w:spacing w:line="276" w:lineRule="auto"/>
            </w:pPr>
            <w:r>
              <w:t xml:space="preserve">5.2.7.1.7 </w:t>
            </w:r>
          </w:p>
        </w:tc>
        <w:tc>
          <w:tcPr>
            <w:tcW w:w="3562" w:type="dxa"/>
            <w:tcBorders>
              <w:top w:val="nil"/>
              <w:left w:val="nil"/>
              <w:bottom w:val="nil"/>
              <w:right w:val="nil"/>
            </w:tcBorders>
          </w:tcPr>
          <w:p w14:paraId="08992F29" w14:textId="77777777" w:rsidR="00485313" w:rsidRPr="001B6624" w:rsidRDefault="00485313" w:rsidP="00485313">
            <w:pPr>
              <w:spacing w:line="276" w:lineRule="auto"/>
              <w:rPr>
                <w:lang w:val="en-US"/>
              </w:rPr>
            </w:pPr>
            <w:r w:rsidRPr="001B6624">
              <w:rPr>
                <w:lang w:val="en-US"/>
              </w:rPr>
              <w:t xml:space="preserve">Patient/Study Q/R-FIND </w:t>
            </w:r>
          </w:p>
        </w:tc>
      </w:tr>
      <w:tr w:rsidR="00485313" w:rsidRPr="001B6624" w14:paraId="63F44416" w14:textId="77777777" w:rsidTr="00485313">
        <w:trPr>
          <w:trHeight w:val="419"/>
        </w:trPr>
        <w:tc>
          <w:tcPr>
            <w:tcW w:w="1418" w:type="dxa"/>
            <w:tcBorders>
              <w:top w:val="nil"/>
              <w:left w:val="nil"/>
              <w:bottom w:val="nil"/>
              <w:right w:val="nil"/>
            </w:tcBorders>
          </w:tcPr>
          <w:p w14:paraId="2589725C" w14:textId="77777777" w:rsidR="00485313" w:rsidRDefault="00485313" w:rsidP="00485313">
            <w:pPr>
              <w:spacing w:line="276" w:lineRule="auto"/>
            </w:pPr>
            <w:r>
              <w:t xml:space="preserve">5.2.7.1.8 </w:t>
            </w:r>
          </w:p>
        </w:tc>
        <w:tc>
          <w:tcPr>
            <w:tcW w:w="3562" w:type="dxa"/>
            <w:tcBorders>
              <w:top w:val="nil"/>
              <w:left w:val="nil"/>
              <w:bottom w:val="nil"/>
              <w:right w:val="nil"/>
            </w:tcBorders>
          </w:tcPr>
          <w:p w14:paraId="24F4F1FD" w14:textId="77777777" w:rsidR="00485313" w:rsidRPr="001B6624" w:rsidRDefault="00485313" w:rsidP="00485313">
            <w:pPr>
              <w:spacing w:line="276" w:lineRule="auto"/>
              <w:rPr>
                <w:lang w:val="en-US"/>
              </w:rPr>
            </w:pPr>
            <w:r w:rsidRPr="001B6624">
              <w:rPr>
                <w:lang w:val="en-US"/>
              </w:rPr>
              <w:t xml:space="preserve">Patient Root Q/R-MOVE </w:t>
            </w:r>
          </w:p>
        </w:tc>
      </w:tr>
      <w:tr w:rsidR="00485313" w:rsidRPr="001B6624" w14:paraId="09E7DD16" w14:textId="77777777" w:rsidTr="00485313">
        <w:trPr>
          <w:trHeight w:val="418"/>
        </w:trPr>
        <w:tc>
          <w:tcPr>
            <w:tcW w:w="1418" w:type="dxa"/>
            <w:tcBorders>
              <w:top w:val="nil"/>
              <w:left w:val="nil"/>
              <w:bottom w:val="nil"/>
              <w:right w:val="nil"/>
            </w:tcBorders>
          </w:tcPr>
          <w:p w14:paraId="2CE4DD48" w14:textId="77777777" w:rsidR="00485313" w:rsidRDefault="00485313" w:rsidP="00485313">
            <w:pPr>
              <w:spacing w:line="276" w:lineRule="auto"/>
            </w:pPr>
            <w:r>
              <w:t xml:space="preserve">5.2.7.1.9 </w:t>
            </w:r>
          </w:p>
        </w:tc>
        <w:tc>
          <w:tcPr>
            <w:tcW w:w="3562" w:type="dxa"/>
            <w:tcBorders>
              <w:top w:val="nil"/>
              <w:left w:val="nil"/>
              <w:bottom w:val="nil"/>
              <w:right w:val="nil"/>
            </w:tcBorders>
          </w:tcPr>
          <w:p w14:paraId="6309CC1A" w14:textId="77777777" w:rsidR="00485313" w:rsidRPr="001B6624" w:rsidRDefault="00485313" w:rsidP="00485313">
            <w:pPr>
              <w:spacing w:line="276" w:lineRule="auto"/>
              <w:rPr>
                <w:lang w:val="en-US"/>
              </w:rPr>
            </w:pPr>
            <w:r w:rsidRPr="001B6624">
              <w:rPr>
                <w:lang w:val="en-US"/>
              </w:rPr>
              <w:t xml:space="preserve">Study Root Q/R-MOVE </w:t>
            </w:r>
          </w:p>
        </w:tc>
      </w:tr>
      <w:tr w:rsidR="00485313" w:rsidRPr="001B6624" w14:paraId="235810E5" w14:textId="77777777" w:rsidTr="00485313">
        <w:trPr>
          <w:trHeight w:val="418"/>
        </w:trPr>
        <w:tc>
          <w:tcPr>
            <w:tcW w:w="1418" w:type="dxa"/>
            <w:tcBorders>
              <w:top w:val="nil"/>
              <w:left w:val="nil"/>
              <w:bottom w:val="nil"/>
              <w:right w:val="nil"/>
            </w:tcBorders>
          </w:tcPr>
          <w:p w14:paraId="1F194E17" w14:textId="77777777" w:rsidR="00485313" w:rsidRDefault="00485313" w:rsidP="00485313">
            <w:pPr>
              <w:spacing w:line="276" w:lineRule="auto"/>
            </w:pPr>
            <w:r>
              <w:t xml:space="preserve">5.2.7.1.10 </w:t>
            </w:r>
          </w:p>
        </w:tc>
        <w:tc>
          <w:tcPr>
            <w:tcW w:w="3562" w:type="dxa"/>
            <w:tcBorders>
              <w:top w:val="nil"/>
              <w:left w:val="nil"/>
              <w:bottom w:val="nil"/>
              <w:right w:val="nil"/>
            </w:tcBorders>
          </w:tcPr>
          <w:p w14:paraId="28D58B91" w14:textId="77777777" w:rsidR="00485313" w:rsidRPr="001B6624" w:rsidRDefault="00485313" w:rsidP="00485313">
            <w:pPr>
              <w:spacing w:line="276" w:lineRule="auto"/>
              <w:rPr>
                <w:lang w:val="en-US"/>
              </w:rPr>
            </w:pPr>
            <w:r w:rsidRPr="001B6624">
              <w:rPr>
                <w:lang w:val="en-US"/>
              </w:rPr>
              <w:t xml:space="preserve">Patient/Study Q/R-MOVE </w:t>
            </w:r>
          </w:p>
        </w:tc>
      </w:tr>
      <w:tr w:rsidR="00485313" w14:paraId="2881C615" w14:textId="77777777" w:rsidTr="00485313">
        <w:trPr>
          <w:trHeight w:val="419"/>
        </w:trPr>
        <w:tc>
          <w:tcPr>
            <w:tcW w:w="1418" w:type="dxa"/>
            <w:tcBorders>
              <w:top w:val="nil"/>
              <w:left w:val="nil"/>
              <w:bottom w:val="nil"/>
              <w:right w:val="nil"/>
            </w:tcBorders>
          </w:tcPr>
          <w:p w14:paraId="048CE528" w14:textId="77777777" w:rsidR="00485313" w:rsidRDefault="00485313" w:rsidP="00485313">
            <w:pPr>
              <w:spacing w:line="276" w:lineRule="auto"/>
            </w:pPr>
            <w:r>
              <w:t xml:space="preserve">5.2.7.1.11 </w:t>
            </w:r>
          </w:p>
        </w:tc>
        <w:tc>
          <w:tcPr>
            <w:tcW w:w="3562" w:type="dxa"/>
            <w:tcBorders>
              <w:top w:val="nil"/>
              <w:left w:val="nil"/>
              <w:bottom w:val="nil"/>
              <w:right w:val="nil"/>
            </w:tcBorders>
          </w:tcPr>
          <w:p w14:paraId="2C3FD958" w14:textId="77777777" w:rsidR="00485313" w:rsidRDefault="00485313" w:rsidP="00485313">
            <w:pPr>
              <w:spacing w:line="276" w:lineRule="auto"/>
            </w:pPr>
            <w:r>
              <w:t xml:space="preserve">Storage Commitment Push </w:t>
            </w:r>
          </w:p>
        </w:tc>
      </w:tr>
      <w:tr w:rsidR="00485313" w14:paraId="2F05EABB" w14:textId="77777777" w:rsidTr="00485313">
        <w:trPr>
          <w:trHeight w:val="333"/>
        </w:trPr>
        <w:tc>
          <w:tcPr>
            <w:tcW w:w="1418" w:type="dxa"/>
            <w:tcBorders>
              <w:top w:val="nil"/>
              <w:left w:val="nil"/>
              <w:bottom w:val="nil"/>
              <w:right w:val="nil"/>
            </w:tcBorders>
          </w:tcPr>
          <w:p w14:paraId="1598E78D" w14:textId="77777777" w:rsidR="00485313" w:rsidRDefault="00485313" w:rsidP="00485313">
            <w:pPr>
              <w:spacing w:line="276" w:lineRule="auto"/>
            </w:pPr>
            <w:r>
              <w:t xml:space="preserve">5.2.7.1.12 </w:t>
            </w:r>
          </w:p>
        </w:tc>
        <w:tc>
          <w:tcPr>
            <w:tcW w:w="3562" w:type="dxa"/>
            <w:tcBorders>
              <w:top w:val="nil"/>
              <w:left w:val="nil"/>
              <w:bottom w:val="nil"/>
              <w:right w:val="nil"/>
            </w:tcBorders>
          </w:tcPr>
          <w:p w14:paraId="25F7D07C" w14:textId="77777777" w:rsidR="00485313" w:rsidRDefault="00485313" w:rsidP="00485313">
            <w:pPr>
              <w:spacing w:line="276" w:lineRule="auto"/>
            </w:pPr>
            <w:r>
              <w:t xml:space="preserve">Modality Performed Procedure Step </w:t>
            </w:r>
          </w:p>
        </w:tc>
      </w:tr>
    </w:tbl>
    <w:p w14:paraId="110ADEEE" w14:textId="77777777" w:rsidR="00485313" w:rsidRDefault="00485313" w:rsidP="00485313">
      <w:pPr>
        <w:ind w:left="2586"/>
      </w:pPr>
      <w:r>
        <w:t xml:space="preserve">5.2.7.2 Que soporte los siguientes SCU’s: </w:t>
      </w:r>
    </w:p>
    <w:p w14:paraId="6916FF84" w14:textId="77777777" w:rsidR="00485313" w:rsidRPr="001B6624" w:rsidRDefault="00485313" w:rsidP="00485313">
      <w:pPr>
        <w:ind w:left="3448"/>
        <w:rPr>
          <w:lang w:val="en-US"/>
        </w:rPr>
      </w:pPr>
      <w:r w:rsidRPr="001B6624">
        <w:rPr>
          <w:lang w:val="en-US"/>
        </w:rPr>
        <w:t xml:space="preserve">5.2.7.2.1 </w:t>
      </w:r>
      <w:r w:rsidRPr="001B6624">
        <w:rPr>
          <w:lang w:val="en-US"/>
        </w:rPr>
        <w:tab/>
        <w:t xml:space="preserve">Basic Grayscale Print Management Meta SOP Class </w:t>
      </w:r>
    </w:p>
    <w:p w14:paraId="3255477E" w14:textId="77777777" w:rsidR="00485313" w:rsidRPr="001B6624" w:rsidRDefault="00485313" w:rsidP="00485313">
      <w:pPr>
        <w:ind w:left="3448"/>
        <w:rPr>
          <w:lang w:val="en-US"/>
        </w:rPr>
      </w:pPr>
      <w:r w:rsidRPr="001B6624">
        <w:rPr>
          <w:lang w:val="en-US"/>
        </w:rPr>
        <w:t xml:space="preserve">5.2.7.2.2 </w:t>
      </w:r>
      <w:r w:rsidRPr="001B6624">
        <w:rPr>
          <w:lang w:val="en-US"/>
        </w:rPr>
        <w:tab/>
        <w:t xml:space="preserve">Basic Film Session SOP Class </w:t>
      </w:r>
    </w:p>
    <w:p w14:paraId="0CA46CC4" w14:textId="77777777" w:rsidR="00485313" w:rsidRPr="001B6624" w:rsidRDefault="00485313" w:rsidP="00485313">
      <w:pPr>
        <w:ind w:left="3448"/>
        <w:rPr>
          <w:lang w:val="en-US"/>
        </w:rPr>
      </w:pPr>
      <w:r w:rsidRPr="001B6624">
        <w:rPr>
          <w:lang w:val="en-US"/>
        </w:rPr>
        <w:t xml:space="preserve">5.2.7.2.3 </w:t>
      </w:r>
      <w:r w:rsidRPr="001B6624">
        <w:rPr>
          <w:lang w:val="en-US"/>
        </w:rPr>
        <w:tab/>
        <w:t xml:space="preserve">Basic Film Box SOP Class </w:t>
      </w:r>
    </w:p>
    <w:p w14:paraId="1AED5354" w14:textId="77777777" w:rsidR="00485313" w:rsidRPr="001B6624" w:rsidRDefault="00485313" w:rsidP="00485313">
      <w:pPr>
        <w:ind w:left="3448"/>
        <w:rPr>
          <w:lang w:val="en-US"/>
        </w:rPr>
      </w:pPr>
      <w:r w:rsidRPr="001B6624">
        <w:rPr>
          <w:lang w:val="en-US"/>
        </w:rPr>
        <w:t xml:space="preserve">5.2.7.2.4 </w:t>
      </w:r>
      <w:r w:rsidRPr="001B6624">
        <w:rPr>
          <w:lang w:val="en-US"/>
        </w:rPr>
        <w:tab/>
        <w:t xml:space="preserve">Basic Structured Report </w:t>
      </w:r>
    </w:p>
    <w:p w14:paraId="1DA272DE" w14:textId="77777777" w:rsidR="00485313" w:rsidRPr="001B6624" w:rsidRDefault="00485313" w:rsidP="00485313">
      <w:pPr>
        <w:ind w:left="3448"/>
        <w:rPr>
          <w:lang w:val="en-US"/>
        </w:rPr>
      </w:pPr>
      <w:r w:rsidRPr="001B6624">
        <w:rPr>
          <w:lang w:val="en-US"/>
        </w:rPr>
        <w:t xml:space="preserve">5.2.7.2.5 </w:t>
      </w:r>
      <w:r w:rsidRPr="001B6624">
        <w:rPr>
          <w:lang w:val="en-US"/>
        </w:rPr>
        <w:tab/>
        <w:t xml:space="preserve">Basic Grayscale Image Box SOP Class </w:t>
      </w:r>
    </w:p>
    <w:p w14:paraId="7C1D6EB5" w14:textId="77777777" w:rsidR="00485313" w:rsidRPr="001B6624" w:rsidRDefault="00485313" w:rsidP="00485313">
      <w:pPr>
        <w:ind w:left="3448"/>
        <w:rPr>
          <w:lang w:val="en-US"/>
        </w:rPr>
      </w:pPr>
      <w:r w:rsidRPr="001B6624">
        <w:rPr>
          <w:lang w:val="en-US"/>
        </w:rPr>
        <w:t xml:space="preserve">5.2.7.2.6 </w:t>
      </w:r>
      <w:r w:rsidRPr="001B6624">
        <w:rPr>
          <w:lang w:val="en-US"/>
        </w:rPr>
        <w:tab/>
        <w:t xml:space="preserve">CAD-SR  </w:t>
      </w:r>
    </w:p>
    <w:p w14:paraId="102D2193" w14:textId="77777777" w:rsidR="00485313" w:rsidRPr="001B6624" w:rsidRDefault="00485313" w:rsidP="00485313">
      <w:pPr>
        <w:ind w:left="3448"/>
        <w:rPr>
          <w:lang w:val="en-US"/>
        </w:rPr>
      </w:pPr>
      <w:r w:rsidRPr="001B6624">
        <w:rPr>
          <w:lang w:val="en-US"/>
        </w:rPr>
        <w:lastRenderedPageBreak/>
        <w:t xml:space="preserve">5.2.7.2.7 </w:t>
      </w:r>
      <w:r w:rsidRPr="001B6624">
        <w:rPr>
          <w:lang w:val="en-US"/>
        </w:rPr>
        <w:tab/>
        <w:t xml:space="preserve">Comprehensive Structured Report </w:t>
      </w:r>
    </w:p>
    <w:p w14:paraId="2E6DB5C8" w14:textId="77777777" w:rsidR="00485313" w:rsidRPr="001B6624" w:rsidRDefault="00485313" w:rsidP="00485313">
      <w:pPr>
        <w:ind w:left="3448"/>
        <w:rPr>
          <w:lang w:val="en-US"/>
        </w:rPr>
      </w:pPr>
      <w:r w:rsidRPr="001B6624">
        <w:rPr>
          <w:lang w:val="en-US"/>
        </w:rPr>
        <w:t xml:space="preserve">5.2.7.2.8 </w:t>
      </w:r>
      <w:r w:rsidRPr="001B6624">
        <w:rPr>
          <w:lang w:val="en-US"/>
        </w:rPr>
        <w:tab/>
        <w:t xml:space="preserve">DICOM SCU/XDS consumer support for GSPS display </w:t>
      </w:r>
    </w:p>
    <w:p w14:paraId="41E38808" w14:textId="77777777" w:rsidR="00485313" w:rsidRPr="001B6624" w:rsidRDefault="00485313" w:rsidP="00485313">
      <w:pPr>
        <w:ind w:left="3448"/>
        <w:rPr>
          <w:lang w:val="en-US"/>
        </w:rPr>
      </w:pPr>
      <w:r w:rsidRPr="001B6624">
        <w:rPr>
          <w:lang w:val="en-US"/>
        </w:rPr>
        <w:t xml:space="preserve">5.2.7.2.9 </w:t>
      </w:r>
      <w:r w:rsidRPr="001B6624">
        <w:rPr>
          <w:lang w:val="en-US"/>
        </w:rPr>
        <w:tab/>
        <w:t xml:space="preserve">Enhanced Structured Report </w:t>
      </w:r>
    </w:p>
    <w:p w14:paraId="50E67498" w14:textId="77777777" w:rsidR="00485313" w:rsidRPr="001B6624" w:rsidRDefault="00485313" w:rsidP="00485313">
      <w:pPr>
        <w:ind w:left="3448"/>
        <w:rPr>
          <w:lang w:val="en-US"/>
        </w:rPr>
      </w:pPr>
      <w:r w:rsidRPr="001B6624">
        <w:rPr>
          <w:lang w:val="en-US"/>
        </w:rPr>
        <w:t xml:space="preserve">5.2.7.2.10 </w:t>
      </w:r>
      <w:r w:rsidRPr="001B6624">
        <w:rPr>
          <w:lang w:val="en-US"/>
        </w:rPr>
        <w:tab/>
        <w:t xml:space="preserve">Printer SOP Class </w:t>
      </w:r>
    </w:p>
    <w:p w14:paraId="3413D551" w14:textId="77777777" w:rsidR="00485313" w:rsidRPr="001B6624" w:rsidRDefault="00485313" w:rsidP="00485313">
      <w:pPr>
        <w:ind w:left="3448"/>
        <w:rPr>
          <w:lang w:val="en-US"/>
        </w:rPr>
      </w:pPr>
      <w:r w:rsidRPr="001B6624">
        <w:rPr>
          <w:lang w:val="en-US"/>
        </w:rPr>
        <w:t xml:space="preserve">5.2.7.2.11 </w:t>
      </w:r>
      <w:r w:rsidRPr="001B6624">
        <w:rPr>
          <w:lang w:val="en-US"/>
        </w:rPr>
        <w:tab/>
        <w:t xml:space="preserve">Print Job SOP Class </w:t>
      </w:r>
    </w:p>
    <w:p w14:paraId="77EB660E" w14:textId="77777777" w:rsidR="00485313" w:rsidRPr="001B6624" w:rsidRDefault="00485313" w:rsidP="00485313">
      <w:pPr>
        <w:ind w:left="3448"/>
        <w:rPr>
          <w:lang w:val="en-US"/>
        </w:rPr>
      </w:pPr>
      <w:r w:rsidRPr="001B6624">
        <w:rPr>
          <w:lang w:val="en-US"/>
        </w:rPr>
        <w:t xml:space="preserve">5.2.7.2.12 </w:t>
      </w:r>
      <w:r w:rsidRPr="001B6624">
        <w:rPr>
          <w:lang w:val="en-US"/>
        </w:rPr>
        <w:tab/>
        <w:t xml:space="preserve">Study Root Q/R-Find SCU </w:t>
      </w:r>
    </w:p>
    <w:p w14:paraId="1CB71AED" w14:textId="77777777" w:rsidR="00485313" w:rsidRPr="001B6624" w:rsidRDefault="00485313" w:rsidP="00485313">
      <w:pPr>
        <w:ind w:left="3448"/>
        <w:rPr>
          <w:lang w:val="en-US"/>
        </w:rPr>
      </w:pPr>
      <w:r w:rsidRPr="001B6624">
        <w:rPr>
          <w:lang w:val="en-US"/>
        </w:rPr>
        <w:t xml:space="preserve">5.2.7.2.13 </w:t>
      </w:r>
      <w:r w:rsidRPr="001B6624">
        <w:rPr>
          <w:lang w:val="en-US"/>
        </w:rPr>
        <w:tab/>
        <w:t xml:space="preserve">Study Root Q/R-Move SCU </w:t>
      </w:r>
    </w:p>
    <w:p w14:paraId="3790C90B" w14:textId="77777777" w:rsidR="00485313" w:rsidRDefault="00485313" w:rsidP="00485313">
      <w:pPr>
        <w:spacing w:line="382" w:lineRule="auto"/>
        <w:ind w:left="1311" w:right="3676" w:firstLine="2127"/>
      </w:pPr>
      <w:r>
        <w:t xml:space="preserve">5.2.7.2.14 </w:t>
      </w:r>
      <w:r>
        <w:tab/>
        <w:t xml:space="preserve">Verification SCU </w:t>
      </w:r>
      <w:r>
        <w:rPr>
          <w:rFonts w:ascii="Arial" w:eastAsia="Arial" w:hAnsi="Arial" w:cs="Arial"/>
          <w:b/>
        </w:rPr>
        <w:t xml:space="preserve">6 Herramientas 3D: </w:t>
      </w:r>
    </w:p>
    <w:p w14:paraId="487D87C2" w14:textId="77777777" w:rsidR="00485313" w:rsidRDefault="00485313" w:rsidP="00485313">
      <w:pPr>
        <w:ind w:left="1321"/>
      </w:pPr>
      <w:r>
        <w:t xml:space="preserve">6.1 </w:t>
      </w:r>
      <w:r>
        <w:tab/>
        <w:t xml:space="preserve">Herramientas Base para 3D: </w:t>
      </w:r>
    </w:p>
    <w:p w14:paraId="12CDF260" w14:textId="77777777" w:rsidR="00485313" w:rsidRDefault="00485313" w:rsidP="00485313">
      <w:pPr>
        <w:ind w:left="1878"/>
      </w:pPr>
      <w:r>
        <w:t xml:space="preserve">6.1.1 </w:t>
      </w:r>
      <w:r>
        <w:tab/>
        <w:t xml:space="preserve">Visualización 2D </w:t>
      </w:r>
    </w:p>
    <w:p w14:paraId="01D7F8A3" w14:textId="77777777" w:rsidR="00485313" w:rsidRDefault="00485313" w:rsidP="00485313">
      <w:pPr>
        <w:ind w:left="1878"/>
      </w:pPr>
      <w:r>
        <w:t xml:space="preserve">6.1.2 </w:t>
      </w:r>
      <w:r>
        <w:tab/>
        <w:t xml:space="preserve">Representación de volumen y la visualización volumen 3D </w:t>
      </w:r>
    </w:p>
    <w:p w14:paraId="556A3BB0" w14:textId="77777777" w:rsidR="00485313" w:rsidRDefault="00485313" w:rsidP="00485313">
      <w:pPr>
        <w:pStyle w:val="Ttulo5"/>
      </w:pPr>
      <w:r>
        <w:t xml:space="preserve">6.1.3 </w:t>
      </w:r>
      <w:r>
        <w:tab/>
        <w:t xml:space="preserve">Reconstrucciones multiplanares (MPR)ortogonal / oblicua / curvadas  </w:t>
      </w:r>
    </w:p>
    <w:p w14:paraId="6780AACD" w14:textId="77777777" w:rsidR="00485313" w:rsidRDefault="00485313" w:rsidP="00485313">
      <w:pPr>
        <w:ind w:left="1878"/>
      </w:pPr>
      <w:r>
        <w:t xml:space="preserve">6.1.4 </w:t>
      </w:r>
      <w:r>
        <w:tab/>
        <w:t xml:space="preserve">MIP (Máxima proyección de intensidad) </w:t>
      </w:r>
    </w:p>
    <w:p w14:paraId="4E255F7A" w14:textId="77777777" w:rsidR="00485313" w:rsidRDefault="00485313" w:rsidP="00485313">
      <w:pPr>
        <w:ind w:left="1878"/>
      </w:pPr>
      <w:r>
        <w:t xml:space="preserve">6.1.5 </w:t>
      </w:r>
      <w:r>
        <w:tab/>
        <w:t xml:space="preserve">Promedio (RayScum) y mínima proyección de intensidad (MinIP) </w:t>
      </w:r>
    </w:p>
    <w:p w14:paraId="0ACC9F78" w14:textId="77777777" w:rsidR="00485313" w:rsidRDefault="00485313" w:rsidP="00485313">
      <w:pPr>
        <w:ind w:left="1878"/>
      </w:pPr>
      <w:r>
        <w:t xml:space="preserve">6.1.6 </w:t>
      </w:r>
      <w:r>
        <w:tab/>
        <w:t xml:space="preserve">Visualización volumen 4D </w:t>
      </w:r>
    </w:p>
    <w:p w14:paraId="670E7165" w14:textId="77777777" w:rsidR="00485313" w:rsidRDefault="00485313" w:rsidP="00485313">
      <w:pPr>
        <w:ind w:left="1878"/>
      </w:pPr>
      <w:r>
        <w:t xml:space="preserve">6.1.7 </w:t>
      </w:r>
      <w:r>
        <w:tab/>
        <w:t xml:space="preserve">Fusión de Imagen </w:t>
      </w:r>
    </w:p>
    <w:p w14:paraId="30210F60" w14:textId="77777777" w:rsidR="00485313" w:rsidRDefault="00485313" w:rsidP="00485313">
      <w:pPr>
        <w:ind w:left="1878"/>
      </w:pPr>
      <w:r>
        <w:t xml:space="preserve">6.1.8 </w:t>
      </w:r>
      <w:r>
        <w:tab/>
        <w:t xml:space="preserve">Substracción de imagen </w:t>
      </w:r>
    </w:p>
    <w:p w14:paraId="7F57ADFD" w14:textId="77777777" w:rsidR="00485313" w:rsidRDefault="00485313" w:rsidP="00485313">
      <w:pPr>
        <w:ind w:left="1878"/>
      </w:pPr>
      <w:r>
        <w:t xml:space="preserve">6.1.9 </w:t>
      </w:r>
      <w:r>
        <w:tab/>
        <w:t xml:space="preserve">Fusión CT PET </w:t>
      </w:r>
    </w:p>
    <w:p w14:paraId="61BAB420" w14:textId="77777777" w:rsidR="00485313" w:rsidRDefault="00485313" w:rsidP="00485313">
      <w:pPr>
        <w:ind w:left="1878"/>
      </w:pPr>
      <w:r>
        <w:t xml:space="preserve">6.1.10 </w:t>
      </w:r>
      <w:r>
        <w:tab/>
        <w:t xml:space="preserve">Interpretación de superficie </w:t>
      </w:r>
    </w:p>
    <w:p w14:paraId="529D1B25" w14:textId="77777777" w:rsidR="00485313" w:rsidRDefault="00485313" w:rsidP="00485313">
      <w:pPr>
        <w:ind w:left="1878"/>
      </w:pPr>
      <w:r>
        <w:t xml:space="preserve">6.1.11 </w:t>
      </w:r>
      <w:r>
        <w:tab/>
        <w:t xml:space="preserve">Visualización de imágenes sector y forma rectangular MPR  </w:t>
      </w:r>
    </w:p>
    <w:p w14:paraId="70274D61" w14:textId="77777777" w:rsidR="00485313" w:rsidRDefault="00485313" w:rsidP="00485313">
      <w:pPr>
        <w:ind w:left="1878"/>
      </w:pPr>
      <w:r>
        <w:t xml:space="preserve">6.1.12 </w:t>
      </w:r>
      <w:r>
        <w:tab/>
        <w:t xml:space="preserve">MPR para imágenes  dentales </w:t>
      </w:r>
    </w:p>
    <w:p w14:paraId="2ED07481" w14:textId="77777777" w:rsidR="00485313" w:rsidRDefault="00485313" w:rsidP="00485313">
      <w:pPr>
        <w:ind w:left="1878"/>
      </w:pPr>
      <w:r>
        <w:t xml:space="preserve">6.1.13 </w:t>
      </w:r>
      <w:r>
        <w:tab/>
        <w:t xml:space="preserve">Crear y mostrar varias imágenes MPR lo largo de un objeto </w:t>
      </w:r>
    </w:p>
    <w:p w14:paraId="0E1252DB" w14:textId="77777777" w:rsidR="00485313" w:rsidRDefault="00485313" w:rsidP="00485313">
      <w:pPr>
        <w:ind w:left="1878"/>
      </w:pPr>
      <w:r>
        <w:t xml:space="preserve">6.1.14 </w:t>
      </w:r>
      <w:r>
        <w:tab/>
        <w:t xml:space="preserve">Distribución del tiempo de densidad </w:t>
      </w:r>
    </w:p>
    <w:p w14:paraId="700154CD" w14:textId="77777777" w:rsidR="00485313" w:rsidRDefault="00485313" w:rsidP="00485313">
      <w:pPr>
        <w:ind w:left="1878"/>
      </w:pPr>
      <w:r>
        <w:t xml:space="preserve">6.1.15 </w:t>
      </w:r>
      <w:r>
        <w:tab/>
        <w:t xml:space="preserve">Procesamiento básico de imagen </w:t>
      </w:r>
    </w:p>
    <w:p w14:paraId="7E1F33FB" w14:textId="77777777" w:rsidR="00485313" w:rsidRDefault="00485313" w:rsidP="00485313">
      <w:pPr>
        <w:ind w:left="1878"/>
      </w:pPr>
      <w:r>
        <w:t xml:space="preserve">6.1.16 </w:t>
      </w:r>
      <w:r>
        <w:tab/>
        <w:t xml:space="preserve">CINE </w:t>
      </w:r>
    </w:p>
    <w:p w14:paraId="0E1A1999" w14:textId="77777777" w:rsidR="00485313" w:rsidRDefault="00485313" w:rsidP="00485313">
      <w:pPr>
        <w:ind w:left="1878"/>
      </w:pPr>
      <w:r>
        <w:t xml:space="preserve">6.1.17 </w:t>
      </w:r>
      <w:r>
        <w:tab/>
        <w:t xml:space="preserve">Mediciones </w:t>
      </w:r>
    </w:p>
    <w:p w14:paraId="1A54CE56" w14:textId="77777777" w:rsidR="00485313" w:rsidRDefault="00485313" w:rsidP="00485313">
      <w:pPr>
        <w:ind w:left="1878"/>
      </w:pPr>
      <w:r>
        <w:t xml:space="preserve">6.1.18 </w:t>
      </w:r>
      <w:r>
        <w:tab/>
        <w:t xml:space="preserve">Anotaciones </w:t>
      </w:r>
    </w:p>
    <w:p w14:paraId="427C8538" w14:textId="77777777" w:rsidR="00485313" w:rsidRDefault="00485313" w:rsidP="00485313">
      <w:pPr>
        <w:ind w:left="1878"/>
      </w:pPr>
      <w:r>
        <w:t xml:space="preserve">6.1.19 </w:t>
      </w:r>
      <w:r>
        <w:tab/>
        <w:t xml:space="preserve">Reportes </w:t>
      </w:r>
    </w:p>
    <w:p w14:paraId="3E0F963A" w14:textId="77777777" w:rsidR="00485313" w:rsidRDefault="00485313" w:rsidP="00485313">
      <w:pPr>
        <w:ind w:left="1878"/>
      </w:pPr>
      <w:r>
        <w:t xml:space="preserve">6.1.20 </w:t>
      </w:r>
      <w:r>
        <w:tab/>
        <w:t xml:space="preserve">Impresión </w:t>
      </w:r>
    </w:p>
    <w:p w14:paraId="77030396" w14:textId="77777777" w:rsidR="00485313" w:rsidRDefault="00485313" w:rsidP="00485313">
      <w:pPr>
        <w:ind w:left="1878"/>
      </w:pPr>
      <w:r>
        <w:t xml:space="preserve">6.1.21 </w:t>
      </w:r>
      <w:r>
        <w:tab/>
        <w:t xml:space="preserve">Almacenamiento </w:t>
      </w:r>
    </w:p>
    <w:p w14:paraId="49AD8D80" w14:textId="77777777" w:rsidR="00485313" w:rsidRDefault="00485313" w:rsidP="00485313">
      <w:pPr>
        <w:ind w:left="1878"/>
      </w:pPr>
      <w:r>
        <w:t xml:space="preserve">6.1.22 </w:t>
      </w:r>
      <w:r>
        <w:tab/>
        <w:t xml:space="preserve">Herramientas de Administración </w:t>
      </w:r>
    </w:p>
    <w:p w14:paraId="221A32A8" w14:textId="77777777" w:rsidR="00485313" w:rsidRDefault="00485313" w:rsidP="00485313">
      <w:pPr>
        <w:ind w:left="1321"/>
      </w:pPr>
      <w:r>
        <w:t xml:space="preserve">6.2 </w:t>
      </w:r>
      <w:r>
        <w:tab/>
        <w:t xml:space="preserve">Herramientas cardiacas 3D: </w:t>
      </w:r>
    </w:p>
    <w:p w14:paraId="621611A0" w14:textId="77777777" w:rsidR="00485313" w:rsidRDefault="00485313" w:rsidP="00485313">
      <w:pPr>
        <w:ind w:left="1878"/>
      </w:pPr>
      <w:r>
        <w:t xml:space="preserve">6.2.1 Análisis de las Arterias Coronarias (CT) </w:t>
      </w:r>
    </w:p>
    <w:p w14:paraId="03AF029E" w14:textId="77777777" w:rsidR="00485313" w:rsidRDefault="00485313" w:rsidP="00485313">
      <w:pPr>
        <w:ind w:left="1878"/>
      </w:pPr>
      <w:r>
        <w:t xml:space="preserve">6.2.2 Análisis de las Arterias Coronarias (MR) </w:t>
      </w:r>
    </w:p>
    <w:p w14:paraId="6C04128E" w14:textId="77777777" w:rsidR="00485313" w:rsidRDefault="00485313" w:rsidP="00485313">
      <w:pPr>
        <w:ind w:left="1878"/>
      </w:pPr>
      <w:r>
        <w:t xml:space="preserve">6.2.3 Análisis funcional cardíaco (CT) </w:t>
      </w:r>
    </w:p>
    <w:p w14:paraId="7348C366" w14:textId="77777777" w:rsidR="00485313" w:rsidRDefault="00485313" w:rsidP="00485313">
      <w:pPr>
        <w:ind w:left="1878"/>
      </w:pPr>
      <w:r>
        <w:t xml:space="preserve">6.2.4 Análisis funcional cardíaco (MR) </w:t>
      </w:r>
    </w:p>
    <w:p w14:paraId="497D1CF6" w14:textId="77777777" w:rsidR="00485313" w:rsidRDefault="00485313" w:rsidP="00485313">
      <w:pPr>
        <w:ind w:left="1878"/>
      </w:pPr>
      <w:r>
        <w:t xml:space="preserve">6.2.5 Score de calcio </w:t>
      </w:r>
    </w:p>
    <w:p w14:paraId="5FCCDB69" w14:textId="77777777" w:rsidR="00485313" w:rsidRDefault="00485313" w:rsidP="00485313">
      <w:pPr>
        <w:ind w:left="1878"/>
      </w:pPr>
      <w:r>
        <w:t xml:space="preserve">6.2.6 Fusión Cardiaca </w:t>
      </w:r>
    </w:p>
    <w:p w14:paraId="510A4760" w14:textId="77777777" w:rsidR="00485313" w:rsidRDefault="00485313" w:rsidP="00485313">
      <w:pPr>
        <w:ind w:left="1321"/>
      </w:pPr>
      <w:r>
        <w:t xml:space="preserve">6.3 </w:t>
      </w:r>
      <w:r>
        <w:tab/>
        <w:t xml:space="preserve">Perfusión cerebral 3D </w:t>
      </w:r>
    </w:p>
    <w:p w14:paraId="12610DDC" w14:textId="77777777" w:rsidR="00485313" w:rsidRDefault="00485313" w:rsidP="00485313">
      <w:pPr>
        <w:ind w:left="1878"/>
      </w:pPr>
      <w:r>
        <w:t xml:space="preserve">6.3.1 Perfusión cerebral (TC) </w:t>
      </w:r>
    </w:p>
    <w:p w14:paraId="305D7E8D" w14:textId="77777777" w:rsidR="00485313" w:rsidRDefault="00485313" w:rsidP="00485313">
      <w:pPr>
        <w:ind w:left="1878"/>
      </w:pPr>
      <w:r>
        <w:t xml:space="preserve">6.3.2 Perfusión cerebral (MR) </w:t>
      </w:r>
    </w:p>
    <w:p w14:paraId="0DCCA198" w14:textId="77777777" w:rsidR="00485313" w:rsidRDefault="00485313" w:rsidP="00485313">
      <w:pPr>
        <w:ind w:left="1321"/>
      </w:pPr>
      <w:r>
        <w:t xml:space="preserve">6.4 </w:t>
      </w:r>
      <w:r>
        <w:tab/>
        <w:t xml:space="preserve">Análisis de pulmón y abdomen 3D </w:t>
      </w:r>
    </w:p>
    <w:p w14:paraId="7E600ACC" w14:textId="77777777" w:rsidR="00485313" w:rsidRDefault="00485313" w:rsidP="00485313">
      <w:pPr>
        <w:ind w:left="1878"/>
      </w:pPr>
      <w:r>
        <w:t xml:space="preserve">6.4.1 Determinación de grasas 2D (CT) </w:t>
      </w:r>
    </w:p>
    <w:p w14:paraId="458B385C" w14:textId="77777777" w:rsidR="00485313" w:rsidRDefault="00485313" w:rsidP="00485313">
      <w:pPr>
        <w:ind w:left="1878"/>
      </w:pPr>
      <w:r>
        <w:t xml:space="preserve">6.4.2 Determinación de grasas en 3D (CT) </w:t>
      </w:r>
    </w:p>
    <w:p w14:paraId="08FDEBD4" w14:textId="77777777" w:rsidR="00485313" w:rsidRDefault="00485313" w:rsidP="00485313">
      <w:pPr>
        <w:ind w:left="1878"/>
      </w:pPr>
      <w:r>
        <w:t xml:space="preserve">6.4.3  Análisis de pulmón (CT) </w:t>
      </w:r>
    </w:p>
    <w:p w14:paraId="104CE5A8" w14:textId="77777777" w:rsidR="00485313" w:rsidRDefault="00485313" w:rsidP="00485313">
      <w:pPr>
        <w:ind w:left="1321"/>
      </w:pPr>
      <w:r>
        <w:t xml:space="preserve">6.5 </w:t>
      </w:r>
      <w:r>
        <w:tab/>
        <w:t xml:space="preserve">Análisis de hígado 3D </w:t>
      </w:r>
    </w:p>
    <w:p w14:paraId="71131600" w14:textId="77777777" w:rsidR="00485313" w:rsidRDefault="00485313" w:rsidP="00485313">
      <w:pPr>
        <w:ind w:left="1878"/>
      </w:pPr>
      <w:r>
        <w:t xml:space="preserve">6.5.1 Análisis del hígado (TC) </w:t>
      </w:r>
    </w:p>
    <w:p w14:paraId="043FF225" w14:textId="77777777" w:rsidR="00485313" w:rsidRDefault="00485313" w:rsidP="00485313">
      <w:pPr>
        <w:ind w:left="1321"/>
      </w:pPr>
      <w:r>
        <w:t xml:space="preserve">6.6 </w:t>
      </w:r>
      <w:r>
        <w:tab/>
        <w:t xml:space="preserve">Análisis Nódulo 3D </w:t>
      </w:r>
    </w:p>
    <w:p w14:paraId="24391789" w14:textId="77777777" w:rsidR="00485313" w:rsidRDefault="00485313" w:rsidP="00485313">
      <w:pPr>
        <w:ind w:left="2589" w:hanging="721"/>
      </w:pPr>
      <w:r>
        <w:t xml:space="preserve">6.6.1 Uso de imagen de TC, observe los cambios temporales de un tumor y crear informe </w:t>
      </w:r>
    </w:p>
    <w:p w14:paraId="3D48AF0C" w14:textId="77777777" w:rsidR="00485313" w:rsidRDefault="00485313" w:rsidP="00485313">
      <w:pPr>
        <w:spacing w:after="157" w:line="340" w:lineRule="auto"/>
        <w:ind w:left="1311" w:firstLine="557"/>
      </w:pPr>
      <w:r>
        <w:t xml:space="preserve">6.6.2 Uso de la imagen PET, observe los cambios temporales de un tumor y crear informe </w:t>
      </w:r>
      <w:r>
        <w:rPr>
          <w:rFonts w:ascii="Arial" w:eastAsia="Arial" w:hAnsi="Arial" w:cs="Arial"/>
          <w:b/>
        </w:rPr>
        <w:t xml:space="preserve">7 RIS: </w:t>
      </w:r>
    </w:p>
    <w:p w14:paraId="287035C1" w14:textId="77777777" w:rsidR="00485313" w:rsidRDefault="00485313" w:rsidP="00485313">
      <w:pPr>
        <w:ind w:left="1321"/>
      </w:pPr>
      <w:r>
        <w:t xml:space="preserve">7.1 </w:t>
      </w:r>
      <w:r>
        <w:tab/>
        <w:t xml:space="preserve">Flujo de trabajo </w:t>
      </w:r>
    </w:p>
    <w:p w14:paraId="73CAF125" w14:textId="77777777" w:rsidR="00485313" w:rsidRDefault="00485313" w:rsidP="00485313">
      <w:pPr>
        <w:ind w:left="1887"/>
      </w:pPr>
      <w:r>
        <w:lastRenderedPageBreak/>
        <w:t xml:space="preserve">7.1.2 </w:t>
      </w:r>
      <w:r>
        <w:tab/>
        <w:t xml:space="preserve">Agendamiento </w:t>
      </w:r>
    </w:p>
    <w:p w14:paraId="4B9215F2" w14:textId="77777777" w:rsidR="00485313" w:rsidRDefault="00485313" w:rsidP="00485313">
      <w:pPr>
        <w:ind w:left="2740"/>
      </w:pPr>
      <w:r>
        <w:t xml:space="preserve">7.1.2.1 </w:t>
      </w:r>
      <w:r>
        <w:tab/>
        <w:t xml:space="preserve">Confirmación de horario: </w:t>
      </w:r>
    </w:p>
    <w:p w14:paraId="3E60C858" w14:textId="77777777" w:rsidR="00485313" w:rsidRDefault="00485313" w:rsidP="00485313">
      <w:pPr>
        <w:ind w:left="2740"/>
      </w:pPr>
      <w:r>
        <w:t xml:space="preserve">7.1.2.2  </w:t>
      </w:r>
      <w:r>
        <w:tab/>
        <w:t xml:space="preserve">Lista de Problemas </w:t>
      </w:r>
    </w:p>
    <w:p w14:paraId="21F2B33C" w14:textId="77777777" w:rsidR="00485313" w:rsidRDefault="00485313" w:rsidP="00485313">
      <w:pPr>
        <w:ind w:left="2740"/>
      </w:pPr>
      <w:r>
        <w:t xml:space="preserve">7.1.2.3 </w:t>
      </w:r>
      <w:r>
        <w:tab/>
        <w:t xml:space="preserve">Lista de Medicamentos </w:t>
      </w:r>
    </w:p>
    <w:p w14:paraId="76D2C169" w14:textId="77777777" w:rsidR="00485313" w:rsidRDefault="00485313" w:rsidP="00485313">
      <w:pPr>
        <w:ind w:left="2740"/>
      </w:pPr>
      <w:r>
        <w:t xml:space="preserve">7.1.2.4 </w:t>
      </w:r>
      <w:r>
        <w:tab/>
        <w:t xml:space="preserve">Visualizar  Orden  </w:t>
      </w:r>
    </w:p>
    <w:p w14:paraId="0E52D754" w14:textId="77777777" w:rsidR="00485313" w:rsidRDefault="00485313" w:rsidP="00485313">
      <w:pPr>
        <w:pStyle w:val="Ttulo6"/>
      </w:pPr>
      <w:r>
        <w:t xml:space="preserve">7.1.2.4.1  Signos vitales del Paciente </w:t>
      </w:r>
    </w:p>
    <w:p w14:paraId="1B1B6080" w14:textId="77777777" w:rsidR="00485313" w:rsidRDefault="00485313" w:rsidP="00485313">
      <w:pPr>
        <w:ind w:left="3731"/>
      </w:pPr>
      <w:r>
        <w:t xml:space="preserve">7.1.2.4.2  Lista de medicamentos de orden radiológica </w:t>
      </w:r>
    </w:p>
    <w:p w14:paraId="0451BDB5" w14:textId="77777777" w:rsidR="00485313" w:rsidRDefault="00485313" w:rsidP="00485313">
      <w:pPr>
        <w:pStyle w:val="Ttulo6"/>
      </w:pPr>
      <w:r>
        <w:t xml:space="preserve">7.1.2.4.3 </w:t>
      </w:r>
      <w:r>
        <w:tab/>
        <w:t xml:space="preserve">Recursos Educacionales </w:t>
      </w:r>
    </w:p>
    <w:p w14:paraId="4EE78CDD" w14:textId="77777777" w:rsidR="00485313" w:rsidRDefault="00485313" w:rsidP="00485313">
      <w:pPr>
        <w:ind w:left="1321"/>
      </w:pPr>
      <w:r>
        <w:t xml:space="preserve">7.2 </w:t>
      </w:r>
      <w:r>
        <w:tab/>
        <w:t xml:space="preserve">Registro </w:t>
      </w:r>
    </w:p>
    <w:p w14:paraId="2413D866" w14:textId="77777777" w:rsidR="00485313" w:rsidRDefault="00485313" w:rsidP="00485313">
      <w:pPr>
        <w:ind w:left="1887"/>
      </w:pPr>
      <w:r>
        <w:t xml:space="preserve">7.2.1 Registro del Paciente/ información básica </w:t>
      </w:r>
    </w:p>
    <w:p w14:paraId="286179ED" w14:textId="77777777" w:rsidR="00485313" w:rsidRDefault="00485313" w:rsidP="00485313">
      <w:pPr>
        <w:ind w:left="2598"/>
      </w:pPr>
      <w:r>
        <w:t xml:space="preserve">7.2.1.1 Registro características demográficas </w:t>
      </w:r>
    </w:p>
    <w:p w14:paraId="3E8F4DC4" w14:textId="77777777" w:rsidR="00485313" w:rsidRDefault="00485313" w:rsidP="00485313">
      <w:pPr>
        <w:ind w:left="1877" w:hanging="566"/>
      </w:pPr>
      <w:r>
        <w:t xml:space="preserve">7.3  Herramientas avanzadas para el manejo de todos los aspecto del departamento de Radiología: </w:t>
      </w:r>
    </w:p>
    <w:p w14:paraId="1AA73BC9" w14:textId="77777777" w:rsidR="00485313" w:rsidRDefault="00485313" w:rsidP="00485313">
      <w:pPr>
        <w:ind w:left="1887"/>
      </w:pPr>
      <w:r>
        <w:t xml:space="preserve">7.3.1 Agendamiento </w:t>
      </w:r>
    </w:p>
    <w:p w14:paraId="1CAD50DC" w14:textId="77777777" w:rsidR="00485313" w:rsidRDefault="00485313" w:rsidP="00485313">
      <w:pPr>
        <w:ind w:left="1887"/>
      </w:pPr>
      <w:r>
        <w:t xml:space="preserve">7.3.2 Seguimiento de Estudios </w:t>
      </w:r>
    </w:p>
    <w:p w14:paraId="4003BC4C" w14:textId="77777777" w:rsidR="00485313" w:rsidRDefault="00485313" w:rsidP="00485313">
      <w:pPr>
        <w:ind w:left="1887"/>
      </w:pPr>
      <w:r>
        <w:t xml:space="preserve">7.3.3 Portal de Médico referente </w:t>
      </w:r>
    </w:p>
    <w:p w14:paraId="6A5B882C" w14:textId="77777777" w:rsidR="00485313" w:rsidRDefault="00485313" w:rsidP="00485313">
      <w:pPr>
        <w:ind w:left="1887"/>
      </w:pPr>
      <w:r>
        <w:t xml:space="preserve">7.3.4 Reporte de Mamo, MQSA (Ley de Estándares de Calidad de Mamografía) </w:t>
      </w:r>
    </w:p>
    <w:p w14:paraId="5483F4A6" w14:textId="77777777" w:rsidR="00485313" w:rsidRDefault="00485313" w:rsidP="00485313">
      <w:pPr>
        <w:ind w:left="1887"/>
      </w:pPr>
      <w:r>
        <w:t xml:space="preserve">7.4.1 Analytics (Estadísticas) </w:t>
      </w:r>
    </w:p>
    <w:p w14:paraId="654D5706" w14:textId="77777777" w:rsidR="00485313" w:rsidRDefault="00485313" w:rsidP="00485313">
      <w:pPr>
        <w:ind w:left="2598"/>
      </w:pPr>
      <w:r>
        <w:t xml:space="preserve">7.4.1.1 </w:t>
      </w:r>
      <w:r>
        <w:tab/>
        <w:t xml:space="preserve">Indicadores clave de : </w:t>
      </w:r>
    </w:p>
    <w:p w14:paraId="63106F66" w14:textId="77777777" w:rsidR="00485313" w:rsidRDefault="00485313" w:rsidP="00485313">
      <w:pPr>
        <w:numPr>
          <w:ilvl w:val="0"/>
          <w:numId w:val="18"/>
        </w:numPr>
        <w:suppressAutoHyphens w:val="0"/>
        <w:spacing w:after="257" w:line="242" w:lineRule="auto"/>
        <w:ind w:hanging="425"/>
        <w:jc w:val="both"/>
      </w:pPr>
      <w:r>
        <w:t xml:space="preserve">Tiempos de espera y entrega de informes, volúmenes diarios </w:t>
      </w:r>
    </w:p>
    <w:p w14:paraId="088E7D51" w14:textId="77777777" w:rsidR="00485313" w:rsidRDefault="00485313" w:rsidP="00485313">
      <w:pPr>
        <w:numPr>
          <w:ilvl w:val="0"/>
          <w:numId w:val="18"/>
        </w:numPr>
        <w:suppressAutoHyphens w:val="0"/>
        <w:spacing w:after="257" w:line="242" w:lineRule="auto"/>
        <w:ind w:hanging="425"/>
        <w:jc w:val="both"/>
      </w:pPr>
      <w:r>
        <w:t xml:space="preserve">Productividad del radiólogo </w:t>
      </w:r>
    </w:p>
    <w:p w14:paraId="5D6A370F" w14:textId="77777777" w:rsidR="00485313" w:rsidRDefault="00485313" w:rsidP="00485313">
      <w:pPr>
        <w:numPr>
          <w:ilvl w:val="0"/>
          <w:numId w:val="18"/>
        </w:numPr>
        <w:suppressAutoHyphens w:val="0"/>
        <w:spacing w:after="239" w:line="242" w:lineRule="auto"/>
        <w:ind w:hanging="425"/>
        <w:jc w:val="both"/>
      </w:pPr>
      <w:r>
        <w:t xml:space="preserve">Reportes Financieros </w:t>
      </w:r>
    </w:p>
    <w:p w14:paraId="4ECF21DA" w14:textId="77777777" w:rsidR="00485313" w:rsidRDefault="00485313" w:rsidP="00485313">
      <w:pPr>
        <w:ind w:left="2598"/>
      </w:pPr>
      <w:r>
        <w:t xml:space="preserve">7.4.1.2 </w:t>
      </w:r>
      <w:r>
        <w:tab/>
        <w:t xml:space="preserve">Reportes predefinidos y personalizados </w:t>
      </w:r>
    </w:p>
    <w:p w14:paraId="7B527525" w14:textId="77777777" w:rsidR="00485313" w:rsidRDefault="00485313" w:rsidP="00485313">
      <w:pPr>
        <w:numPr>
          <w:ilvl w:val="0"/>
          <w:numId w:val="18"/>
        </w:numPr>
        <w:suppressAutoHyphens w:val="0"/>
        <w:spacing w:after="239" w:line="242" w:lineRule="auto"/>
        <w:ind w:hanging="425"/>
        <w:jc w:val="both"/>
      </w:pPr>
      <w:r>
        <w:t xml:space="preserve">Scorecards, evaluación comparativa, análisis de tendencias y distribución de frecuencias </w:t>
      </w:r>
    </w:p>
    <w:p w14:paraId="2564FB30" w14:textId="77777777" w:rsidR="00485313" w:rsidRDefault="00485313" w:rsidP="00485313">
      <w:pPr>
        <w:ind w:left="2598"/>
      </w:pPr>
      <w:r>
        <w:t xml:space="preserve">7.4.1.3 Datos entregados </w:t>
      </w:r>
    </w:p>
    <w:p w14:paraId="2E0525E6" w14:textId="77777777" w:rsidR="00485313" w:rsidRDefault="00485313" w:rsidP="00485313">
      <w:pPr>
        <w:numPr>
          <w:ilvl w:val="0"/>
          <w:numId w:val="18"/>
        </w:numPr>
        <w:suppressAutoHyphens w:val="0"/>
        <w:spacing w:after="241" w:line="242" w:lineRule="auto"/>
        <w:ind w:hanging="425"/>
        <w:jc w:val="both"/>
      </w:pPr>
      <w:r>
        <w:t xml:space="preserve">Distribución de información y reportes de administración </w:t>
      </w:r>
    </w:p>
    <w:p w14:paraId="168BAAA5" w14:textId="77777777" w:rsidR="00485313" w:rsidRDefault="00485313" w:rsidP="00485313">
      <w:pPr>
        <w:ind w:left="2598"/>
      </w:pPr>
      <w:r>
        <w:t xml:space="preserve">7.4.1.4 Acceso y seguridad </w:t>
      </w:r>
    </w:p>
    <w:p w14:paraId="071E375D" w14:textId="77777777" w:rsidR="00485313" w:rsidRDefault="00485313" w:rsidP="00485313">
      <w:pPr>
        <w:numPr>
          <w:ilvl w:val="0"/>
          <w:numId w:val="18"/>
        </w:numPr>
        <w:suppressAutoHyphens w:val="0"/>
        <w:spacing w:after="257" w:line="242" w:lineRule="auto"/>
        <w:ind w:hanging="425"/>
        <w:jc w:val="both"/>
      </w:pPr>
      <w:r>
        <w:t xml:space="preserve">Control de acceso de usuarios a la información y reportes </w:t>
      </w:r>
    </w:p>
    <w:p w14:paraId="2D3E9FD6" w14:textId="77777777" w:rsidR="00485313" w:rsidRDefault="00485313" w:rsidP="00485313">
      <w:pPr>
        <w:numPr>
          <w:ilvl w:val="0"/>
          <w:numId w:val="18"/>
        </w:numPr>
        <w:suppressAutoHyphens w:val="0"/>
        <w:spacing w:after="241" w:line="242" w:lineRule="auto"/>
        <w:ind w:hanging="425"/>
        <w:jc w:val="both"/>
      </w:pPr>
      <w:r>
        <w:t xml:space="preserve">Control y restricción de acceso por sitio </w:t>
      </w:r>
    </w:p>
    <w:p w14:paraId="56869F4B" w14:textId="77777777" w:rsidR="00485313" w:rsidRDefault="00485313" w:rsidP="00485313">
      <w:pPr>
        <w:ind w:left="1887"/>
      </w:pPr>
      <w:r>
        <w:t xml:space="preserve">7.4.2 Peer Review </w:t>
      </w:r>
    </w:p>
    <w:p w14:paraId="0599F630" w14:textId="77777777" w:rsidR="00485313" w:rsidRDefault="00485313" w:rsidP="00485313">
      <w:pPr>
        <w:ind w:left="2598"/>
      </w:pPr>
      <w:r>
        <w:t xml:space="preserve">7.4.2.1 </w:t>
      </w:r>
      <w:r>
        <w:tab/>
        <w:t xml:space="preserve">Tareas </w:t>
      </w:r>
    </w:p>
    <w:p w14:paraId="7E863F2A" w14:textId="77777777" w:rsidR="00485313" w:rsidRDefault="00485313" w:rsidP="00485313">
      <w:pPr>
        <w:ind w:left="2598"/>
      </w:pPr>
      <w:r>
        <w:t xml:space="preserve">7.4.2.2 </w:t>
      </w:r>
      <w:r>
        <w:tab/>
        <w:t xml:space="preserve">Registro </w:t>
      </w:r>
    </w:p>
    <w:p w14:paraId="7F322324" w14:textId="77777777" w:rsidR="00485313" w:rsidRDefault="00485313" w:rsidP="00485313">
      <w:pPr>
        <w:ind w:left="2598"/>
      </w:pPr>
      <w:r>
        <w:t xml:space="preserve">7.4.2.3 </w:t>
      </w:r>
      <w:r>
        <w:tab/>
        <w:t xml:space="preserve">Autorización  </w:t>
      </w:r>
    </w:p>
    <w:p w14:paraId="417B2A11" w14:textId="77777777" w:rsidR="00485313" w:rsidRDefault="00485313" w:rsidP="00485313">
      <w:pPr>
        <w:ind w:left="1887"/>
      </w:pPr>
      <w:r>
        <w:t xml:space="preserve">7.4.3 Portal de Paciente </w:t>
      </w:r>
    </w:p>
    <w:p w14:paraId="2D09B01C" w14:textId="77777777" w:rsidR="00485313" w:rsidRDefault="00485313" w:rsidP="00485313">
      <w:pPr>
        <w:ind w:left="2598"/>
      </w:pPr>
      <w:r>
        <w:t xml:space="preserve">7.4.3.1 Perfil del paciente </w:t>
      </w:r>
    </w:p>
    <w:p w14:paraId="67B5E528" w14:textId="77777777" w:rsidR="00485313" w:rsidRDefault="00485313" w:rsidP="00485313">
      <w:pPr>
        <w:numPr>
          <w:ilvl w:val="0"/>
          <w:numId w:val="18"/>
        </w:numPr>
        <w:suppressAutoHyphens w:val="0"/>
        <w:spacing w:after="254" w:line="242" w:lineRule="auto"/>
        <w:ind w:hanging="425"/>
        <w:jc w:val="both"/>
      </w:pPr>
      <w:r>
        <w:t xml:space="preserve">Acceso a actualizar los datos, incluyendo seguro medico  </w:t>
      </w:r>
    </w:p>
    <w:p w14:paraId="48251835" w14:textId="77777777" w:rsidR="00485313" w:rsidRDefault="00485313" w:rsidP="00485313">
      <w:pPr>
        <w:numPr>
          <w:ilvl w:val="0"/>
          <w:numId w:val="18"/>
        </w:numPr>
        <w:suppressAutoHyphens w:val="0"/>
        <w:spacing w:after="42" w:line="242" w:lineRule="auto"/>
        <w:ind w:hanging="425"/>
        <w:jc w:val="both"/>
      </w:pPr>
      <w:r>
        <w:t xml:space="preserve">Establece su ubicación y preferencias para métodos recordatorios </w:t>
      </w:r>
    </w:p>
    <w:p w14:paraId="521E7994" w14:textId="77777777" w:rsidR="00485313" w:rsidRDefault="00485313" w:rsidP="00485313">
      <w:pPr>
        <w:spacing w:after="256"/>
        <w:ind w:left="3873"/>
      </w:pPr>
      <w:r>
        <w:t xml:space="preserve">(email/mensajes de texto/Teléfono) </w:t>
      </w:r>
    </w:p>
    <w:p w14:paraId="762AF1D0" w14:textId="77777777" w:rsidR="00485313" w:rsidRDefault="00485313" w:rsidP="00485313">
      <w:pPr>
        <w:numPr>
          <w:ilvl w:val="0"/>
          <w:numId w:val="18"/>
        </w:numPr>
        <w:suppressAutoHyphens w:val="0"/>
        <w:spacing w:after="239" w:line="242" w:lineRule="auto"/>
        <w:ind w:hanging="425"/>
        <w:jc w:val="both"/>
      </w:pPr>
      <w:r>
        <w:t xml:space="preserve">Acceso seguro para próximas citas e informes históricos </w:t>
      </w:r>
    </w:p>
    <w:p w14:paraId="688BAA9A" w14:textId="77777777" w:rsidR="00485313" w:rsidRDefault="00485313" w:rsidP="00485313">
      <w:pPr>
        <w:ind w:left="2598"/>
      </w:pPr>
      <w:r>
        <w:t xml:space="preserve">7.4.3.2 </w:t>
      </w:r>
      <w:r>
        <w:tab/>
        <w:t xml:space="preserve">Solicitud de exámenes </w:t>
      </w:r>
    </w:p>
    <w:p w14:paraId="511CC177" w14:textId="77777777" w:rsidR="00485313" w:rsidRDefault="00485313" w:rsidP="00485313">
      <w:pPr>
        <w:numPr>
          <w:ilvl w:val="0"/>
          <w:numId w:val="18"/>
        </w:numPr>
        <w:suppressAutoHyphens w:val="0"/>
        <w:spacing w:after="239" w:line="242" w:lineRule="auto"/>
        <w:ind w:hanging="425"/>
        <w:jc w:val="both"/>
      </w:pPr>
      <w:r>
        <w:t xml:space="preserve">Configura cuales exámenes puedan ser solicitados en línea </w:t>
      </w:r>
    </w:p>
    <w:p w14:paraId="5736E52B" w14:textId="77777777" w:rsidR="00485313" w:rsidRDefault="00485313" w:rsidP="00485313">
      <w:pPr>
        <w:ind w:left="2598"/>
      </w:pPr>
      <w:r>
        <w:lastRenderedPageBreak/>
        <w:t xml:space="preserve">7.4.3.3 </w:t>
      </w:r>
      <w:r>
        <w:tab/>
        <w:t xml:space="preserve">Gestión de Citas </w:t>
      </w:r>
    </w:p>
    <w:p w14:paraId="700294E2" w14:textId="77777777" w:rsidR="00485313" w:rsidRDefault="00485313" w:rsidP="00485313">
      <w:pPr>
        <w:numPr>
          <w:ilvl w:val="0"/>
          <w:numId w:val="18"/>
        </w:numPr>
        <w:suppressAutoHyphens w:val="0"/>
        <w:spacing w:after="257" w:line="242" w:lineRule="auto"/>
        <w:ind w:hanging="425"/>
        <w:jc w:val="both"/>
      </w:pPr>
      <w:r>
        <w:t xml:space="preserve">Formularios y preguntas de screening en línea </w:t>
      </w:r>
    </w:p>
    <w:p w14:paraId="2E16A261" w14:textId="77777777" w:rsidR="00485313" w:rsidRDefault="00485313" w:rsidP="00485313">
      <w:pPr>
        <w:numPr>
          <w:ilvl w:val="0"/>
          <w:numId w:val="18"/>
        </w:numPr>
        <w:suppressAutoHyphens w:val="0"/>
        <w:spacing w:after="238" w:line="242" w:lineRule="auto"/>
        <w:ind w:hanging="425"/>
        <w:jc w:val="both"/>
      </w:pPr>
      <w:r>
        <w:t xml:space="preserve">Confirmación de citas </w:t>
      </w:r>
    </w:p>
    <w:p w14:paraId="35603BE1" w14:textId="77777777" w:rsidR="00485313" w:rsidRDefault="00485313" w:rsidP="00485313">
      <w:pPr>
        <w:ind w:left="2598"/>
      </w:pPr>
      <w:r>
        <w:t xml:space="preserve">7.4.3.4 </w:t>
      </w:r>
      <w:r>
        <w:tab/>
        <w:t xml:space="preserve">Seguridad </w:t>
      </w:r>
    </w:p>
    <w:p w14:paraId="47E5FC02" w14:textId="77777777" w:rsidR="00485313" w:rsidRDefault="00485313" w:rsidP="00485313">
      <w:pPr>
        <w:numPr>
          <w:ilvl w:val="0"/>
          <w:numId w:val="18"/>
        </w:numPr>
        <w:suppressAutoHyphens w:val="0"/>
        <w:spacing w:after="252" w:line="242" w:lineRule="auto"/>
        <w:ind w:hanging="425"/>
        <w:jc w:val="both"/>
      </w:pPr>
      <w:r>
        <w:t xml:space="preserve">Protección de privacidad del paciente con 2 factores de autentificación </w:t>
      </w:r>
    </w:p>
    <w:p w14:paraId="5D01A753" w14:textId="77777777" w:rsidR="00485313" w:rsidRDefault="00485313" w:rsidP="00485313">
      <w:pPr>
        <w:numPr>
          <w:ilvl w:val="0"/>
          <w:numId w:val="18"/>
        </w:numPr>
        <w:suppressAutoHyphens w:val="0"/>
        <w:spacing w:after="256" w:line="242" w:lineRule="auto"/>
        <w:ind w:hanging="425"/>
        <w:jc w:val="both"/>
      </w:pPr>
      <w:r>
        <w:t xml:space="preserve">Diseñe acuerdos de uso de licencia del usuario final </w:t>
      </w:r>
    </w:p>
    <w:p w14:paraId="237D09C0" w14:textId="77777777" w:rsidR="00485313" w:rsidRDefault="00485313" w:rsidP="00485313">
      <w:pPr>
        <w:numPr>
          <w:ilvl w:val="0"/>
          <w:numId w:val="18"/>
        </w:numPr>
        <w:suppressAutoHyphens w:val="0"/>
        <w:spacing w:after="241" w:line="242" w:lineRule="auto"/>
        <w:ind w:hanging="425"/>
        <w:jc w:val="both"/>
      </w:pPr>
      <w:r>
        <w:t xml:space="preserve">Configuración de contraseña y de opciones de seguridad </w:t>
      </w:r>
    </w:p>
    <w:p w14:paraId="0EEBC220" w14:textId="77777777" w:rsidR="00485313" w:rsidRDefault="00485313" w:rsidP="00485313">
      <w:pPr>
        <w:ind w:left="1887"/>
      </w:pPr>
      <w:r>
        <w:t xml:space="preserve">7.4.4 Teleradiología </w:t>
      </w:r>
    </w:p>
    <w:p w14:paraId="05830205" w14:textId="77777777" w:rsidR="00485313" w:rsidRDefault="00485313" w:rsidP="00485313">
      <w:pPr>
        <w:ind w:left="2598"/>
      </w:pPr>
      <w:r>
        <w:t xml:space="preserve">7.4.4.1 </w:t>
      </w:r>
      <w:r>
        <w:tab/>
        <w:t xml:space="preserve">Creación de la orden DICOM </w:t>
      </w:r>
    </w:p>
    <w:p w14:paraId="0DF13CBB" w14:textId="77777777" w:rsidR="00485313" w:rsidRDefault="00485313" w:rsidP="00485313">
      <w:pPr>
        <w:numPr>
          <w:ilvl w:val="0"/>
          <w:numId w:val="18"/>
        </w:numPr>
        <w:suppressAutoHyphens w:val="0"/>
        <w:spacing w:after="242" w:line="242" w:lineRule="auto"/>
        <w:ind w:hanging="425"/>
        <w:jc w:val="both"/>
      </w:pPr>
      <w:r>
        <w:t xml:space="preserve">Generación automática de órdenes de las imágenes entrantes  </w:t>
      </w:r>
    </w:p>
    <w:p w14:paraId="7AB38D46" w14:textId="77777777" w:rsidR="00485313" w:rsidRDefault="00485313" w:rsidP="00485313">
      <w:pPr>
        <w:ind w:left="2598"/>
      </w:pPr>
      <w:r>
        <w:t xml:space="preserve">7.4.4.2 </w:t>
      </w:r>
      <w:r>
        <w:tab/>
        <w:t xml:space="preserve">Portal del paciente </w:t>
      </w:r>
    </w:p>
    <w:p w14:paraId="553FB13C" w14:textId="77777777" w:rsidR="00485313" w:rsidRDefault="00485313" w:rsidP="00485313">
      <w:pPr>
        <w:numPr>
          <w:ilvl w:val="0"/>
          <w:numId w:val="18"/>
        </w:numPr>
        <w:suppressAutoHyphens w:val="0"/>
        <w:spacing w:after="239" w:line="242" w:lineRule="auto"/>
        <w:ind w:hanging="425"/>
        <w:jc w:val="both"/>
      </w:pPr>
      <w:r>
        <w:t xml:space="preserve">El paciente tiene acceso en línea seguro a sus informes/ resultados e imágenes  </w:t>
      </w:r>
    </w:p>
    <w:p w14:paraId="077F3FEA" w14:textId="77777777" w:rsidR="00485313" w:rsidRDefault="00485313" w:rsidP="00485313">
      <w:pPr>
        <w:ind w:left="2598"/>
      </w:pPr>
      <w:r>
        <w:t xml:space="preserve">7.4.4.3 </w:t>
      </w:r>
      <w:r>
        <w:tab/>
        <w:t xml:space="preserve">Distribución de resultados </w:t>
      </w:r>
    </w:p>
    <w:p w14:paraId="37C3A3D0" w14:textId="77777777" w:rsidR="00485313" w:rsidRDefault="00485313" w:rsidP="00485313">
      <w:pPr>
        <w:numPr>
          <w:ilvl w:val="0"/>
          <w:numId w:val="18"/>
        </w:numPr>
        <w:suppressAutoHyphens w:val="0"/>
        <w:spacing w:after="239" w:line="242" w:lineRule="auto"/>
        <w:ind w:hanging="425"/>
        <w:jc w:val="both"/>
      </w:pPr>
      <w:r>
        <w:t xml:space="preserve">Posibilidad de crear plantillas de reportes clínicos para los pacientes  </w:t>
      </w:r>
    </w:p>
    <w:p w14:paraId="6770380E" w14:textId="77777777" w:rsidR="00485313" w:rsidRDefault="00485313" w:rsidP="00485313">
      <w:pPr>
        <w:ind w:left="2598"/>
      </w:pPr>
      <w:r>
        <w:t xml:space="preserve">7.4.4.4 </w:t>
      </w:r>
      <w:r>
        <w:tab/>
        <w:t xml:space="preserve">Interoperabilidad </w:t>
      </w:r>
    </w:p>
    <w:p w14:paraId="57235497" w14:textId="77777777" w:rsidR="00485313" w:rsidRDefault="00485313" w:rsidP="00485313">
      <w:pPr>
        <w:numPr>
          <w:ilvl w:val="0"/>
          <w:numId w:val="18"/>
        </w:numPr>
        <w:suppressAutoHyphens w:val="0"/>
        <w:spacing w:after="237"/>
        <w:ind w:hanging="425"/>
        <w:jc w:val="both"/>
      </w:pPr>
      <w:r>
        <w:t xml:space="preserve">Integración con los principales programas (software) de administración disponibles en el mercado, EMR, HIS y CPOE </w:t>
      </w:r>
    </w:p>
    <w:p w14:paraId="01710717" w14:textId="77777777" w:rsidR="00485313" w:rsidRDefault="00485313" w:rsidP="00485313">
      <w:pPr>
        <w:ind w:left="2598"/>
      </w:pPr>
      <w:r>
        <w:t xml:space="preserve">7.4.4.5 </w:t>
      </w:r>
      <w:r>
        <w:tab/>
        <w:t xml:space="preserve">Plataforma </w:t>
      </w:r>
    </w:p>
    <w:p w14:paraId="6829B5D9" w14:textId="77777777" w:rsidR="00485313" w:rsidRDefault="00485313" w:rsidP="00485313">
      <w:pPr>
        <w:numPr>
          <w:ilvl w:val="0"/>
          <w:numId w:val="18"/>
        </w:numPr>
        <w:suppressAutoHyphens w:val="0"/>
        <w:spacing w:after="256" w:line="242" w:lineRule="auto"/>
        <w:ind w:hanging="425"/>
        <w:jc w:val="both"/>
      </w:pPr>
      <w:r>
        <w:t xml:space="preserve">Base de Datos Oracle Enterprise </w:t>
      </w:r>
    </w:p>
    <w:p w14:paraId="23324464" w14:textId="77777777" w:rsidR="00485313" w:rsidRDefault="00485313" w:rsidP="00485313">
      <w:pPr>
        <w:numPr>
          <w:ilvl w:val="0"/>
          <w:numId w:val="18"/>
        </w:numPr>
        <w:suppressAutoHyphens w:val="0"/>
        <w:spacing w:after="241" w:line="242" w:lineRule="auto"/>
        <w:ind w:hanging="425"/>
        <w:jc w:val="both"/>
      </w:pPr>
      <w:r>
        <w:t xml:space="preserve">Virtualización </w:t>
      </w:r>
    </w:p>
    <w:p w14:paraId="5A766740" w14:textId="77777777" w:rsidR="00485313" w:rsidRDefault="00485313" w:rsidP="00485313">
      <w:pPr>
        <w:spacing w:after="114"/>
        <w:ind w:left="3438"/>
      </w:pPr>
      <w:r>
        <w:t xml:space="preserve"> </w:t>
      </w:r>
    </w:p>
    <w:p w14:paraId="0B63E190" w14:textId="77777777" w:rsidR="00485313" w:rsidRDefault="00485313" w:rsidP="00485313">
      <w:pPr>
        <w:pStyle w:val="Ttulo1"/>
      </w:pPr>
      <w:r>
        <w:t xml:space="preserve">Del centro de Datos </w:t>
      </w:r>
    </w:p>
    <w:p w14:paraId="11D10697" w14:textId="77777777" w:rsidR="00485313" w:rsidRDefault="00485313" w:rsidP="00485313">
      <w:pPr>
        <w:ind w:left="1321"/>
      </w:pPr>
      <w:r>
        <w:t>Deberá contar con un centro de datos que procese y almacene la totalidad de la información referente a las imágenes médicas radiológicas y sus interpretaciones, accesible a través de conexiones seguras de Internet.</w:t>
      </w:r>
      <w:r>
        <w:rPr>
          <w:rFonts w:ascii="Arial" w:eastAsia="Arial" w:hAnsi="Arial" w:cs="Arial"/>
          <w:b/>
        </w:rPr>
        <w:t xml:space="preserve"> </w:t>
      </w:r>
    </w:p>
    <w:p w14:paraId="1AF687F4" w14:textId="77777777" w:rsidR="00485313" w:rsidRDefault="00485313" w:rsidP="00485313">
      <w:pPr>
        <w:ind w:left="1321"/>
      </w:pPr>
      <w:r>
        <w:t xml:space="preserve">El oferente que resulte adjudicado será responsable de que el centro de datos principal esté certificado con estándares internacionales. </w:t>
      </w:r>
    </w:p>
    <w:p w14:paraId="7ECA5ED9" w14:textId="77777777" w:rsidR="00485313" w:rsidRDefault="00485313" w:rsidP="00485313">
      <w:pPr>
        <w:ind w:left="1321"/>
      </w:pPr>
      <w:r>
        <w:t xml:space="preserve">La contratante se reserva el derecho de realizar visitas de verificación al Centro de Datos Principal a fin de verificar los certificados presentados y validar la adecuada la seguridad de la información propiedad de la SSJ. </w:t>
      </w:r>
    </w:p>
    <w:p w14:paraId="34A5A86A" w14:textId="77777777" w:rsidR="00485313" w:rsidRDefault="00485313" w:rsidP="00485313">
      <w:pPr>
        <w:pStyle w:val="Ttulo1"/>
      </w:pPr>
      <w:r>
        <w:t xml:space="preserve">Normatividad </w:t>
      </w:r>
    </w:p>
    <w:p w14:paraId="523AAE78" w14:textId="77777777" w:rsidR="00485313" w:rsidRDefault="00485313" w:rsidP="00485313">
      <w:pPr>
        <w:ind w:left="1321"/>
      </w:pPr>
      <w:r>
        <w:t xml:space="preserve">El proveedor se obliga a observar y cumplir durante la vigencia del contrato con lo estipulado en las Normas Oficiales </w:t>
      </w:r>
      <w:r>
        <w:rPr>
          <w:rFonts w:ascii="Arial" w:eastAsia="Arial" w:hAnsi="Arial" w:cs="Arial"/>
          <w:b/>
        </w:rPr>
        <w:t>NOM-229-SSA1-2002</w:t>
      </w:r>
      <w:r>
        <w:t xml:space="preserve"> (Salud ambiental. Requisitos técnicos para las instalaciones, responsabilidades sanitarias, especificaciones técnicas para los equipos y protección radiológica en establecimientos de diagnóstico médico con rayos X), </w:t>
      </w:r>
      <w:r>
        <w:rPr>
          <w:rFonts w:ascii="Arial" w:eastAsia="Arial" w:hAnsi="Arial" w:cs="Arial"/>
          <w:b/>
        </w:rPr>
        <w:t>NOM-004-SSA3-2012</w:t>
      </w:r>
      <w:r>
        <w:t xml:space="preserve"> (Del expediente clínico), además, deberá observar lo estipulado en la Ley </w:t>
      </w:r>
      <w:r>
        <w:lastRenderedPageBreak/>
        <w:t xml:space="preserve">General de Salud, la Ley del Procedimiento Administrativo del Estado de Jalisco, Ley Federal de Protección de Datos Personales y demás ordenamientos aplicables.  </w:t>
      </w:r>
    </w:p>
    <w:p w14:paraId="304401C5" w14:textId="77777777" w:rsidR="00485313" w:rsidRDefault="00485313" w:rsidP="00485313">
      <w:pPr>
        <w:ind w:left="1321"/>
      </w:pPr>
      <w:r>
        <w:t xml:space="preserve">Se obliga a manejar con diligencia, ética  y confidencialidad la información correspondiente a las interpretación de las imágenes médicas, las de carácter general y/o de identificación personal obtenida a través del servicio objeto de las presentes bases. </w:t>
      </w:r>
    </w:p>
    <w:p w14:paraId="3C04A3AE" w14:textId="77777777" w:rsidR="00485313" w:rsidRDefault="00485313" w:rsidP="00485313">
      <w:pPr>
        <w:ind w:left="1321"/>
      </w:pPr>
      <w:r>
        <w:t xml:space="preserve">La solución tecnológica que proponga el </w:t>
      </w:r>
      <w:r>
        <w:rPr>
          <w:rFonts w:ascii="Arial" w:eastAsia="Arial" w:hAnsi="Arial" w:cs="Arial"/>
          <w:b/>
        </w:rPr>
        <w:t>LICITANTE</w:t>
      </w:r>
      <w:r>
        <w:t xml:space="preserve">, debe observar las disposiciones de las normas siguientes: </w:t>
      </w:r>
    </w:p>
    <w:p w14:paraId="19081E22" w14:textId="77777777" w:rsidR="00485313" w:rsidRDefault="00485313" w:rsidP="00485313">
      <w:pPr>
        <w:numPr>
          <w:ilvl w:val="0"/>
          <w:numId w:val="19"/>
        </w:numPr>
        <w:suppressAutoHyphens w:val="0"/>
        <w:spacing w:after="163" w:line="242" w:lineRule="auto"/>
        <w:ind w:hanging="259"/>
        <w:jc w:val="both"/>
      </w:pPr>
      <w:r>
        <w:rPr>
          <w:rFonts w:ascii="Arial" w:eastAsia="Arial" w:hAnsi="Arial" w:cs="Arial"/>
          <w:b/>
        </w:rPr>
        <w:t>NOM-004-SSA3-2012</w:t>
      </w:r>
      <w:r>
        <w:t xml:space="preserve"> del Expediente Clínico.</w:t>
      </w:r>
      <w:r>
        <w:rPr>
          <w:rFonts w:ascii="Arial" w:eastAsia="Arial" w:hAnsi="Arial" w:cs="Arial"/>
          <w:b/>
        </w:rPr>
        <w:t xml:space="preserve"> </w:t>
      </w:r>
    </w:p>
    <w:p w14:paraId="6778C29C" w14:textId="77777777" w:rsidR="00485313" w:rsidRDefault="00485313" w:rsidP="00485313">
      <w:pPr>
        <w:numPr>
          <w:ilvl w:val="0"/>
          <w:numId w:val="19"/>
        </w:numPr>
        <w:suppressAutoHyphens w:val="0"/>
        <w:spacing w:after="30" w:line="242" w:lineRule="auto"/>
        <w:ind w:hanging="259"/>
        <w:jc w:val="both"/>
      </w:pPr>
      <w:r>
        <w:rPr>
          <w:rFonts w:ascii="Arial" w:eastAsia="Arial" w:hAnsi="Arial" w:cs="Arial"/>
          <w:b/>
        </w:rPr>
        <w:t>NOM-024-SSA3-2010</w:t>
      </w:r>
      <w:r>
        <w:t xml:space="preserve">, Que establece los objetivos funcionales y funcionalidades que deben observar los productos de Sistemas de Expediente Clínico Electrónico para garantizar la interoperabilidad, procesamiento, interpretación, confidencialidad, seguridad y uso de estándares y catálogos de la información de los registros electrónicos en salud. </w:t>
      </w:r>
    </w:p>
    <w:p w14:paraId="5050BDF7" w14:textId="18EF14EB" w:rsidR="00B03B90" w:rsidRDefault="00500E9B" w:rsidP="00B03B90">
      <w:pPr>
        <w:tabs>
          <w:tab w:val="left" w:pos="11584"/>
        </w:tabs>
        <w:spacing w:before="200" w:after="720" w:line="360" w:lineRule="auto"/>
        <w:rPr>
          <w:rFonts w:ascii="Arial" w:hAnsi="Arial" w:cs="Arial"/>
          <w:lang w:val="es-MX"/>
        </w:rPr>
      </w:pPr>
      <w:r w:rsidRPr="00F773DE">
        <w:rPr>
          <w:rFonts w:ascii="Arial" w:hAnsi="Arial" w:cs="Arial"/>
          <w:noProof/>
          <w:lang w:val="es-MX" w:eastAsia="es-MX"/>
        </w:rPr>
        <w:lastRenderedPageBreak/>
        <mc:AlternateContent>
          <mc:Choice Requires="wps">
            <w:drawing>
              <wp:anchor distT="45720" distB="45720" distL="114300" distR="114300" simplePos="0" relativeHeight="251671552" behindDoc="0" locked="0" layoutInCell="1" allowOverlap="1" wp14:anchorId="69B747BF" wp14:editId="27024913">
                <wp:simplePos x="0" y="0"/>
                <wp:positionH relativeFrom="column">
                  <wp:posOffset>1579245</wp:posOffset>
                </wp:positionH>
                <wp:positionV relativeFrom="paragraph">
                  <wp:posOffset>3022600</wp:posOffset>
                </wp:positionV>
                <wp:extent cx="3059430" cy="525780"/>
                <wp:effectExtent l="0" t="0" r="26670" b="2667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525780"/>
                        </a:xfrm>
                        <a:prstGeom prst="rect">
                          <a:avLst/>
                        </a:prstGeom>
                        <a:solidFill>
                          <a:srgbClr val="FFFFFF"/>
                        </a:solidFill>
                        <a:ln w="9525">
                          <a:solidFill>
                            <a:srgbClr val="000000"/>
                          </a:solidFill>
                          <a:miter lim="800000"/>
                          <a:headEnd/>
                          <a:tailEnd/>
                        </a:ln>
                      </wps:spPr>
                      <wps:txbx>
                        <w:txbxContent>
                          <w:p w14:paraId="3A97BAE6" w14:textId="7AA63B6D" w:rsidR="002A7BDC" w:rsidRPr="00F773DE" w:rsidRDefault="002A7BDC" w:rsidP="00500E9B">
                            <w:pPr>
                              <w:rPr>
                                <w:rFonts w:ascii="Arial" w:hAnsi="Arial" w:cs="Arial"/>
                                <w:b/>
                                <w:sz w:val="28"/>
                                <w:szCs w:val="24"/>
                              </w:rPr>
                            </w:pPr>
                            <w:r>
                              <w:rPr>
                                <w:rFonts w:ascii="Arial" w:hAnsi="Arial" w:cs="Arial"/>
                                <w:b/>
                                <w:sz w:val="28"/>
                                <w:szCs w:val="24"/>
                              </w:rPr>
                              <w:t xml:space="preserve">LPL – 43068001-004-2018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B747BF" id="_x0000_t202" coordsize="21600,21600" o:spt="202" path="m,l,21600r21600,l21600,xe">
                <v:stroke joinstyle="miter"/>
                <v:path gradientshapeok="t" o:connecttype="rect"/>
              </v:shapetype>
              <v:shape id="Cuadro de texto 3" o:spid="_x0000_s1026" type="#_x0000_t202" style="position:absolute;margin-left:124.35pt;margin-top:238pt;width:240.9pt;height:41.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">
                <v:textbox>
                  <w:txbxContent>
                    <w:p w14:paraId="3A97BAE6" w14:textId="7AA63B6D" w:rsidR="002A7BDC" w:rsidRPr="00F773DE" w:rsidRDefault="002A7BDC" w:rsidP="00500E9B">
                      <w:pPr>
                        <w:rPr>
                          <w:rFonts w:ascii="Arial" w:hAnsi="Arial" w:cs="Arial"/>
                          <w:b/>
                          <w:sz w:val="28"/>
                          <w:szCs w:val="24"/>
                        </w:rPr>
                      </w:pPr>
                      <w:r>
                        <w:rPr>
                          <w:rFonts w:ascii="Arial" w:hAnsi="Arial" w:cs="Arial"/>
                          <w:b/>
                          <w:sz w:val="28"/>
                          <w:szCs w:val="24"/>
                        </w:rPr>
                        <w:t xml:space="preserve">LPL – 43068001-004-2018 </w:t>
                      </w:r>
                    </w:p>
                  </w:txbxContent>
                </v:textbox>
              </v:shape>
            </w:pict>
          </mc:Fallback>
        </mc:AlternateContent>
      </w:r>
      <w:r w:rsidR="00F773DE" w:rsidRPr="00F773DE">
        <w:rPr>
          <w:rFonts w:ascii="Arial" w:hAnsi="Arial" w:cs="Arial"/>
          <w:noProof/>
          <w:lang w:val="es-MX" w:eastAsia="es-MX"/>
        </w:rPr>
        <mc:AlternateContent>
          <mc:Choice Requires="wps">
            <w:drawing>
              <wp:anchor distT="45720" distB="45720" distL="114300" distR="114300" simplePos="0" relativeHeight="251661312" behindDoc="0" locked="0" layoutInCell="1" allowOverlap="1" wp14:anchorId="37CD9C7F" wp14:editId="65F98A61">
                <wp:simplePos x="0" y="0"/>
                <wp:positionH relativeFrom="column">
                  <wp:posOffset>462915</wp:posOffset>
                </wp:positionH>
                <wp:positionV relativeFrom="paragraph">
                  <wp:posOffset>2319655</wp:posOffset>
                </wp:positionV>
                <wp:extent cx="4171950" cy="647700"/>
                <wp:effectExtent l="0" t="0" r="1905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647700"/>
                        </a:xfrm>
                        <a:prstGeom prst="rect">
                          <a:avLst/>
                        </a:prstGeom>
                        <a:solidFill>
                          <a:srgbClr val="FFFFFF"/>
                        </a:solidFill>
                        <a:ln w="9525">
                          <a:solidFill>
                            <a:srgbClr val="000000"/>
                          </a:solidFill>
                          <a:miter lim="800000"/>
                          <a:headEnd/>
                          <a:tailEnd/>
                        </a:ln>
                      </wps:spPr>
                      <wps:txbx>
                        <w:txbxContent>
                          <w:p w14:paraId="2E488CAE" w14:textId="77777777" w:rsidR="002A7BDC" w:rsidRPr="00F773DE" w:rsidRDefault="002A7BDC" w:rsidP="00F773DE">
                            <w:pPr>
                              <w:jc w:val="center"/>
                              <w:rPr>
                                <w:rFonts w:ascii="Arial" w:hAnsi="Arial" w:cs="Arial"/>
                                <w:b/>
                                <w:sz w:val="28"/>
                                <w:szCs w:val="24"/>
                              </w:rPr>
                            </w:pPr>
                            <w:r w:rsidRPr="00F773DE">
                              <w:rPr>
                                <w:rFonts w:ascii="Arial" w:hAnsi="Arial" w:cs="Arial"/>
                                <w:b/>
                                <w:sz w:val="28"/>
                                <w:szCs w:val="24"/>
                              </w:rPr>
                              <w:t>Comité de Adquisiciones, Arrendamientos y Servicios 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D9C7F" id="Cuadro de texto 2" o:spid="_x0000_s1027" type="#_x0000_t202" style="position:absolute;margin-left:36.45pt;margin-top:182.65pt;width:328.5pt;height: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">
                <v:textbox>
                  <w:txbxContent>
                    <w:p w14:paraId="2E488CAE" w14:textId="77777777" w:rsidR="002A7BDC" w:rsidRPr="00F773DE" w:rsidRDefault="002A7BDC" w:rsidP="00F773DE">
                      <w:pPr>
                        <w:jc w:val="center"/>
                        <w:rPr>
                          <w:rFonts w:ascii="Arial" w:hAnsi="Arial" w:cs="Arial"/>
                          <w:b/>
                          <w:sz w:val="28"/>
                          <w:szCs w:val="24"/>
                        </w:rPr>
                      </w:pPr>
                      <w:r w:rsidRPr="00F773DE">
                        <w:rPr>
                          <w:rFonts w:ascii="Arial" w:hAnsi="Arial" w:cs="Arial"/>
                          <w:b/>
                          <w:sz w:val="28"/>
                          <w:szCs w:val="24"/>
                        </w:rPr>
                        <w:t>Comité de Adquisiciones, Arrendamientos y Servicios del OPD Servicios de Salud Jalisco.</w:t>
                      </w:r>
                    </w:p>
                  </w:txbxContent>
                </v:textbox>
              </v:shape>
            </w:pict>
          </mc:Fallback>
        </mc:AlternateContent>
      </w:r>
      <w:r w:rsidR="00B03B90">
        <w:rPr>
          <w:noProof/>
          <w:lang w:val="es-MX" w:eastAsia="es-MX"/>
        </w:rPr>
        <w:drawing>
          <wp:inline distT="0" distB="0" distL="0" distR="0" wp14:anchorId="313E87B3" wp14:editId="46E8BD69">
            <wp:extent cx="5120640" cy="7362513"/>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0602" t="19899" r="40921" b="7305"/>
                    <a:stretch/>
                  </pic:blipFill>
                  <pic:spPr bwMode="auto">
                    <a:xfrm>
                      <a:off x="0" y="0"/>
                      <a:ext cx="5120506" cy="7362321"/>
                    </a:xfrm>
                    <a:prstGeom prst="rect">
                      <a:avLst/>
                    </a:prstGeom>
                    <a:ln>
                      <a:noFill/>
                    </a:ln>
                    <a:extLst>
                      <a:ext uri="{53640926-AAD7-44D8-BBD7-CCE9431645EC}">
                        <a14:shadowObscured xmlns:a14="http://schemas.microsoft.com/office/drawing/2010/main"/>
                      </a:ext>
                    </a:extLst>
                  </pic:spPr>
                </pic:pic>
              </a:graphicData>
            </a:graphic>
          </wp:inline>
        </w:drawing>
      </w:r>
    </w:p>
    <w:p w14:paraId="44947CE7" w14:textId="41BF24A9" w:rsidR="00B03B90" w:rsidRDefault="000D3D31" w:rsidP="00B03B90">
      <w:pPr>
        <w:tabs>
          <w:tab w:val="left" w:pos="11584"/>
        </w:tabs>
        <w:spacing w:before="200" w:after="720" w:line="360" w:lineRule="auto"/>
        <w:rPr>
          <w:rFonts w:ascii="Arial" w:hAnsi="Arial" w:cs="Arial"/>
          <w:lang w:val="es-MX"/>
        </w:rPr>
      </w:pPr>
      <w:r w:rsidRPr="00F773DE">
        <w:rPr>
          <w:rFonts w:ascii="Arial" w:hAnsi="Arial" w:cs="Arial"/>
          <w:noProof/>
          <w:lang w:val="es-MX" w:eastAsia="es-MX"/>
        </w:rPr>
        <w:lastRenderedPageBreak/>
        <mc:AlternateContent>
          <mc:Choice Requires="wps">
            <w:drawing>
              <wp:anchor distT="45720" distB="45720" distL="114300" distR="114300" simplePos="0" relativeHeight="251673600" behindDoc="0" locked="0" layoutInCell="1" allowOverlap="1" wp14:anchorId="190254CF" wp14:editId="61FFD66E">
                <wp:simplePos x="0" y="0"/>
                <wp:positionH relativeFrom="column">
                  <wp:posOffset>1455420</wp:posOffset>
                </wp:positionH>
                <wp:positionV relativeFrom="paragraph">
                  <wp:posOffset>2423160</wp:posOffset>
                </wp:positionV>
                <wp:extent cx="3059430" cy="525780"/>
                <wp:effectExtent l="0" t="0" r="26670" b="2667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525780"/>
                        </a:xfrm>
                        <a:prstGeom prst="rect">
                          <a:avLst/>
                        </a:prstGeom>
                        <a:solidFill>
                          <a:srgbClr val="FFFFFF"/>
                        </a:solidFill>
                        <a:ln w="9525">
                          <a:solidFill>
                            <a:srgbClr val="000000"/>
                          </a:solidFill>
                          <a:miter lim="800000"/>
                          <a:headEnd/>
                          <a:tailEnd/>
                        </a:ln>
                      </wps:spPr>
                      <wps:txbx>
                        <w:txbxContent>
                          <w:p w14:paraId="1DBA1F3E" w14:textId="5642D150" w:rsidR="002A7BDC" w:rsidRPr="00F773DE" w:rsidRDefault="002A7BDC" w:rsidP="000D3D31">
                            <w:pPr>
                              <w:rPr>
                                <w:rFonts w:ascii="Arial" w:hAnsi="Arial" w:cs="Arial"/>
                                <w:b/>
                                <w:sz w:val="28"/>
                                <w:szCs w:val="24"/>
                              </w:rPr>
                            </w:pPr>
                            <w:r>
                              <w:rPr>
                                <w:rFonts w:ascii="Arial" w:hAnsi="Arial" w:cs="Arial"/>
                                <w:b/>
                                <w:sz w:val="28"/>
                                <w:szCs w:val="24"/>
                              </w:rPr>
                              <w:t>LPL –   43068001-004-2018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254CF" id="Cuadro de texto 26" o:spid="_x0000_s1028" type="#_x0000_t202" style="position:absolute;margin-left:114.6pt;margin-top:190.8pt;width:240.9pt;height:41.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">
                <v:textbox>
                  <w:txbxContent>
                    <w:p w14:paraId="1DBA1F3E" w14:textId="5642D150" w:rsidR="002A7BDC" w:rsidRPr="00F773DE" w:rsidRDefault="002A7BDC" w:rsidP="000D3D31">
                      <w:pPr>
                        <w:rPr>
                          <w:rFonts w:ascii="Arial" w:hAnsi="Arial" w:cs="Arial"/>
                          <w:b/>
                          <w:sz w:val="28"/>
                          <w:szCs w:val="24"/>
                        </w:rPr>
                      </w:pPr>
                      <w:r>
                        <w:rPr>
                          <w:rFonts w:ascii="Arial" w:hAnsi="Arial" w:cs="Arial"/>
                          <w:b/>
                          <w:sz w:val="28"/>
                          <w:szCs w:val="24"/>
                        </w:rPr>
                        <w:t>LPL –   43068001-004-2018</w:t>
                      </w:r>
                    </w:p>
                  </w:txbxContent>
                </v:textbox>
              </v:shape>
            </w:pict>
          </mc:Fallback>
        </mc:AlternateContent>
      </w:r>
      <w:r w:rsidR="0032075A" w:rsidRPr="00F773DE">
        <w:rPr>
          <w:rFonts w:ascii="Arial" w:hAnsi="Arial" w:cs="Arial"/>
          <w:noProof/>
          <w:lang w:val="es-MX" w:eastAsia="es-MX"/>
        </w:rPr>
        <mc:AlternateContent>
          <mc:Choice Requires="wps">
            <w:drawing>
              <wp:anchor distT="45720" distB="45720" distL="114300" distR="114300" simplePos="0" relativeHeight="251663360" behindDoc="0" locked="0" layoutInCell="1" allowOverlap="1" wp14:anchorId="027C871B" wp14:editId="7E57D944">
                <wp:simplePos x="0" y="0"/>
                <wp:positionH relativeFrom="column">
                  <wp:posOffset>347973</wp:posOffset>
                </wp:positionH>
                <wp:positionV relativeFrom="paragraph">
                  <wp:posOffset>1709841</wp:posOffset>
                </wp:positionV>
                <wp:extent cx="4171950" cy="647700"/>
                <wp:effectExtent l="0" t="0" r="19050" b="1905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647700"/>
                        </a:xfrm>
                        <a:prstGeom prst="rect">
                          <a:avLst/>
                        </a:prstGeom>
                        <a:solidFill>
                          <a:srgbClr val="FFFFFF"/>
                        </a:solidFill>
                        <a:ln w="9525">
                          <a:solidFill>
                            <a:srgbClr val="000000"/>
                          </a:solidFill>
                          <a:miter lim="800000"/>
                          <a:headEnd/>
                          <a:tailEnd/>
                        </a:ln>
                      </wps:spPr>
                      <wps:txbx>
                        <w:txbxContent>
                          <w:p w14:paraId="19932AD2" w14:textId="77777777" w:rsidR="002A7BDC" w:rsidRPr="00F773DE" w:rsidRDefault="002A7BDC" w:rsidP="0032075A">
                            <w:pPr>
                              <w:jc w:val="center"/>
                              <w:rPr>
                                <w:rFonts w:ascii="Arial" w:hAnsi="Arial" w:cs="Arial"/>
                                <w:b/>
                                <w:sz w:val="28"/>
                                <w:szCs w:val="24"/>
                              </w:rPr>
                            </w:pPr>
                            <w:r w:rsidRPr="00F773DE">
                              <w:rPr>
                                <w:rFonts w:ascii="Arial" w:hAnsi="Arial" w:cs="Arial"/>
                                <w:b/>
                                <w:sz w:val="28"/>
                                <w:szCs w:val="24"/>
                              </w:rPr>
                              <w:t>Comité de Adquisiciones, Arrendamientos y Servicios 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C871B" id="Cuadro de texto 12" o:spid="_x0000_s1029" type="#_x0000_t202" style="position:absolute;margin-left:27.4pt;margin-top:134.65pt;width:328.5pt;height:5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">
                <v:textbox>
                  <w:txbxContent>
                    <w:p w14:paraId="19932AD2" w14:textId="77777777" w:rsidR="002A7BDC" w:rsidRPr="00F773DE" w:rsidRDefault="002A7BDC" w:rsidP="0032075A">
                      <w:pPr>
                        <w:jc w:val="center"/>
                        <w:rPr>
                          <w:rFonts w:ascii="Arial" w:hAnsi="Arial" w:cs="Arial"/>
                          <w:b/>
                          <w:sz w:val="28"/>
                          <w:szCs w:val="24"/>
                        </w:rPr>
                      </w:pPr>
                      <w:r w:rsidRPr="00F773DE">
                        <w:rPr>
                          <w:rFonts w:ascii="Arial" w:hAnsi="Arial" w:cs="Arial"/>
                          <w:b/>
                          <w:sz w:val="28"/>
                          <w:szCs w:val="24"/>
                        </w:rPr>
                        <w:t>Comité de Adquisiciones, Arrendamientos y Servicios del OPD Servicios de Salud Jalisco.</w:t>
                      </w:r>
                    </w:p>
                  </w:txbxContent>
                </v:textbox>
              </v:shape>
            </w:pict>
          </mc:Fallback>
        </mc:AlternateContent>
      </w:r>
      <w:r w:rsidR="00406A6D" w:rsidRPr="00406A6D">
        <w:rPr>
          <w:rFonts w:ascii="Arial" w:hAnsi="Arial" w:cs="Arial"/>
          <w:noProof/>
          <w:lang w:val="es-MX" w:eastAsia="es-MX"/>
        </w:rPr>
        <mc:AlternateContent>
          <mc:Choice Requires="wps">
            <w:drawing>
              <wp:anchor distT="45720" distB="45720" distL="114300" distR="114300" simplePos="0" relativeHeight="251659264" behindDoc="0" locked="0" layoutInCell="1" allowOverlap="1" wp14:anchorId="0B370A55" wp14:editId="59941666">
                <wp:simplePos x="0" y="0"/>
                <wp:positionH relativeFrom="margin">
                  <wp:posOffset>349271</wp:posOffset>
                </wp:positionH>
                <wp:positionV relativeFrom="paragraph">
                  <wp:posOffset>1706770</wp:posOffset>
                </wp:positionV>
                <wp:extent cx="4120055" cy="599089"/>
                <wp:effectExtent l="0" t="0" r="13970" b="1079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055" cy="599089"/>
                        </a:xfrm>
                        <a:prstGeom prst="rect">
                          <a:avLst/>
                        </a:prstGeom>
                        <a:solidFill>
                          <a:srgbClr val="FFFFFF"/>
                        </a:solidFill>
                        <a:ln w="9525">
                          <a:solidFill>
                            <a:srgbClr val="000000"/>
                          </a:solidFill>
                          <a:miter lim="800000"/>
                          <a:headEnd/>
                          <a:tailEnd/>
                        </a:ln>
                      </wps:spPr>
                      <wps:txbx>
                        <w:txbxContent>
                          <w:p w14:paraId="1A1FDEA0" w14:textId="77777777" w:rsidR="002A7BDC" w:rsidRDefault="002A7BDC">
                            <w:r>
                              <w:t xml:space="preserve">COMITÉ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0A55" id="_x0000_s1030" type="#_x0000_t202" style="position:absolute;margin-left:27.5pt;margin-top:134.4pt;width:324.4pt;height:47.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">
                <v:textbox>
                  <w:txbxContent>
                    <w:p w14:paraId="1A1FDEA0" w14:textId="77777777" w:rsidR="002A7BDC" w:rsidRDefault="002A7BDC">
                      <w:r>
                        <w:t xml:space="preserve">COMITÉ </w:t>
                      </w:r>
                    </w:p>
                  </w:txbxContent>
                </v:textbox>
                <w10:wrap anchorx="margin"/>
              </v:shape>
            </w:pict>
          </mc:Fallback>
        </mc:AlternateContent>
      </w:r>
      <w:r w:rsidR="00B03B90">
        <w:rPr>
          <w:noProof/>
          <w:lang w:val="es-MX" w:eastAsia="es-MX"/>
        </w:rPr>
        <w:drawing>
          <wp:inline distT="0" distB="0" distL="0" distR="0" wp14:anchorId="212C37C0" wp14:editId="38637B6B">
            <wp:extent cx="4866198" cy="6376397"/>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461" t="20151" r="40779" b="12846"/>
                    <a:stretch/>
                  </pic:blipFill>
                  <pic:spPr bwMode="auto">
                    <a:xfrm>
                      <a:off x="0" y="0"/>
                      <a:ext cx="4866069" cy="6376228"/>
                    </a:xfrm>
                    <a:prstGeom prst="rect">
                      <a:avLst/>
                    </a:prstGeom>
                    <a:ln>
                      <a:noFill/>
                    </a:ln>
                    <a:extLst>
                      <a:ext uri="{53640926-AAD7-44D8-BBD7-CCE9431645EC}">
                        <a14:shadowObscured xmlns:a14="http://schemas.microsoft.com/office/drawing/2010/main"/>
                      </a:ext>
                    </a:extLst>
                  </pic:spPr>
                </pic:pic>
              </a:graphicData>
            </a:graphic>
          </wp:inline>
        </w:drawing>
      </w:r>
    </w:p>
    <w:p w14:paraId="0F889166" w14:textId="651A6C71" w:rsidR="00B03B90" w:rsidRDefault="00B03B90" w:rsidP="00B03B90">
      <w:pPr>
        <w:tabs>
          <w:tab w:val="left" w:pos="11584"/>
        </w:tabs>
        <w:spacing w:before="200" w:after="720" w:line="360" w:lineRule="auto"/>
        <w:rPr>
          <w:rFonts w:ascii="Arial" w:hAnsi="Arial" w:cs="Arial"/>
          <w:lang w:val="es-MX"/>
        </w:rPr>
      </w:pPr>
    </w:p>
    <w:p w14:paraId="053EA39D" w14:textId="77777777" w:rsidR="00B03B90"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5B829A53" wp14:editId="3C6755EB">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469" t="16373" r="39910" b="8692"/>
                    <a:stretch/>
                  </pic:blipFill>
                  <pic:spPr bwMode="auto">
                    <a:xfrm>
                      <a:off x="0" y="0"/>
                      <a:ext cx="5391893" cy="7421794"/>
                    </a:xfrm>
                    <a:prstGeom prst="rect">
                      <a:avLst/>
                    </a:prstGeom>
                    <a:ln>
                      <a:noFill/>
                    </a:ln>
                    <a:extLst>
                      <a:ext uri="{53640926-AAD7-44D8-BBD7-CCE9431645EC}">
                        <a14:shadowObscured xmlns:a14="http://schemas.microsoft.com/office/drawing/2010/main"/>
                      </a:ext>
                    </a:extLst>
                  </pic:spPr>
                </pic:pic>
              </a:graphicData>
            </a:graphic>
          </wp:inline>
        </w:drawing>
      </w:r>
    </w:p>
    <w:p w14:paraId="4F17824B" w14:textId="0B9A2A4C" w:rsidR="00B03B90" w:rsidRDefault="000D3D31" w:rsidP="00B03B90">
      <w:pPr>
        <w:tabs>
          <w:tab w:val="left" w:pos="11584"/>
        </w:tabs>
        <w:spacing w:before="200" w:after="720" w:line="360" w:lineRule="auto"/>
        <w:rPr>
          <w:rFonts w:ascii="Arial" w:hAnsi="Arial" w:cs="Arial"/>
          <w:lang w:val="es-MX"/>
        </w:rPr>
      </w:pPr>
      <w:r w:rsidRPr="00F773DE">
        <w:rPr>
          <w:rFonts w:ascii="Arial" w:hAnsi="Arial" w:cs="Arial"/>
          <w:noProof/>
          <w:lang w:val="es-MX" w:eastAsia="es-MX"/>
        </w:rPr>
        <w:lastRenderedPageBreak/>
        <mc:AlternateContent>
          <mc:Choice Requires="wps">
            <w:drawing>
              <wp:anchor distT="45720" distB="45720" distL="114300" distR="114300" simplePos="0" relativeHeight="251675648" behindDoc="0" locked="0" layoutInCell="1" allowOverlap="1" wp14:anchorId="7FEBC8F7" wp14:editId="758E30FE">
                <wp:simplePos x="0" y="0"/>
                <wp:positionH relativeFrom="column">
                  <wp:posOffset>1304925</wp:posOffset>
                </wp:positionH>
                <wp:positionV relativeFrom="paragraph">
                  <wp:posOffset>1932940</wp:posOffset>
                </wp:positionV>
                <wp:extent cx="2819400" cy="525780"/>
                <wp:effectExtent l="0" t="0" r="19050" b="26670"/>
                <wp:wrapNone/>
                <wp:docPr id="224" name="Cuadro de texto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25780"/>
                        </a:xfrm>
                        <a:prstGeom prst="rect">
                          <a:avLst/>
                        </a:prstGeom>
                        <a:solidFill>
                          <a:srgbClr val="FFFFFF"/>
                        </a:solidFill>
                        <a:ln w="9525">
                          <a:solidFill>
                            <a:srgbClr val="000000"/>
                          </a:solidFill>
                          <a:miter lim="800000"/>
                          <a:headEnd/>
                          <a:tailEnd/>
                        </a:ln>
                      </wps:spPr>
                      <wps:txbx>
                        <w:txbxContent>
                          <w:p w14:paraId="1945779C" w14:textId="77777777" w:rsidR="002A7BDC" w:rsidRPr="00F773DE" w:rsidRDefault="002A7BDC" w:rsidP="000D3D31">
                            <w:pPr>
                              <w:rPr>
                                <w:rFonts w:ascii="Arial" w:hAnsi="Arial" w:cs="Arial"/>
                                <w:b/>
                                <w:sz w:val="28"/>
                                <w:szCs w:val="24"/>
                              </w:rPr>
                            </w:pPr>
                            <w:r>
                              <w:rPr>
                                <w:rFonts w:ascii="Arial" w:hAnsi="Arial" w:cs="Arial"/>
                                <w:b/>
                                <w:sz w:val="28"/>
                                <w:szCs w:val="24"/>
                              </w:rPr>
                              <w:t xml:space="preserve">LPL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BC8F7" id="Cuadro de texto 224" o:spid="_x0000_s1031" type="#_x0000_t202" style="position:absolute;margin-left:102.75pt;margin-top:152.2pt;width:222pt;height:41.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">
                <v:textbox>
                  <w:txbxContent>
                    <w:p w14:paraId="1945779C" w14:textId="77777777" w:rsidR="002A7BDC" w:rsidRPr="00F773DE" w:rsidRDefault="002A7BDC" w:rsidP="000D3D31">
                      <w:pPr>
                        <w:rPr>
                          <w:rFonts w:ascii="Arial" w:hAnsi="Arial" w:cs="Arial"/>
                          <w:b/>
                          <w:sz w:val="28"/>
                          <w:szCs w:val="24"/>
                        </w:rPr>
                      </w:pPr>
                      <w:r>
                        <w:rPr>
                          <w:rFonts w:ascii="Arial" w:hAnsi="Arial" w:cs="Arial"/>
                          <w:b/>
                          <w:sz w:val="28"/>
                          <w:szCs w:val="24"/>
                        </w:rPr>
                        <w:t xml:space="preserve">LPL –   </w:t>
                      </w:r>
                    </w:p>
                  </w:txbxContent>
                </v:textbox>
              </v:shape>
            </w:pict>
          </mc:Fallback>
        </mc:AlternateContent>
      </w:r>
      <w:r w:rsidR="00B03B90">
        <w:rPr>
          <w:noProof/>
          <w:lang w:val="es-MX" w:eastAsia="es-MX"/>
        </w:rPr>
        <w:drawing>
          <wp:inline distT="0" distB="0" distL="0" distR="0" wp14:anchorId="6357E432" wp14:editId="34555903">
            <wp:extent cx="4762831" cy="66924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886" t="15617" r="40177" b="12091"/>
                    <a:stretch/>
                  </pic:blipFill>
                  <pic:spPr bwMode="auto">
                    <a:xfrm>
                      <a:off x="0" y="0"/>
                      <a:ext cx="4762707" cy="6692301"/>
                    </a:xfrm>
                    <a:prstGeom prst="rect">
                      <a:avLst/>
                    </a:prstGeom>
                    <a:ln>
                      <a:noFill/>
                    </a:ln>
                    <a:extLst>
                      <a:ext uri="{53640926-AAD7-44D8-BBD7-CCE9431645EC}">
                        <a14:shadowObscured xmlns:a14="http://schemas.microsoft.com/office/drawing/2010/main"/>
                      </a:ext>
                    </a:extLst>
                  </pic:spPr>
                </pic:pic>
              </a:graphicData>
            </a:graphic>
          </wp:inline>
        </w:drawing>
      </w:r>
    </w:p>
    <w:p w14:paraId="53EE634B" w14:textId="77777777" w:rsidR="00B03B90" w:rsidRDefault="00B03B90" w:rsidP="00B03B90">
      <w:pPr>
        <w:tabs>
          <w:tab w:val="left" w:pos="11584"/>
        </w:tabs>
        <w:spacing w:before="200" w:after="720" w:line="360" w:lineRule="auto"/>
        <w:rPr>
          <w:rFonts w:ascii="Arial" w:hAnsi="Arial" w:cs="Arial"/>
          <w:lang w:val="es-MX"/>
        </w:rPr>
      </w:pPr>
    </w:p>
    <w:p w14:paraId="7B640B3C" w14:textId="77777777" w:rsidR="00B03B90"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7A8E3DB7" wp14:editId="3DE290BD">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469" t="17632" r="39879" b="22318"/>
                    <a:stretch/>
                  </pic:blipFill>
                  <pic:spPr bwMode="auto">
                    <a:xfrm>
                      <a:off x="0" y="0"/>
                      <a:ext cx="5465399" cy="6022220"/>
                    </a:xfrm>
                    <a:prstGeom prst="rect">
                      <a:avLst/>
                    </a:prstGeom>
                    <a:ln>
                      <a:noFill/>
                    </a:ln>
                    <a:extLst>
                      <a:ext uri="{53640926-AAD7-44D8-BBD7-CCE9431645EC}">
                        <a14:shadowObscured xmlns:a14="http://schemas.microsoft.com/office/drawing/2010/main"/>
                      </a:ext>
                    </a:extLst>
                  </pic:spPr>
                </pic:pic>
              </a:graphicData>
            </a:graphic>
          </wp:inline>
        </w:drawing>
      </w:r>
    </w:p>
    <w:p w14:paraId="480FF894" w14:textId="77777777" w:rsidR="00B03B90" w:rsidRDefault="00B03B90" w:rsidP="00B03B90">
      <w:pPr>
        <w:tabs>
          <w:tab w:val="left" w:pos="11584"/>
        </w:tabs>
        <w:spacing w:before="200" w:after="720" w:line="360" w:lineRule="auto"/>
        <w:rPr>
          <w:rFonts w:ascii="Arial" w:hAnsi="Arial" w:cs="Arial"/>
          <w:lang w:val="es-MX"/>
        </w:rPr>
      </w:pPr>
    </w:p>
    <w:p w14:paraId="27C0224E" w14:textId="77777777" w:rsidR="00B03B90" w:rsidRDefault="00B03B90" w:rsidP="00B03B90">
      <w:pPr>
        <w:tabs>
          <w:tab w:val="left" w:pos="11584"/>
        </w:tabs>
        <w:spacing w:before="200" w:after="720" w:line="360" w:lineRule="auto"/>
        <w:rPr>
          <w:rFonts w:ascii="Arial" w:hAnsi="Arial" w:cs="Arial"/>
          <w:lang w:val="es-MX"/>
        </w:rPr>
      </w:pPr>
    </w:p>
    <w:p w14:paraId="10F0CA54" w14:textId="77777777" w:rsidR="00B03B90"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37D774DB" wp14:editId="5FAAD95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8618" t="20907" r="38830" b="18136"/>
                    <a:stretch/>
                  </pic:blipFill>
                  <pic:spPr bwMode="auto">
                    <a:xfrm>
                      <a:off x="0" y="0"/>
                      <a:ext cx="4874017" cy="5133870"/>
                    </a:xfrm>
                    <a:prstGeom prst="rect">
                      <a:avLst/>
                    </a:prstGeom>
                    <a:ln>
                      <a:noFill/>
                    </a:ln>
                    <a:extLst>
                      <a:ext uri="{53640926-AAD7-44D8-BBD7-CCE9431645EC}">
                        <a14:shadowObscured xmlns:a14="http://schemas.microsoft.com/office/drawing/2010/main"/>
                      </a:ext>
                    </a:extLst>
                  </pic:spPr>
                </pic:pic>
              </a:graphicData>
            </a:graphic>
          </wp:inline>
        </w:drawing>
      </w:r>
    </w:p>
    <w:p w14:paraId="008EB0A4" w14:textId="77777777" w:rsidR="00B03B90" w:rsidRDefault="00B03B90" w:rsidP="00B03B90">
      <w:pPr>
        <w:tabs>
          <w:tab w:val="left" w:pos="11584"/>
        </w:tabs>
        <w:spacing w:before="200" w:after="720" w:line="360" w:lineRule="auto"/>
        <w:rPr>
          <w:rFonts w:ascii="Arial" w:hAnsi="Arial" w:cs="Arial"/>
          <w:lang w:val="es-MX"/>
        </w:rPr>
      </w:pPr>
    </w:p>
    <w:p w14:paraId="7D1B38EC" w14:textId="77777777" w:rsidR="00B03B90" w:rsidRDefault="00B03B90" w:rsidP="00B03B90">
      <w:pPr>
        <w:tabs>
          <w:tab w:val="left" w:pos="11584"/>
        </w:tabs>
        <w:spacing w:before="200" w:after="720" w:line="360" w:lineRule="auto"/>
        <w:rPr>
          <w:rFonts w:ascii="Arial" w:hAnsi="Arial" w:cs="Arial"/>
          <w:lang w:val="es-MX"/>
        </w:rPr>
      </w:pPr>
    </w:p>
    <w:p w14:paraId="1863C287" w14:textId="77777777" w:rsidR="00B03B90" w:rsidRDefault="00B03B90" w:rsidP="00B03B90">
      <w:pPr>
        <w:tabs>
          <w:tab w:val="left" w:pos="11584"/>
        </w:tabs>
        <w:spacing w:before="200" w:after="720" w:line="360" w:lineRule="auto"/>
        <w:rPr>
          <w:rFonts w:ascii="Arial" w:hAnsi="Arial" w:cs="Arial"/>
          <w:lang w:val="es-MX"/>
        </w:rPr>
      </w:pPr>
    </w:p>
    <w:p w14:paraId="462A7FBF" w14:textId="77777777" w:rsidR="00B03B90" w:rsidRDefault="00B03B90" w:rsidP="00B03B90">
      <w:pPr>
        <w:tabs>
          <w:tab w:val="left" w:pos="11584"/>
        </w:tabs>
        <w:spacing w:before="200" w:after="720" w:line="360" w:lineRule="auto"/>
        <w:rPr>
          <w:rFonts w:ascii="Arial" w:hAnsi="Arial" w:cs="Arial"/>
          <w:lang w:val="es-MX"/>
        </w:rPr>
      </w:pPr>
    </w:p>
    <w:p w14:paraId="67739FE5" w14:textId="77777777" w:rsidR="00B03B90" w:rsidRDefault="00B03B90" w:rsidP="00B03B90">
      <w:pPr>
        <w:tabs>
          <w:tab w:val="left" w:pos="11584"/>
        </w:tabs>
        <w:spacing w:before="200"/>
        <w:rPr>
          <w:b/>
          <w:bCs/>
          <w:sz w:val="23"/>
          <w:szCs w:val="23"/>
        </w:rPr>
      </w:pPr>
      <w:r>
        <w:rPr>
          <w:rFonts w:ascii="Arial" w:hAnsi="Arial" w:cs="Arial"/>
          <w:noProof/>
          <w:lang w:val="es-MX" w:eastAsia="es-MX"/>
        </w:rPr>
        <w:lastRenderedPageBreak/>
        <w:drawing>
          <wp:inline distT="0" distB="0" distL="0" distR="0" wp14:anchorId="38619C87" wp14:editId="13BEB56C">
            <wp:extent cx="5671185" cy="7325875"/>
            <wp:effectExtent l="0" t="0" r="571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14:paraId="59CA0867" w14:textId="77777777" w:rsidR="00B03B90" w:rsidRDefault="00B03B90" w:rsidP="00B03B90">
      <w:pPr>
        <w:tabs>
          <w:tab w:val="left" w:pos="11584"/>
        </w:tabs>
        <w:spacing w:before="200"/>
        <w:rPr>
          <w:b/>
          <w:bCs/>
          <w:sz w:val="23"/>
          <w:szCs w:val="23"/>
        </w:rPr>
      </w:pPr>
    </w:p>
    <w:p w14:paraId="36B14D0E" w14:textId="77777777" w:rsidR="00F81F75" w:rsidRDefault="00F81F75" w:rsidP="00B03B90">
      <w:pPr>
        <w:tabs>
          <w:tab w:val="left" w:pos="11584"/>
        </w:tabs>
        <w:spacing w:before="200"/>
        <w:rPr>
          <w:b/>
          <w:bCs/>
          <w:sz w:val="23"/>
          <w:szCs w:val="23"/>
        </w:rPr>
      </w:pPr>
    </w:p>
    <w:p w14:paraId="4AE5F2AB" w14:textId="77777777" w:rsidR="00B03B90" w:rsidRPr="00A9164B" w:rsidRDefault="00B03B90" w:rsidP="00B03B90">
      <w:pPr>
        <w:tabs>
          <w:tab w:val="left" w:pos="11584"/>
        </w:tabs>
        <w:spacing w:before="200"/>
        <w:rPr>
          <w:rFonts w:ascii="Arial" w:hAnsi="Arial" w:cs="Arial"/>
          <w:lang w:val="es-MX"/>
        </w:rPr>
      </w:pPr>
      <w:r>
        <w:rPr>
          <w:b/>
          <w:bCs/>
          <w:sz w:val="23"/>
          <w:szCs w:val="23"/>
        </w:rPr>
        <w:lastRenderedPageBreak/>
        <w:t>I</w:t>
      </w:r>
      <w:r>
        <w:rPr>
          <w:b/>
          <w:bCs/>
          <w:sz w:val="19"/>
          <w:szCs w:val="19"/>
        </w:rPr>
        <w:t xml:space="preserve">NSTRUCTIVO DE </w:t>
      </w:r>
      <w:r>
        <w:rPr>
          <w:b/>
          <w:bCs/>
          <w:sz w:val="23"/>
          <w:szCs w:val="23"/>
        </w:rPr>
        <w:t>L</w:t>
      </w:r>
      <w:r>
        <w:rPr>
          <w:b/>
          <w:bCs/>
          <w:sz w:val="19"/>
          <w:szCs w:val="19"/>
        </w:rPr>
        <w:t xml:space="preserve">LENADO DEL </w:t>
      </w:r>
      <w:r>
        <w:rPr>
          <w:b/>
          <w:bCs/>
          <w:sz w:val="23"/>
          <w:szCs w:val="23"/>
        </w:rPr>
        <w:t>F</w:t>
      </w:r>
      <w:r>
        <w:rPr>
          <w:b/>
          <w:bCs/>
          <w:sz w:val="19"/>
          <w:szCs w:val="19"/>
        </w:rPr>
        <w:t xml:space="preserve">ORMATO DE LA </w:t>
      </w:r>
      <w:r>
        <w:rPr>
          <w:b/>
          <w:bCs/>
          <w:sz w:val="23"/>
          <w:szCs w:val="23"/>
        </w:rPr>
        <w:t>P</w:t>
      </w:r>
      <w:r>
        <w:rPr>
          <w:b/>
          <w:bCs/>
          <w:sz w:val="19"/>
          <w:szCs w:val="19"/>
        </w:rPr>
        <w:t xml:space="preserve">ROPUESTA DE </w:t>
      </w:r>
      <w:r>
        <w:rPr>
          <w:b/>
          <w:bCs/>
          <w:sz w:val="23"/>
          <w:szCs w:val="23"/>
        </w:rPr>
        <w:t>E</w:t>
      </w:r>
      <w:r>
        <w:rPr>
          <w:b/>
          <w:bCs/>
          <w:sz w:val="19"/>
          <w:szCs w:val="19"/>
        </w:rPr>
        <w:t xml:space="preserve">SPECIFICACIONES </w:t>
      </w:r>
      <w:r>
        <w:rPr>
          <w:b/>
          <w:bCs/>
          <w:sz w:val="23"/>
          <w:szCs w:val="23"/>
        </w:rPr>
        <w:t>T</w:t>
      </w:r>
      <w:r>
        <w:rPr>
          <w:b/>
          <w:bCs/>
          <w:sz w:val="19"/>
          <w:szCs w:val="19"/>
        </w:rPr>
        <w:t xml:space="preserve">ÉCNICAS </w:t>
      </w:r>
      <w:r>
        <w:rPr>
          <w:b/>
          <w:bCs/>
          <w:sz w:val="23"/>
          <w:szCs w:val="23"/>
        </w:rPr>
        <w:t>(A</w:t>
      </w:r>
      <w:r>
        <w:rPr>
          <w:b/>
          <w:bCs/>
          <w:sz w:val="19"/>
          <w:szCs w:val="19"/>
        </w:rPr>
        <w:t xml:space="preserve">NEXO </w:t>
      </w:r>
      <w:r>
        <w:rPr>
          <w:b/>
          <w:bCs/>
          <w:sz w:val="23"/>
          <w:szCs w:val="23"/>
        </w:rPr>
        <w:t xml:space="preserve">4) </w:t>
      </w:r>
    </w:p>
    <w:p w14:paraId="729B6921" w14:textId="77777777" w:rsidR="00B03B90" w:rsidRDefault="00B03B90" w:rsidP="00B03B90">
      <w:pPr>
        <w:tabs>
          <w:tab w:val="left" w:pos="11584"/>
        </w:tabs>
        <w:spacing w:before="200" w:after="720" w:line="360" w:lineRule="auto"/>
        <w:rPr>
          <w:rFonts w:ascii="Arial" w:hAnsi="Arial" w:cs="Arial"/>
        </w:rPr>
      </w:pPr>
      <w:r>
        <w:rPr>
          <w:noProof/>
          <w:lang w:val="es-MX" w:eastAsia="es-MX"/>
        </w:rPr>
        <w:drawing>
          <wp:inline distT="0" distB="0" distL="0" distR="0" wp14:anchorId="1642A390" wp14:editId="15898F0D">
            <wp:extent cx="5812403" cy="6583679"/>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0603" t="29219" r="41630" b="14862"/>
                    <a:stretch/>
                  </pic:blipFill>
                  <pic:spPr bwMode="auto">
                    <a:xfrm>
                      <a:off x="0" y="0"/>
                      <a:ext cx="5815610" cy="6587312"/>
                    </a:xfrm>
                    <a:prstGeom prst="rect">
                      <a:avLst/>
                    </a:prstGeom>
                    <a:ln>
                      <a:noFill/>
                    </a:ln>
                    <a:extLst>
                      <a:ext uri="{53640926-AAD7-44D8-BBD7-CCE9431645EC}">
                        <a14:shadowObscured xmlns:a14="http://schemas.microsoft.com/office/drawing/2010/main"/>
                      </a:ext>
                    </a:extLst>
                  </pic:spPr>
                </pic:pic>
              </a:graphicData>
            </a:graphic>
          </wp:inline>
        </w:drawing>
      </w:r>
    </w:p>
    <w:p w14:paraId="4F1CFD1D" w14:textId="77777777" w:rsidR="00B03B90" w:rsidRDefault="00B03B90" w:rsidP="00B03B90">
      <w:pPr>
        <w:tabs>
          <w:tab w:val="left" w:pos="11584"/>
        </w:tabs>
        <w:spacing w:before="200" w:after="720" w:line="360" w:lineRule="auto"/>
        <w:rPr>
          <w:rFonts w:ascii="Arial" w:hAnsi="Arial" w:cs="Arial"/>
        </w:rPr>
      </w:pPr>
    </w:p>
    <w:p w14:paraId="2627318E" w14:textId="77777777" w:rsidR="00B03B90" w:rsidRDefault="00B03B90" w:rsidP="00B03B90">
      <w:pPr>
        <w:pStyle w:val="Default"/>
      </w:pPr>
    </w:p>
    <w:p w14:paraId="48A4DD44" w14:textId="77777777" w:rsidR="00387D4A" w:rsidRDefault="00387D4A" w:rsidP="00B03B90">
      <w:pPr>
        <w:pStyle w:val="Default"/>
        <w:jc w:val="right"/>
        <w:rPr>
          <w:b/>
          <w:bCs/>
          <w:color w:val="auto"/>
          <w:sz w:val="32"/>
          <w:szCs w:val="32"/>
        </w:rPr>
      </w:pPr>
    </w:p>
    <w:p w14:paraId="77C95AE2" w14:textId="77777777" w:rsidR="00B03B90" w:rsidRDefault="00B03B90" w:rsidP="00B03B90">
      <w:pPr>
        <w:pStyle w:val="Default"/>
        <w:jc w:val="right"/>
        <w:rPr>
          <w:color w:val="auto"/>
          <w:sz w:val="23"/>
          <w:szCs w:val="23"/>
        </w:rPr>
      </w:pPr>
      <w:r>
        <w:rPr>
          <w:b/>
          <w:bCs/>
          <w:color w:val="auto"/>
          <w:sz w:val="32"/>
          <w:szCs w:val="32"/>
        </w:rPr>
        <w:t xml:space="preserve">Anexo 5: </w:t>
      </w:r>
      <w:r>
        <w:rPr>
          <w:color w:val="auto"/>
          <w:sz w:val="23"/>
          <w:szCs w:val="23"/>
        </w:rPr>
        <w:t xml:space="preserve">Propuesta económica </w:t>
      </w:r>
    </w:p>
    <w:p w14:paraId="02B08080" w14:textId="77777777" w:rsidR="00B03B90" w:rsidRDefault="00B03B90" w:rsidP="00B03B90">
      <w:pPr>
        <w:pStyle w:val="Default"/>
        <w:rPr>
          <w:b/>
          <w:bCs/>
          <w:color w:val="auto"/>
          <w:sz w:val="23"/>
          <w:szCs w:val="23"/>
        </w:rPr>
      </w:pPr>
    </w:p>
    <w:p w14:paraId="483E4D4C" w14:textId="77777777" w:rsidR="00B03B90" w:rsidRDefault="00B03B90" w:rsidP="00B03B90">
      <w:pPr>
        <w:pStyle w:val="Default"/>
        <w:rPr>
          <w:color w:val="auto"/>
          <w:sz w:val="23"/>
          <w:szCs w:val="23"/>
        </w:rPr>
      </w:pPr>
      <w:r>
        <w:rPr>
          <w:b/>
          <w:bCs/>
          <w:color w:val="auto"/>
          <w:sz w:val="23"/>
          <w:szCs w:val="23"/>
        </w:rPr>
        <w:t>I</w:t>
      </w:r>
      <w:r>
        <w:rPr>
          <w:b/>
          <w:bCs/>
          <w:color w:val="auto"/>
          <w:sz w:val="19"/>
          <w:szCs w:val="19"/>
        </w:rPr>
        <w:t xml:space="preserve">NSTRUCTIVO DE </w:t>
      </w:r>
      <w:r>
        <w:rPr>
          <w:b/>
          <w:bCs/>
          <w:color w:val="auto"/>
          <w:sz w:val="23"/>
          <w:szCs w:val="23"/>
        </w:rPr>
        <w:t>L</w:t>
      </w:r>
      <w:r>
        <w:rPr>
          <w:b/>
          <w:bCs/>
          <w:color w:val="auto"/>
          <w:sz w:val="19"/>
          <w:szCs w:val="19"/>
        </w:rPr>
        <w:t xml:space="preserve">LENADO DEL </w:t>
      </w:r>
      <w:r>
        <w:rPr>
          <w:b/>
          <w:bCs/>
          <w:color w:val="auto"/>
          <w:sz w:val="23"/>
          <w:szCs w:val="23"/>
        </w:rPr>
        <w:t>F</w:t>
      </w:r>
      <w:r>
        <w:rPr>
          <w:b/>
          <w:bCs/>
          <w:color w:val="auto"/>
          <w:sz w:val="19"/>
          <w:szCs w:val="19"/>
        </w:rPr>
        <w:t xml:space="preserve">ORMATO DE </w:t>
      </w:r>
      <w:r>
        <w:rPr>
          <w:b/>
          <w:bCs/>
          <w:color w:val="auto"/>
          <w:sz w:val="23"/>
          <w:szCs w:val="23"/>
        </w:rPr>
        <w:t>P</w:t>
      </w:r>
      <w:r>
        <w:rPr>
          <w:b/>
          <w:bCs/>
          <w:color w:val="auto"/>
          <w:sz w:val="19"/>
          <w:szCs w:val="19"/>
        </w:rPr>
        <w:t xml:space="preserve">ROPUESTA </w:t>
      </w:r>
      <w:r>
        <w:rPr>
          <w:b/>
          <w:bCs/>
          <w:color w:val="auto"/>
          <w:sz w:val="23"/>
          <w:szCs w:val="23"/>
        </w:rPr>
        <w:t>T</w:t>
      </w:r>
      <w:r>
        <w:rPr>
          <w:b/>
          <w:bCs/>
          <w:color w:val="auto"/>
          <w:sz w:val="19"/>
          <w:szCs w:val="19"/>
        </w:rPr>
        <w:t xml:space="preserve">ÉCNICA </w:t>
      </w:r>
      <w:r>
        <w:rPr>
          <w:b/>
          <w:bCs/>
          <w:color w:val="auto"/>
          <w:sz w:val="23"/>
          <w:szCs w:val="23"/>
        </w:rPr>
        <w:t>(A</w:t>
      </w:r>
      <w:r>
        <w:rPr>
          <w:b/>
          <w:bCs/>
          <w:color w:val="auto"/>
          <w:sz w:val="19"/>
          <w:szCs w:val="19"/>
        </w:rPr>
        <w:t xml:space="preserve">NEXO </w:t>
      </w:r>
      <w:r>
        <w:rPr>
          <w:b/>
          <w:bCs/>
          <w:color w:val="auto"/>
          <w:sz w:val="23"/>
          <w:szCs w:val="23"/>
        </w:rPr>
        <w:t xml:space="preserve">5) </w:t>
      </w:r>
    </w:p>
    <w:p w14:paraId="19282931" w14:textId="77777777" w:rsidR="00B03B90" w:rsidRDefault="00B03B90" w:rsidP="00B03B90">
      <w:pPr>
        <w:pStyle w:val="Default"/>
        <w:jc w:val="both"/>
        <w:rPr>
          <w:color w:val="auto"/>
          <w:sz w:val="22"/>
          <w:szCs w:val="23"/>
        </w:rPr>
      </w:pPr>
    </w:p>
    <w:p w14:paraId="34C0F958" w14:textId="77777777" w:rsidR="00B03B90" w:rsidRPr="004E701B" w:rsidRDefault="00B03B90" w:rsidP="00B03B90">
      <w:pPr>
        <w:pStyle w:val="Default"/>
        <w:jc w:val="both"/>
        <w:rPr>
          <w:color w:val="auto"/>
          <w:sz w:val="22"/>
          <w:szCs w:val="23"/>
        </w:rPr>
      </w:pPr>
      <w:r w:rsidRPr="004E701B">
        <w:rPr>
          <w:color w:val="auto"/>
          <w:sz w:val="22"/>
          <w:szCs w:val="23"/>
        </w:rPr>
        <w:t xml:space="preserve">El </w:t>
      </w:r>
      <w:r w:rsidRPr="004E701B">
        <w:rPr>
          <w:b/>
          <w:bCs/>
          <w:color w:val="auto"/>
          <w:sz w:val="22"/>
          <w:szCs w:val="23"/>
        </w:rPr>
        <w:t xml:space="preserve">PARTICIPANTE </w:t>
      </w:r>
      <w:r w:rsidRPr="004E701B">
        <w:rPr>
          <w:color w:val="auto"/>
          <w:sz w:val="22"/>
          <w:szCs w:val="23"/>
        </w:rPr>
        <w:t xml:space="preserve">deberá de trabajar en el archivo de nombre “ANEXO5.xls”, el cual forma parte integral de las presentes BASES. </w:t>
      </w:r>
    </w:p>
    <w:p w14:paraId="6A2A75D0" w14:textId="77777777" w:rsidR="00B03B90" w:rsidRDefault="00B03B90" w:rsidP="00B03B90">
      <w:pPr>
        <w:pStyle w:val="Default"/>
        <w:jc w:val="both"/>
        <w:rPr>
          <w:color w:val="auto"/>
          <w:sz w:val="22"/>
          <w:szCs w:val="23"/>
        </w:rPr>
      </w:pPr>
    </w:p>
    <w:p w14:paraId="79F6AC63" w14:textId="77777777" w:rsidR="00B03B90" w:rsidRPr="004E701B" w:rsidRDefault="00B03B90" w:rsidP="00B03B90">
      <w:pPr>
        <w:pStyle w:val="Default"/>
        <w:jc w:val="both"/>
        <w:rPr>
          <w:color w:val="auto"/>
          <w:sz w:val="22"/>
          <w:szCs w:val="23"/>
        </w:rPr>
      </w:pPr>
      <w:r w:rsidRPr="004E701B">
        <w:rPr>
          <w:color w:val="auto"/>
          <w:sz w:val="22"/>
          <w:szCs w:val="23"/>
        </w:rPr>
        <w:t xml:space="preserve">El archivo lo guardará en un dispositivo de almacenamiento electrónico (CD, DVD u otro) con el nombre de “ANEXO 5.xls”, asegurándose de que sea en </w:t>
      </w:r>
      <w:r w:rsidRPr="004E701B">
        <w:rPr>
          <w:color w:val="auto"/>
          <w:sz w:val="18"/>
          <w:szCs w:val="20"/>
        </w:rPr>
        <w:t xml:space="preserve">Excel (97 – 2003) </w:t>
      </w:r>
      <w:r w:rsidRPr="004E701B">
        <w:rPr>
          <w:color w:val="auto"/>
          <w:sz w:val="22"/>
          <w:szCs w:val="23"/>
        </w:rPr>
        <w:t xml:space="preserve">y con extensión “.xls”. </w:t>
      </w:r>
    </w:p>
    <w:p w14:paraId="07404D86" w14:textId="77777777" w:rsidR="00B03B90" w:rsidRDefault="00B03B90" w:rsidP="00B03B90">
      <w:pPr>
        <w:pStyle w:val="Default"/>
        <w:jc w:val="both"/>
        <w:rPr>
          <w:color w:val="auto"/>
          <w:sz w:val="22"/>
          <w:szCs w:val="23"/>
        </w:rPr>
      </w:pPr>
    </w:p>
    <w:p w14:paraId="48EAD563" w14:textId="77777777" w:rsidR="00B03B90" w:rsidRPr="004E701B" w:rsidRDefault="00B03B90" w:rsidP="00B03B90">
      <w:pPr>
        <w:pStyle w:val="Default"/>
        <w:jc w:val="both"/>
        <w:rPr>
          <w:color w:val="auto"/>
          <w:sz w:val="22"/>
          <w:szCs w:val="23"/>
        </w:rPr>
      </w:pPr>
      <w:r w:rsidRPr="004E701B">
        <w:rPr>
          <w:color w:val="auto"/>
          <w:sz w:val="22"/>
          <w:szCs w:val="23"/>
        </w:rPr>
        <w:t xml:space="preserve">No debe insertar imágenes en el archivo, ni protegerlo con contraseña, </w:t>
      </w:r>
    </w:p>
    <w:p w14:paraId="74090A48" w14:textId="77777777" w:rsidR="00B03B90" w:rsidRPr="004E701B" w:rsidRDefault="00B03B90" w:rsidP="00B03B90">
      <w:pPr>
        <w:pStyle w:val="Default"/>
        <w:jc w:val="both"/>
        <w:rPr>
          <w:color w:val="auto"/>
          <w:sz w:val="22"/>
          <w:szCs w:val="23"/>
        </w:rPr>
      </w:pPr>
      <w:r w:rsidRPr="004E701B">
        <w:rPr>
          <w:color w:val="auto"/>
          <w:sz w:val="22"/>
          <w:szCs w:val="23"/>
        </w:rPr>
        <w:t xml:space="preserve">Es importante señalar que el </w:t>
      </w:r>
      <w:r w:rsidRPr="004E701B">
        <w:rPr>
          <w:b/>
          <w:bCs/>
          <w:color w:val="auto"/>
          <w:sz w:val="22"/>
          <w:szCs w:val="23"/>
        </w:rPr>
        <w:t xml:space="preserve">PARTICIPANTE </w:t>
      </w:r>
      <w:r w:rsidRPr="004E701B">
        <w:rPr>
          <w:color w:val="auto"/>
          <w:sz w:val="22"/>
          <w:szCs w:val="23"/>
        </w:rPr>
        <w:t xml:space="preserve">debe utilizar una fila del formato, por cada renglón que cotiza. </w:t>
      </w:r>
    </w:p>
    <w:p w14:paraId="19DC6BC3" w14:textId="77777777" w:rsidR="00B03B90" w:rsidRDefault="00B03B90" w:rsidP="00B03B90">
      <w:pPr>
        <w:pStyle w:val="Default"/>
        <w:jc w:val="both"/>
        <w:rPr>
          <w:color w:val="auto"/>
          <w:sz w:val="22"/>
          <w:szCs w:val="23"/>
        </w:rPr>
      </w:pPr>
    </w:p>
    <w:p w14:paraId="381ED834" w14:textId="77777777" w:rsidR="00B03B90" w:rsidRDefault="00B03B90" w:rsidP="00B03B90">
      <w:pPr>
        <w:pStyle w:val="Default"/>
        <w:jc w:val="both"/>
        <w:rPr>
          <w:color w:val="auto"/>
          <w:sz w:val="22"/>
          <w:szCs w:val="23"/>
        </w:rPr>
      </w:pPr>
      <w:r w:rsidRPr="004E701B">
        <w:rPr>
          <w:color w:val="auto"/>
          <w:sz w:val="22"/>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color w:val="auto"/>
          <w:sz w:val="22"/>
          <w:szCs w:val="23"/>
        </w:rPr>
        <w:t>Excel.</w:t>
      </w:r>
    </w:p>
    <w:p w14:paraId="12591DDB" w14:textId="77777777" w:rsidR="00B03B90" w:rsidRDefault="00B03B90" w:rsidP="00B03B90">
      <w:pPr>
        <w:pStyle w:val="Default"/>
        <w:jc w:val="both"/>
        <w:rPr>
          <w:color w:val="auto"/>
          <w:sz w:val="20"/>
          <w:szCs w:val="23"/>
        </w:rPr>
      </w:pPr>
      <w:r>
        <w:rPr>
          <w:noProof/>
          <w:lang w:eastAsia="es-MX"/>
        </w:rPr>
        <w:drawing>
          <wp:inline distT="0" distB="0" distL="0" distR="0" wp14:anchorId="5941A0FD" wp14:editId="45C9FDC0">
            <wp:extent cx="5398935" cy="3899229"/>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610" t="34761" r="39787" b="25945"/>
                    <a:stretch/>
                  </pic:blipFill>
                  <pic:spPr bwMode="auto">
                    <a:xfrm>
                      <a:off x="0" y="0"/>
                      <a:ext cx="5398794" cy="3899127"/>
                    </a:xfrm>
                    <a:prstGeom prst="rect">
                      <a:avLst/>
                    </a:prstGeom>
                    <a:ln>
                      <a:noFill/>
                    </a:ln>
                    <a:extLst>
                      <a:ext uri="{53640926-AAD7-44D8-BBD7-CCE9431645EC}">
                        <a14:shadowObscured xmlns:a14="http://schemas.microsoft.com/office/drawing/2010/main"/>
                      </a:ext>
                    </a:extLst>
                  </pic:spPr>
                </pic:pic>
              </a:graphicData>
            </a:graphic>
          </wp:inline>
        </w:drawing>
      </w:r>
    </w:p>
    <w:p w14:paraId="7FDB21A9" w14:textId="77777777" w:rsidR="00B03B90" w:rsidRDefault="00B03B90" w:rsidP="00B03B90">
      <w:pPr>
        <w:pStyle w:val="Default"/>
        <w:jc w:val="both"/>
        <w:rPr>
          <w:color w:val="auto"/>
          <w:sz w:val="20"/>
          <w:szCs w:val="23"/>
        </w:rPr>
      </w:pPr>
    </w:p>
    <w:p w14:paraId="14A75F10" w14:textId="77777777" w:rsidR="00B03B90" w:rsidRDefault="00B03B90" w:rsidP="00B03B90">
      <w:pPr>
        <w:pStyle w:val="Default"/>
        <w:jc w:val="both"/>
        <w:rPr>
          <w:color w:val="auto"/>
          <w:sz w:val="20"/>
          <w:szCs w:val="23"/>
        </w:rPr>
      </w:pPr>
    </w:p>
    <w:p w14:paraId="73F6964B" w14:textId="77777777" w:rsidR="00B03B90" w:rsidRDefault="00B03B90" w:rsidP="00B03B90">
      <w:pPr>
        <w:pStyle w:val="Default"/>
        <w:jc w:val="both"/>
        <w:rPr>
          <w:color w:val="auto"/>
          <w:sz w:val="20"/>
          <w:szCs w:val="23"/>
        </w:rPr>
      </w:pPr>
    </w:p>
    <w:p w14:paraId="55F09EE6" w14:textId="77777777" w:rsidR="00B03B90" w:rsidRDefault="00B03B90" w:rsidP="00B03B90">
      <w:pPr>
        <w:pStyle w:val="Default"/>
        <w:jc w:val="both"/>
        <w:rPr>
          <w:color w:val="auto"/>
          <w:sz w:val="20"/>
          <w:szCs w:val="23"/>
        </w:rPr>
      </w:pPr>
    </w:p>
    <w:p w14:paraId="0B0CCDE0" w14:textId="77777777" w:rsidR="00B03B90" w:rsidRDefault="00B03B90" w:rsidP="00B03B90">
      <w:pPr>
        <w:pStyle w:val="Default"/>
      </w:pPr>
    </w:p>
    <w:p w14:paraId="0542C892" w14:textId="77777777" w:rsidR="00AD7759" w:rsidRDefault="00AD7759" w:rsidP="00B03B90">
      <w:pPr>
        <w:pStyle w:val="Default"/>
        <w:jc w:val="right"/>
        <w:rPr>
          <w:b/>
          <w:bCs/>
          <w:color w:val="auto"/>
          <w:sz w:val="32"/>
          <w:szCs w:val="32"/>
        </w:rPr>
      </w:pPr>
    </w:p>
    <w:p w14:paraId="6E15335F" w14:textId="77777777" w:rsidR="00AD7759" w:rsidRDefault="00AD7759" w:rsidP="00B03B90">
      <w:pPr>
        <w:pStyle w:val="Default"/>
        <w:jc w:val="right"/>
        <w:rPr>
          <w:b/>
          <w:bCs/>
          <w:color w:val="auto"/>
          <w:sz w:val="32"/>
          <w:szCs w:val="32"/>
        </w:rPr>
      </w:pPr>
    </w:p>
    <w:p w14:paraId="3E60B567" w14:textId="77777777" w:rsidR="00B03B90" w:rsidRDefault="00B03B90" w:rsidP="00B03B90">
      <w:pPr>
        <w:pStyle w:val="Default"/>
        <w:jc w:val="right"/>
        <w:rPr>
          <w:color w:val="auto"/>
          <w:sz w:val="23"/>
          <w:szCs w:val="23"/>
        </w:rPr>
      </w:pPr>
      <w:r>
        <w:rPr>
          <w:b/>
          <w:bCs/>
          <w:color w:val="auto"/>
          <w:sz w:val="32"/>
          <w:szCs w:val="32"/>
        </w:rPr>
        <w:t xml:space="preserve">Anexo 6: </w:t>
      </w:r>
      <w:r>
        <w:rPr>
          <w:color w:val="auto"/>
          <w:sz w:val="23"/>
          <w:szCs w:val="23"/>
        </w:rPr>
        <w:t>Acreditación</w:t>
      </w:r>
    </w:p>
    <w:p w14:paraId="1F1C0DDB" w14:textId="77777777" w:rsidR="00B03B90" w:rsidRDefault="0032075A" w:rsidP="00B03B90">
      <w:pPr>
        <w:pStyle w:val="Default"/>
        <w:jc w:val="right"/>
        <w:rPr>
          <w:color w:val="auto"/>
          <w:sz w:val="20"/>
          <w:szCs w:val="23"/>
        </w:rPr>
      </w:pPr>
      <w:r w:rsidRPr="00F773DE">
        <w:rPr>
          <w:noProof/>
          <w:lang w:eastAsia="es-MX"/>
        </w:rPr>
        <mc:AlternateContent>
          <mc:Choice Requires="wps">
            <w:drawing>
              <wp:anchor distT="45720" distB="45720" distL="114300" distR="114300" simplePos="0" relativeHeight="251665408" behindDoc="0" locked="0" layoutInCell="1" allowOverlap="1" wp14:anchorId="7118818B" wp14:editId="542EA6AF">
                <wp:simplePos x="0" y="0"/>
                <wp:positionH relativeFrom="margin">
                  <wp:posOffset>520065</wp:posOffset>
                </wp:positionH>
                <wp:positionV relativeFrom="paragraph">
                  <wp:posOffset>1100455</wp:posOffset>
                </wp:positionV>
                <wp:extent cx="4495800" cy="266700"/>
                <wp:effectExtent l="0" t="0" r="19050" b="1905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66700"/>
                        </a:xfrm>
                        <a:prstGeom prst="rect">
                          <a:avLst/>
                        </a:prstGeom>
                        <a:solidFill>
                          <a:srgbClr val="FFFFFF"/>
                        </a:solidFill>
                        <a:ln w="9525">
                          <a:solidFill>
                            <a:srgbClr val="000000"/>
                          </a:solidFill>
                          <a:miter lim="800000"/>
                          <a:headEnd/>
                          <a:tailEnd/>
                        </a:ln>
                      </wps:spPr>
                      <wps:txbx>
                        <w:txbxContent>
                          <w:p w14:paraId="18C1C212" w14:textId="77777777" w:rsidR="002A7BDC" w:rsidRPr="0032075A" w:rsidRDefault="002A7BDC" w:rsidP="0032075A">
                            <w:pPr>
                              <w:rPr>
                                <w:rFonts w:ascii="Arial" w:hAnsi="Arial" w:cs="Arial"/>
                                <w:b/>
                                <w:sz w:val="14"/>
                                <w:szCs w:val="14"/>
                              </w:rPr>
                            </w:pPr>
                            <w:r w:rsidRPr="0032075A">
                              <w:rPr>
                                <w:rFonts w:ascii="Arial" w:hAnsi="Arial" w:cs="Arial"/>
                                <w:b/>
                                <w:sz w:val="14"/>
                                <w:szCs w:val="14"/>
                              </w:rPr>
                              <w:t>Comité de Adquisiciones, Arrendamientos y Servicios 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8818B" id="Cuadro de texto 13" o:spid="_x0000_s1032" type="#_x0000_t202" style="position:absolute;left:0;text-align:left;margin-left:40.95pt;margin-top:86.65pt;width:354pt;height:2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">
                <v:textbox>
                  <w:txbxContent>
                    <w:p w14:paraId="18C1C212" w14:textId="77777777" w:rsidR="002A7BDC" w:rsidRPr="0032075A" w:rsidRDefault="002A7BDC" w:rsidP="0032075A">
                      <w:pPr>
                        <w:rPr>
                          <w:rFonts w:ascii="Arial" w:hAnsi="Arial" w:cs="Arial"/>
                          <w:b/>
                          <w:sz w:val="14"/>
                          <w:szCs w:val="14"/>
                        </w:rPr>
                      </w:pPr>
                      <w:r w:rsidRPr="0032075A">
                        <w:rPr>
                          <w:rFonts w:ascii="Arial" w:hAnsi="Arial" w:cs="Arial"/>
                          <w:b/>
                          <w:sz w:val="14"/>
                          <w:szCs w:val="14"/>
                        </w:rPr>
                        <w:t>Comité de Adquisiciones, Arrendamientos y Servicios del OPD Servicios de Salud Jalisco.</w:t>
                      </w:r>
                    </w:p>
                  </w:txbxContent>
                </v:textbox>
                <w10:wrap anchorx="margin"/>
              </v:shape>
            </w:pict>
          </mc:Fallback>
        </mc:AlternateContent>
      </w:r>
      <w:r w:rsidR="00B03B90">
        <w:rPr>
          <w:noProof/>
          <w:color w:val="auto"/>
          <w:sz w:val="20"/>
          <w:szCs w:val="23"/>
          <w:lang w:eastAsia="es-MX"/>
        </w:rPr>
        <w:drawing>
          <wp:inline distT="0" distB="0" distL="0" distR="0" wp14:anchorId="1CBD64B6" wp14:editId="28CD6B7E">
            <wp:extent cx="5671185" cy="7325875"/>
            <wp:effectExtent l="0" t="0" r="571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14:paraId="124C5172" w14:textId="77777777" w:rsidR="00B03B90" w:rsidRDefault="00B03B90" w:rsidP="00B03B90">
      <w:pPr>
        <w:pStyle w:val="Default"/>
        <w:jc w:val="right"/>
        <w:rPr>
          <w:color w:val="auto"/>
          <w:sz w:val="20"/>
          <w:szCs w:val="23"/>
        </w:rPr>
      </w:pPr>
    </w:p>
    <w:p w14:paraId="14DD2F73" w14:textId="77777777" w:rsidR="00B03B90" w:rsidRDefault="00B03B90" w:rsidP="00B03B90">
      <w:pPr>
        <w:pStyle w:val="Default"/>
        <w:jc w:val="right"/>
        <w:rPr>
          <w:color w:val="auto"/>
          <w:sz w:val="20"/>
          <w:szCs w:val="23"/>
        </w:rPr>
      </w:pPr>
      <w:r>
        <w:rPr>
          <w:noProof/>
          <w:lang w:eastAsia="es-MX"/>
        </w:rPr>
        <w:drawing>
          <wp:inline distT="0" distB="0" distL="0" distR="0" wp14:anchorId="6BA17E4A" wp14:editId="2D76BB98">
            <wp:extent cx="5637475" cy="7602837"/>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9610" t="14357" r="39504" b="11587"/>
                    <a:stretch/>
                  </pic:blipFill>
                  <pic:spPr bwMode="auto">
                    <a:xfrm>
                      <a:off x="0" y="0"/>
                      <a:ext cx="5637326" cy="7602635"/>
                    </a:xfrm>
                    <a:prstGeom prst="rect">
                      <a:avLst/>
                    </a:prstGeom>
                    <a:ln>
                      <a:noFill/>
                    </a:ln>
                    <a:extLst>
                      <a:ext uri="{53640926-AAD7-44D8-BBD7-CCE9431645EC}">
                        <a14:shadowObscured xmlns:a14="http://schemas.microsoft.com/office/drawing/2010/main"/>
                      </a:ext>
                    </a:extLst>
                  </pic:spPr>
                </pic:pic>
              </a:graphicData>
            </a:graphic>
          </wp:inline>
        </w:drawing>
      </w:r>
    </w:p>
    <w:p w14:paraId="047208A0" w14:textId="77777777" w:rsidR="00B03B90" w:rsidRDefault="00B03B90" w:rsidP="00B03B90">
      <w:pPr>
        <w:pStyle w:val="Default"/>
        <w:jc w:val="right"/>
        <w:rPr>
          <w:color w:val="auto"/>
          <w:sz w:val="20"/>
          <w:szCs w:val="23"/>
        </w:rPr>
      </w:pPr>
    </w:p>
    <w:p w14:paraId="25C19E4B" w14:textId="77777777" w:rsidR="00B03B90" w:rsidRDefault="00B03B90" w:rsidP="00B03B90">
      <w:pPr>
        <w:pStyle w:val="Default"/>
        <w:jc w:val="right"/>
        <w:rPr>
          <w:color w:val="auto"/>
          <w:sz w:val="20"/>
          <w:szCs w:val="23"/>
        </w:rPr>
      </w:pPr>
    </w:p>
    <w:p w14:paraId="0FE2779E" w14:textId="77777777" w:rsidR="00B03B90" w:rsidRDefault="00B03B90" w:rsidP="00B03B90">
      <w:pPr>
        <w:pStyle w:val="Default"/>
        <w:rPr>
          <w:color w:val="auto"/>
          <w:sz w:val="20"/>
          <w:szCs w:val="23"/>
        </w:rPr>
      </w:pPr>
      <w:r>
        <w:rPr>
          <w:noProof/>
          <w:lang w:eastAsia="es-MX"/>
        </w:rPr>
        <w:lastRenderedPageBreak/>
        <w:drawing>
          <wp:inline distT="0" distB="0" distL="0" distR="0" wp14:anchorId="3F078079" wp14:editId="1DD87C06">
            <wp:extent cx="5852160" cy="6620088"/>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9469" t="25944" r="39168" b="10979"/>
                    <a:stretch/>
                  </pic:blipFill>
                  <pic:spPr bwMode="auto">
                    <a:xfrm>
                      <a:off x="0" y="0"/>
                      <a:ext cx="5866275" cy="6636056"/>
                    </a:xfrm>
                    <a:prstGeom prst="rect">
                      <a:avLst/>
                    </a:prstGeom>
                    <a:ln>
                      <a:noFill/>
                    </a:ln>
                    <a:extLst>
                      <a:ext uri="{53640926-AAD7-44D8-BBD7-CCE9431645EC}">
                        <a14:shadowObscured xmlns:a14="http://schemas.microsoft.com/office/drawing/2010/main"/>
                      </a:ext>
                    </a:extLst>
                  </pic:spPr>
                </pic:pic>
              </a:graphicData>
            </a:graphic>
          </wp:inline>
        </w:drawing>
      </w:r>
    </w:p>
    <w:p w14:paraId="7E13B01A" w14:textId="77777777" w:rsidR="00B03B90" w:rsidRDefault="00B03B90" w:rsidP="00B03B90">
      <w:pPr>
        <w:pStyle w:val="Default"/>
        <w:rPr>
          <w:color w:val="auto"/>
          <w:sz w:val="20"/>
          <w:szCs w:val="23"/>
        </w:rPr>
      </w:pPr>
    </w:p>
    <w:p w14:paraId="5457CF21" w14:textId="77777777" w:rsidR="00B03B90" w:rsidRDefault="00B03B90" w:rsidP="00B03B90">
      <w:pPr>
        <w:pStyle w:val="Default"/>
        <w:rPr>
          <w:color w:val="auto"/>
          <w:sz w:val="20"/>
          <w:szCs w:val="23"/>
        </w:rPr>
      </w:pPr>
    </w:p>
    <w:p w14:paraId="47B1FE3A" w14:textId="77777777" w:rsidR="00B03B90" w:rsidRDefault="00B03B90" w:rsidP="00B03B90">
      <w:pPr>
        <w:pStyle w:val="Default"/>
        <w:rPr>
          <w:color w:val="auto"/>
          <w:sz w:val="20"/>
          <w:szCs w:val="23"/>
        </w:rPr>
      </w:pPr>
    </w:p>
    <w:p w14:paraId="1272DDBA" w14:textId="77777777" w:rsidR="00B03B90" w:rsidRDefault="00B03B90" w:rsidP="00B03B90">
      <w:pPr>
        <w:pStyle w:val="Default"/>
        <w:rPr>
          <w:color w:val="auto"/>
          <w:sz w:val="20"/>
          <w:szCs w:val="23"/>
        </w:rPr>
      </w:pPr>
    </w:p>
    <w:p w14:paraId="5BB0D633" w14:textId="77777777" w:rsidR="00B03B90" w:rsidRDefault="00B03B90" w:rsidP="00B03B90">
      <w:pPr>
        <w:pStyle w:val="Default"/>
        <w:rPr>
          <w:color w:val="auto"/>
          <w:sz w:val="20"/>
          <w:szCs w:val="23"/>
        </w:rPr>
      </w:pPr>
    </w:p>
    <w:p w14:paraId="2A16541F" w14:textId="77777777" w:rsidR="00B03B90" w:rsidRDefault="00B03B90" w:rsidP="00B03B90">
      <w:pPr>
        <w:pStyle w:val="Default"/>
        <w:rPr>
          <w:color w:val="auto"/>
          <w:sz w:val="20"/>
          <w:szCs w:val="23"/>
        </w:rPr>
      </w:pPr>
    </w:p>
    <w:p w14:paraId="35A5EAD3" w14:textId="77777777" w:rsidR="00B03B90" w:rsidRDefault="00B03B90" w:rsidP="00B03B90">
      <w:pPr>
        <w:pStyle w:val="Default"/>
        <w:rPr>
          <w:color w:val="auto"/>
          <w:sz w:val="20"/>
          <w:szCs w:val="23"/>
        </w:rPr>
      </w:pPr>
    </w:p>
    <w:p w14:paraId="392E7805" w14:textId="77777777" w:rsidR="00B03B90" w:rsidRDefault="00B03B90" w:rsidP="00B03B90">
      <w:pPr>
        <w:pStyle w:val="Default"/>
        <w:rPr>
          <w:color w:val="auto"/>
          <w:sz w:val="20"/>
          <w:szCs w:val="23"/>
        </w:rPr>
      </w:pPr>
    </w:p>
    <w:p w14:paraId="46BF29B7" w14:textId="77777777" w:rsidR="00B03B90" w:rsidRDefault="00B03B90" w:rsidP="00B03B90">
      <w:pPr>
        <w:pStyle w:val="Default"/>
        <w:rPr>
          <w:color w:val="auto"/>
          <w:sz w:val="20"/>
          <w:szCs w:val="23"/>
        </w:rPr>
      </w:pPr>
    </w:p>
    <w:p w14:paraId="2EB0196A" w14:textId="77777777" w:rsidR="00B03B90" w:rsidRDefault="00B03B90" w:rsidP="00B03B90">
      <w:pPr>
        <w:pStyle w:val="Default"/>
      </w:pPr>
    </w:p>
    <w:p w14:paraId="34CBB95F" w14:textId="77777777" w:rsidR="00B03B90" w:rsidRDefault="00B03B90" w:rsidP="00B03B90">
      <w:pPr>
        <w:pStyle w:val="Default"/>
        <w:jc w:val="right"/>
        <w:rPr>
          <w:color w:val="auto"/>
          <w:sz w:val="23"/>
          <w:szCs w:val="23"/>
        </w:rPr>
      </w:pPr>
      <w:r>
        <w:rPr>
          <w:b/>
          <w:bCs/>
          <w:color w:val="auto"/>
          <w:sz w:val="32"/>
          <w:szCs w:val="32"/>
        </w:rPr>
        <w:lastRenderedPageBreak/>
        <w:t xml:space="preserve">Anexo 7: </w:t>
      </w:r>
      <w:r>
        <w:rPr>
          <w:color w:val="auto"/>
          <w:sz w:val="23"/>
          <w:szCs w:val="23"/>
        </w:rPr>
        <w:t>Formato para realizar preguntas de aclaración</w:t>
      </w:r>
    </w:p>
    <w:p w14:paraId="06933E64" w14:textId="77777777" w:rsidR="00B03B90" w:rsidRDefault="00B03B90" w:rsidP="00B03B90">
      <w:pPr>
        <w:pStyle w:val="Default"/>
        <w:rPr>
          <w:color w:val="auto"/>
          <w:sz w:val="20"/>
          <w:szCs w:val="23"/>
        </w:rPr>
      </w:pPr>
      <w:r>
        <w:rPr>
          <w:noProof/>
          <w:color w:val="auto"/>
          <w:sz w:val="20"/>
          <w:szCs w:val="23"/>
          <w:lang w:eastAsia="es-MX"/>
        </w:rPr>
        <w:drawing>
          <wp:inline distT="0" distB="0" distL="0" distR="0" wp14:anchorId="151AB265" wp14:editId="3C3A99B8">
            <wp:extent cx="5671185" cy="7305793"/>
            <wp:effectExtent l="0" t="0" r="571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1185" cy="7305793"/>
                    </a:xfrm>
                    <a:prstGeom prst="rect">
                      <a:avLst/>
                    </a:prstGeom>
                    <a:noFill/>
                    <a:ln>
                      <a:noFill/>
                    </a:ln>
                  </pic:spPr>
                </pic:pic>
              </a:graphicData>
            </a:graphic>
          </wp:inline>
        </w:drawing>
      </w:r>
    </w:p>
    <w:p w14:paraId="59CD43BD" w14:textId="77777777" w:rsidR="00B03B90" w:rsidRDefault="00B03B90" w:rsidP="00B03B90">
      <w:pPr>
        <w:pStyle w:val="Default"/>
        <w:rPr>
          <w:color w:val="auto"/>
          <w:sz w:val="20"/>
          <w:szCs w:val="23"/>
        </w:rPr>
      </w:pPr>
    </w:p>
    <w:p w14:paraId="32AC9974" w14:textId="77777777" w:rsidR="00B03B90" w:rsidRDefault="00B03B90" w:rsidP="00B03B90">
      <w:pPr>
        <w:pStyle w:val="Default"/>
        <w:rPr>
          <w:color w:val="auto"/>
          <w:sz w:val="20"/>
          <w:szCs w:val="23"/>
        </w:rPr>
      </w:pPr>
      <w:r>
        <w:rPr>
          <w:noProof/>
          <w:lang w:eastAsia="es-MX"/>
        </w:rPr>
        <w:lastRenderedPageBreak/>
        <w:drawing>
          <wp:inline distT="0" distB="0" distL="0" distR="0" wp14:anchorId="2F27F732" wp14:editId="2B42FA5A">
            <wp:extent cx="5899868" cy="4600816"/>
            <wp:effectExtent l="0" t="0" r="571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0177" t="39295" r="38937" b="17884"/>
                    <a:stretch/>
                  </pic:blipFill>
                  <pic:spPr bwMode="auto">
                    <a:xfrm>
                      <a:off x="0" y="0"/>
                      <a:ext cx="5899711" cy="4600694"/>
                    </a:xfrm>
                    <a:prstGeom prst="rect">
                      <a:avLst/>
                    </a:prstGeom>
                    <a:ln>
                      <a:noFill/>
                    </a:ln>
                    <a:extLst>
                      <a:ext uri="{53640926-AAD7-44D8-BBD7-CCE9431645EC}">
                        <a14:shadowObscured xmlns:a14="http://schemas.microsoft.com/office/drawing/2010/main"/>
                      </a:ext>
                    </a:extLst>
                  </pic:spPr>
                </pic:pic>
              </a:graphicData>
            </a:graphic>
          </wp:inline>
        </w:drawing>
      </w:r>
    </w:p>
    <w:p w14:paraId="2287D148" w14:textId="77777777" w:rsidR="00B03B90" w:rsidRDefault="00B03B90" w:rsidP="00B03B90">
      <w:pPr>
        <w:pStyle w:val="Default"/>
        <w:rPr>
          <w:color w:val="auto"/>
          <w:sz w:val="20"/>
          <w:szCs w:val="23"/>
        </w:rPr>
      </w:pPr>
    </w:p>
    <w:p w14:paraId="4F747E56" w14:textId="77777777" w:rsidR="00B03B90" w:rsidRDefault="00B03B90" w:rsidP="00B03B90">
      <w:pPr>
        <w:pStyle w:val="Default"/>
        <w:rPr>
          <w:color w:val="auto"/>
          <w:sz w:val="20"/>
          <w:szCs w:val="23"/>
        </w:rPr>
      </w:pPr>
    </w:p>
    <w:p w14:paraId="431F9883" w14:textId="77777777" w:rsidR="00B03B90" w:rsidRDefault="00B03B90" w:rsidP="00B03B90">
      <w:pPr>
        <w:pStyle w:val="Default"/>
        <w:rPr>
          <w:color w:val="auto"/>
          <w:sz w:val="20"/>
          <w:szCs w:val="23"/>
        </w:rPr>
      </w:pPr>
    </w:p>
    <w:p w14:paraId="2E2AA951" w14:textId="77777777" w:rsidR="00B03B90" w:rsidRDefault="00B03B90" w:rsidP="00B03B90">
      <w:pPr>
        <w:pStyle w:val="Default"/>
        <w:rPr>
          <w:color w:val="auto"/>
          <w:sz w:val="20"/>
          <w:szCs w:val="23"/>
        </w:rPr>
      </w:pPr>
    </w:p>
    <w:p w14:paraId="35AE4618" w14:textId="77777777" w:rsidR="00B03B90" w:rsidRDefault="00B03B90" w:rsidP="00B03B90">
      <w:pPr>
        <w:pStyle w:val="Default"/>
        <w:rPr>
          <w:color w:val="auto"/>
          <w:sz w:val="20"/>
          <w:szCs w:val="23"/>
        </w:rPr>
      </w:pPr>
    </w:p>
    <w:p w14:paraId="79C3CD00" w14:textId="77777777" w:rsidR="00B03B90" w:rsidRDefault="00B03B90" w:rsidP="00B03B90">
      <w:pPr>
        <w:pStyle w:val="Default"/>
        <w:rPr>
          <w:color w:val="auto"/>
          <w:sz w:val="20"/>
          <w:szCs w:val="23"/>
        </w:rPr>
      </w:pPr>
    </w:p>
    <w:p w14:paraId="679C615F" w14:textId="77777777" w:rsidR="00B03B90" w:rsidRDefault="00B03B90" w:rsidP="00B03B90">
      <w:pPr>
        <w:pStyle w:val="Default"/>
        <w:rPr>
          <w:color w:val="auto"/>
          <w:sz w:val="20"/>
          <w:szCs w:val="23"/>
        </w:rPr>
      </w:pPr>
    </w:p>
    <w:p w14:paraId="75507AC3" w14:textId="77777777" w:rsidR="00B03B90" w:rsidRDefault="00B03B90" w:rsidP="00B03B90">
      <w:pPr>
        <w:pStyle w:val="Default"/>
        <w:rPr>
          <w:color w:val="auto"/>
          <w:sz w:val="20"/>
          <w:szCs w:val="23"/>
        </w:rPr>
      </w:pPr>
    </w:p>
    <w:p w14:paraId="2B827158" w14:textId="77777777" w:rsidR="00B03B90" w:rsidRDefault="00B03B90" w:rsidP="00B03B90">
      <w:pPr>
        <w:pStyle w:val="Default"/>
        <w:rPr>
          <w:color w:val="auto"/>
          <w:sz w:val="20"/>
          <w:szCs w:val="23"/>
        </w:rPr>
      </w:pPr>
    </w:p>
    <w:p w14:paraId="46430307" w14:textId="77777777" w:rsidR="00B03B90" w:rsidRDefault="00B03B90" w:rsidP="00B03B90">
      <w:pPr>
        <w:pStyle w:val="Default"/>
        <w:rPr>
          <w:color w:val="auto"/>
          <w:sz w:val="20"/>
          <w:szCs w:val="23"/>
        </w:rPr>
      </w:pPr>
    </w:p>
    <w:p w14:paraId="13D7F704" w14:textId="77777777" w:rsidR="00B03B90" w:rsidRDefault="00B03B90" w:rsidP="00B03B90">
      <w:pPr>
        <w:pStyle w:val="Default"/>
        <w:rPr>
          <w:color w:val="auto"/>
          <w:sz w:val="20"/>
          <w:szCs w:val="23"/>
        </w:rPr>
      </w:pPr>
    </w:p>
    <w:p w14:paraId="5F2C1544" w14:textId="77777777" w:rsidR="00B03B90" w:rsidRDefault="00B03B90" w:rsidP="00B03B90">
      <w:pPr>
        <w:pStyle w:val="Default"/>
        <w:rPr>
          <w:color w:val="auto"/>
          <w:sz w:val="20"/>
          <w:szCs w:val="23"/>
        </w:rPr>
      </w:pPr>
    </w:p>
    <w:p w14:paraId="3938B01D" w14:textId="77777777" w:rsidR="00B03B90" w:rsidRDefault="00B03B90" w:rsidP="00B03B90">
      <w:pPr>
        <w:pStyle w:val="Default"/>
        <w:rPr>
          <w:color w:val="auto"/>
          <w:sz w:val="20"/>
          <w:szCs w:val="23"/>
        </w:rPr>
      </w:pPr>
    </w:p>
    <w:p w14:paraId="4EC91D47" w14:textId="77777777" w:rsidR="00B03B90" w:rsidRDefault="00B03B90" w:rsidP="00B03B90">
      <w:pPr>
        <w:pStyle w:val="Default"/>
        <w:rPr>
          <w:color w:val="auto"/>
          <w:sz w:val="20"/>
          <w:szCs w:val="23"/>
        </w:rPr>
      </w:pPr>
    </w:p>
    <w:p w14:paraId="14751758" w14:textId="77777777" w:rsidR="00B03B90" w:rsidRDefault="00B03B90" w:rsidP="00B03B90">
      <w:pPr>
        <w:pStyle w:val="Default"/>
        <w:rPr>
          <w:color w:val="auto"/>
          <w:sz w:val="20"/>
          <w:szCs w:val="23"/>
        </w:rPr>
      </w:pPr>
    </w:p>
    <w:p w14:paraId="6B0D49AE" w14:textId="77777777" w:rsidR="00B03B90" w:rsidRDefault="00B03B90" w:rsidP="00B03B90">
      <w:pPr>
        <w:pStyle w:val="Default"/>
        <w:rPr>
          <w:color w:val="auto"/>
          <w:sz w:val="20"/>
          <w:szCs w:val="23"/>
        </w:rPr>
      </w:pPr>
    </w:p>
    <w:p w14:paraId="77D099AF" w14:textId="77777777" w:rsidR="00B03B90" w:rsidRDefault="00B03B90" w:rsidP="00B03B90">
      <w:pPr>
        <w:pStyle w:val="Default"/>
        <w:rPr>
          <w:color w:val="auto"/>
          <w:sz w:val="20"/>
          <w:szCs w:val="23"/>
        </w:rPr>
      </w:pPr>
    </w:p>
    <w:p w14:paraId="18A4C9FC" w14:textId="77777777" w:rsidR="00B03B90" w:rsidRDefault="00B03B90" w:rsidP="00B03B90">
      <w:pPr>
        <w:pStyle w:val="Default"/>
        <w:rPr>
          <w:color w:val="auto"/>
          <w:sz w:val="20"/>
          <w:szCs w:val="23"/>
        </w:rPr>
      </w:pPr>
    </w:p>
    <w:p w14:paraId="04E58252" w14:textId="77777777" w:rsidR="00B03B90" w:rsidRDefault="00B03B90" w:rsidP="00B03B90">
      <w:pPr>
        <w:pStyle w:val="Default"/>
        <w:rPr>
          <w:color w:val="auto"/>
          <w:sz w:val="20"/>
          <w:szCs w:val="23"/>
        </w:rPr>
      </w:pPr>
    </w:p>
    <w:p w14:paraId="73C538FC" w14:textId="77777777" w:rsidR="00B03B90" w:rsidRDefault="00B03B90" w:rsidP="00B03B90">
      <w:pPr>
        <w:pStyle w:val="Default"/>
        <w:rPr>
          <w:color w:val="auto"/>
          <w:sz w:val="20"/>
          <w:szCs w:val="23"/>
        </w:rPr>
      </w:pPr>
    </w:p>
    <w:p w14:paraId="70281A66" w14:textId="77777777" w:rsidR="00B03B90" w:rsidRDefault="00B03B90" w:rsidP="00B03B90">
      <w:pPr>
        <w:pStyle w:val="Default"/>
        <w:rPr>
          <w:color w:val="auto"/>
          <w:sz w:val="20"/>
          <w:szCs w:val="23"/>
        </w:rPr>
      </w:pPr>
    </w:p>
    <w:p w14:paraId="4D89A8D3" w14:textId="77777777" w:rsidR="00B03B90" w:rsidRDefault="00B03B90" w:rsidP="00B03B90">
      <w:pPr>
        <w:pStyle w:val="Default"/>
        <w:rPr>
          <w:color w:val="auto"/>
          <w:sz w:val="20"/>
          <w:szCs w:val="23"/>
        </w:rPr>
      </w:pPr>
    </w:p>
    <w:p w14:paraId="351E848A" w14:textId="77777777" w:rsidR="00B03B90" w:rsidRDefault="00B03B90" w:rsidP="00B03B90">
      <w:pPr>
        <w:pStyle w:val="Default"/>
        <w:rPr>
          <w:color w:val="auto"/>
          <w:sz w:val="20"/>
          <w:szCs w:val="23"/>
        </w:rPr>
      </w:pPr>
    </w:p>
    <w:p w14:paraId="6ECF6C76" w14:textId="77777777" w:rsidR="007547C5" w:rsidRDefault="007547C5" w:rsidP="00B03B90">
      <w:pPr>
        <w:pStyle w:val="Default"/>
        <w:jc w:val="right"/>
        <w:rPr>
          <w:b/>
          <w:bCs/>
          <w:color w:val="auto"/>
          <w:sz w:val="32"/>
          <w:szCs w:val="32"/>
        </w:rPr>
      </w:pPr>
    </w:p>
    <w:p w14:paraId="2680CBE7" w14:textId="77777777" w:rsidR="00B03B90" w:rsidRDefault="00B03B90" w:rsidP="00B03B90">
      <w:pPr>
        <w:pStyle w:val="Default"/>
        <w:jc w:val="right"/>
        <w:rPr>
          <w:color w:val="auto"/>
          <w:sz w:val="23"/>
          <w:szCs w:val="23"/>
        </w:rPr>
      </w:pPr>
      <w:r>
        <w:rPr>
          <w:b/>
          <w:bCs/>
          <w:color w:val="auto"/>
          <w:sz w:val="32"/>
          <w:szCs w:val="32"/>
        </w:rPr>
        <w:lastRenderedPageBreak/>
        <w:t xml:space="preserve">Anexo 8: </w:t>
      </w:r>
      <w:r>
        <w:rPr>
          <w:color w:val="auto"/>
          <w:sz w:val="23"/>
          <w:szCs w:val="23"/>
        </w:rPr>
        <w:t xml:space="preserve">Carta compromiso </w:t>
      </w:r>
    </w:p>
    <w:p w14:paraId="361B1916" w14:textId="77777777" w:rsidR="00B03B90" w:rsidRDefault="00B03B90" w:rsidP="00B03B90">
      <w:pPr>
        <w:pStyle w:val="Default"/>
        <w:jc w:val="right"/>
        <w:rPr>
          <w:color w:val="auto"/>
          <w:sz w:val="23"/>
          <w:szCs w:val="23"/>
        </w:rPr>
      </w:pPr>
      <w:r>
        <w:rPr>
          <w:color w:val="auto"/>
          <w:sz w:val="23"/>
          <w:szCs w:val="23"/>
        </w:rPr>
        <w:t>Parte 1</w:t>
      </w:r>
    </w:p>
    <w:p w14:paraId="489E355C" w14:textId="45641A89" w:rsidR="00B03B90" w:rsidRDefault="00B2489D" w:rsidP="00B03B90">
      <w:pPr>
        <w:pStyle w:val="Default"/>
        <w:rPr>
          <w:color w:val="auto"/>
          <w:sz w:val="23"/>
          <w:szCs w:val="23"/>
        </w:rPr>
      </w:pPr>
      <w:r w:rsidRPr="00F773DE">
        <w:rPr>
          <w:noProof/>
          <w:lang w:eastAsia="es-MX"/>
        </w:rPr>
        <mc:AlternateContent>
          <mc:Choice Requires="wps">
            <w:drawing>
              <wp:anchor distT="45720" distB="45720" distL="114300" distR="114300" simplePos="0" relativeHeight="251679744" behindDoc="0" locked="0" layoutInCell="1" allowOverlap="1" wp14:anchorId="099FD0B7" wp14:editId="496AC47E">
                <wp:simplePos x="0" y="0"/>
                <wp:positionH relativeFrom="margin">
                  <wp:posOffset>535305</wp:posOffset>
                </wp:positionH>
                <wp:positionV relativeFrom="paragraph">
                  <wp:posOffset>1089660</wp:posOffset>
                </wp:positionV>
                <wp:extent cx="4457700" cy="518160"/>
                <wp:effectExtent l="0" t="0" r="19050" b="15240"/>
                <wp:wrapNone/>
                <wp:docPr id="16352" name="Cuadro de texto 16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18160"/>
                        </a:xfrm>
                        <a:prstGeom prst="rect">
                          <a:avLst/>
                        </a:prstGeom>
                        <a:solidFill>
                          <a:srgbClr val="FFFFFF"/>
                        </a:solidFill>
                        <a:ln w="9525">
                          <a:solidFill>
                            <a:srgbClr val="000000"/>
                          </a:solidFill>
                          <a:miter lim="800000"/>
                          <a:headEnd/>
                          <a:tailEnd/>
                        </a:ln>
                      </wps:spPr>
                      <wps:txbx>
                        <w:txbxContent>
                          <w:p w14:paraId="1ED80F1F" w14:textId="77777777" w:rsidR="00B2489D" w:rsidRPr="00B2489D" w:rsidRDefault="00B2489D" w:rsidP="00B2489D">
                            <w:pPr>
                              <w:rPr>
                                <w:rFonts w:ascii="Arial" w:hAnsi="Arial" w:cs="Arial"/>
                                <w:b/>
                                <w:sz w:val="22"/>
                                <w:szCs w:val="22"/>
                              </w:rPr>
                            </w:pPr>
                            <w:r w:rsidRPr="00B2489D">
                              <w:rPr>
                                <w:rFonts w:ascii="Arial" w:hAnsi="Arial" w:cs="Arial"/>
                                <w:b/>
                                <w:sz w:val="22"/>
                                <w:szCs w:val="22"/>
                              </w:rPr>
                              <w:t>Comité de Adquisiciones, Arrendamientos y Servicios 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9FD0B7" id="_x0000_t202" coordsize="21600,21600" o:spt="202" path="m,l,21600r21600,l21600,xe">
                <v:stroke joinstyle="miter"/>
                <v:path gradientshapeok="t" o:connecttype="rect"/>
              </v:shapetype>
              <v:shape id="Cuadro de texto 16352" o:spid="_x0000_s1033" type="#_x0000_t202" style="position:absolute;margin-left:42.15pt;margin-top:85.8pt;width:351pt;height:40.8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">
                <v:textbox>
                  <w:txbxContent>
                    <w:p w14:paraId="1ED80F1F" w14:textId="77777777" w:rsidR="00B2489D" w:rsidRPr="00B2489D" w:rsidRDefault="00B2489D" w:rsidP="00B2489D">
                      <w:pPr>
                        <w:rPr>
                          <w:rFonts w:ascii="Arial" w:hAnsi="Arial" w:cs="Arial"/>
                          <w:b/>
                          <w:sz w:val="22"/>
                          <w:szCs w:val="22"/>
                        </w:rPr>
                      </w:pPr>
                      <w:r w:rsidRPr="00B2489D">
                        <w:rPr>
                          <w:rFonts w:ascii="Arial" w:hAnsi="Arial" w:cs="Arial"/>
                          <w:b/>
                          <w:sz w:val="22"/>
                          <w:szCs w:val="22"/>
                        </w:rPr>
                        <w:t>Comité de Adquisiciones, Arrendamientos y Servicios del OPD Servicios de Salud Jalisco.</w:t>
                      </w:r>
                    </w:p>
                  </w:txbxContent>
                </v:textbox>
                <w10:wrap anchorx="margin"/>
              </v:shape>
            </w:pict>
          </mc:Fallback>
        </mc:AlternateContent>
      </w:r>
      <w:r w:rsidR="00B03B90">
        <w:rPr>
          <w:noProof/>
          <w:color w:val="auto"/>
          <w:sz w:val="23"/>
          <w:szCs w:val="23"/>
          <w:lang w:eastAsia="es-MX"/>
        </w:rPr>
        <w:drawing>
          <wp:inline distT="0" distB="0" distL="0" distR="0" wp14:anchorId="0E154FEA" wp14:editId="2C5AE4EB">
            <wp:extent cx="5671185" cy="7305793"/>
            <wp:effectExtent l="0" t="0" r="571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1185" cy="7305793"/>
                    </a:xfrm>
                    <a:prstGeom prst="rect">
                      <a:avLst/>
                    </a:prstGeom>
                    <a:noFill/>
                    <a:ln>
                      <a:noFill/>
                    </a:ln>
                  </pic:spPr>
                </pic:pic>
              </a:graphicData>
            </a:graphic>
          </wp:inline>
        </w:drawing>
      </w:r>
    </w:p>
    <w:p w14:paraId="7871F87D" w14:textId="77777777" w:rsidR="00B03B90" w:rsidRDefault="00B03B90" w:rsidP="00B03B90">
      <w:pPr>
        <w:pStyle w:val="Default"/>
        <w:rPr>
          <w:color w:val="auto"/>
          <w:sz w:val="23"/>
          <w:szCs w:val="23"/>
        </w:rPr>
      </w:pPr>
    </w:p>
    <w:p w14:paraId="4756CD18" w14:textId="77777777" w:rsidR="00B03B90" w:rsidRDefault="00B03B90" w:rsidP="00B03B90">
      <w:pPr>
        <w:pStyle w:val="Default"/>
      </w:pPr>
    </w:p>
    <w:p w14:paraId="6806EAF5" w14:textId="358792C6" w:rsidR="00B03B90" w:rsidRDefault="000D3D31" w:rsidP="00B03B90">
      <w:pPr>
        <w:pStyle w:val="Default"/>
        <w:jc w:val="right"/>
        <w:rPr>
          <w:color w:val="auto"/>
          <w:sz w:val="23"/>
          <w:szCs w:val="23"/>
        </w:rPr>
      </w:pPr>
      <w:r>
        <w:rPr>
          <w:color w:val="auto"/>
          <w:sz w:val="23"/>
          <w:szCs w:val="23"/>
        </w:rPr>
        <w:lastRenderedPageBreak/>
        <w:br/>
      </w:r>
      <w:r w:rsidR="00B03B90">
        <w:rPr>
          <w:color w:val="auto"/>
          <w:sz w:val="23"/>
          <w:szCs w:val="23"/>
        </w:rPr>
        <w:t xml:space="preserve">Anexo 8: Carta compromiso </w:t>
      </w:r>
    </w:p>
    <w:p w14:paraId="6C709FA7" w14:textId="77777777" w:rsidR="00B03B90" w:rsidRDefault="00B03B90" w:rsidP="00B03B90">
      <w:pPr>
        <w:pStyle w:val="Default"/>
        <w:jc w:val="right"/>
        <w:rPr>
          <w:color w:val="auto"/>
          <w:sz w:val="23"/>
          <w:szCs w:val="23"/>
        </w:rPr>
      </w:pPr>
      <w:r>
        <w:rPr>
          <w:color w:val="auto"/>
          <w:sz w:val="23"/>
          <w:szCs w:val="23"/>
        </w:rPr>
        <w:t>Parte 2</w:t>
      </w:r>
    </w:p>
    <w:p w14:paraId="37A9C407" w14:textId="77777777" w:rsidR="00B03B90" w:rsidRDefault="00B03B90" w:rsidP="00B03B90">
      <w:pPr>
        <w:pStyle w:val="Default"/>
        <w:rPr>
          <w:color w:val="auto"/>
          <w:sz w:val="23"/>
          <w:szCs w:val="23"/>
        </w:rPr>
      </w:pPr>
      <w:r>
        <w:rPr>
          <w:noProof/>
          <w:color w:val="auto"/>
          <w:sz w:val="23"/>
          <w:szCs w:val="23"/>
          <w:lang w:eastAsia="es-MX"/>
        </w:rPr>
        <w:drawing>
          <wp:inline distT="0" distB="0" distL="0" distR="0" wp14:anchorId="4CAB4CB6" wp14:editId="62AAC086">
            <wp:extent cx="5671185" cy="731900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06D20BDA" w14:textId="77777777" w:rsidR="00B03B90" w:rsidRDefault="00B03B90" w:rsidP="00B03B90">
      <w:pPr>
        <w:pStyle w:val="Default"/>
        <w:rPr>
          <w:color w:val="auto"/>
          <w:sz w:val="23"/>
          <w:szCs w:val="23"/>
        </w:rPr>
      </w:pPr>
      <w:r>
        <w:rPr>
          <w:noProof/>
          <w:lang w:eastAsia="es-MX"/>
        </w:rPr>
        <w:lastRenderedPageBreak/>
        <w:drawing>
          <wp:inline distT="0" distB="0" distL="0" distR="0" wp14:anchorId="4BA8CFC9" wp14:editId="26383C92">
            <wp:extent cx="5785025" cy="3586039"/>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0177" t="52143" r="39639" b="14592"/>
                    <a:stretch/>
                  </pic:blipFill>
                  <pic:spPr bwMode="auto">
                    <a:xfrm>
                      <a:off x="0" y="0"/>
                      <a:ext cx="5784872" cy="3585944"/>
                    </a:xfrm>
                    <a:prstGeom prst="rect">
                      <a:avLst/>
                    </a:prstGeom>
                    <a:ln>
                      <a:noFill/>
                    </a:ln>
                    <a:extLst>
                      <a:ext uri="{53640926-AAD7-44D8-BBD7-CCE9431645EC}">
                        <a14:shadowObscured xmlns:a14="http://schemas.microsoft.com/office/drawing/2010/main"/>
                      </a:ext>
                    </a:extLst>
                  </pic:spPr>
                </pic:pic>
              </a:graphicData>
            </a:graphic>
          </wp:inline>
        </w:drawing>
      </w:r>
    </w:p>
    <w:p w14:paraId="431D4C5D" w14:textId="77777777" w:rsidR="00B03B90" w:rsidRDefault="00B03B90" w:rsidP="00B03B90">
      <w:pPr>
        <w:pStyle w:val="Default"/>
        <w:jc w:val="right"/>
        <w:rPr>
          <w:color w:val="auto"/>
          <w:sz w:val="20"/>
          <w:szCs w:val="23"/>
        </w:rPr>
      </w:pPr>
    </w:p>
    <w:p w14:paraId="56075F08" w14:textId="77777777" w:rsidR="00B03B90" w:rsidRDefault="00B03B90" w:rsidP="00B03B90">
      <w:pPr>
        <w:pStyle w:val="Default"/>
        <w:jc w:val="right"/>
        <w:rPr>
          <w:color w:val="auto"/>
          <w:sz w:val="20"/>
          <w:szCs w:val="23"/>
        </w:rPr>
      </w:pPr>
    </w:p>
    <w:p w14:paraId="73D5882D" w14:textId="77777777" w:rsidR="00B03B90" w:rsidRDefault="00B03B90" w:rsidP="00B03B90">
      <w:pPr>
        <w:pStyle w:val="Default"/>
        <w:jc w:val="right"/>
        <w:rPr>
          <w:color w:val="auto"/>
          <w:sz w:val="20"/>
          <w:szCs w:val="23"/>
        </w:rPr>
      </w:pPr>
    </w:p>
    <w:p w14:paraId="61D6111E" w14:textId="77777777" w:rsidR="00B03B90" w:rsidRDefault="00B03B90" w:rsidP="00B03B90">
      <w:pPr>
        <w:pStyle w:val="Default"/>
        <w:jc w:val="right"/>
        <w:rPr>
          <w:color w:val="auto"/>
          <w:sz w:val="20"/>
          <w:szCs w:val="23"/>
        </w:rPr>
      </w:pPr>
    </w:p>
    <w:p w14:paraId="6C5BA5F4" w14:textId="77777777" w:rsidR="00B03B90" w:rsidRDefault="00B03B90" w:rsidP="00B03B90">
      <w:pPr>
        <w:pStyle w:val="Default"/>
        <w:jc w:val="right"/>
        <w:rPr>
          <w:color w:val="auto"/>
          <w:sz w:val="20"/>
          <w:szCs w:val="23"/>
        </w:rPr>
      </w:pPr>
    </w:p>
    <w:p w14:paraId="12FA7DBA" w14:textId="77777777" w:rsidR="00B03B90" w:rsidRDefault="00B03B90" w:rsidP="00B03B90">
      <w:pPr>
        <w:pStyle w:val="Default"/>
        <w:jc w:val="right"/>
        <w:rPr>
          <w:color w:val="auto"/>
          <w:sz w:val="20"/>
          <w:szCs w:val="23"/>
        </w:rPr>
      </w:pPr>
    </w:p>
    <w:p w14:paraId="2EB5F441" w14:textId="77777777" w:rsidR="00B03B90" w:rsidRDefault="00B03B90" w:rsidP="00B03B90">
      <w:pPr>
        <w:pStyle w:val="Default"/>
        <w:jc w:val="right"/>
        <w:rPr>
          <w:color w:val="auto"/>
          <w:sz w:val="20"/>
          <w:szCs w:val="23"/>
        </w:rPr>
      </w:pPr>
    </w:p>
    <w:p w14:paraId="1568377C" w14:textId="77777777" w:rsidR="00B03B90" w:rsidRDefault="00B03B90" w:rsidP="00B03B90">
      <w:pPr>
        <w:pStyle w:val="Default"/>
        <w:jc w:val="right"/>
        <w:rPr>
          <w:color w:val="auto"/>
          <w:sz w:val="20"/>
          <w:szCs w:val="23"/>
        </w:rPr>
      </w:pPr>
    </w:p>
    <w:p w14:paraId="5A2549AA" w14:textId="77777777" w:rsidR="00B03B90" w:rsidRDefault="00B03B90" w:rsidP="00B03B90">
      <w:pPr>
        <w:pStyle w:val="Default"/>
        <w:jc w:val="right"/>
        <w:rPr>
          <w:color w:val="auto"/>
          <w:sz w:val="20"/>
          <w:szCs w:val="23"/>
        </w:rPr>
      </w:pPr>
    </w:p>
    <w:p w14:paraId="6387F2BF" w14:textId="77777777" w:rsidR="00B03B90" w:rsidRDefault="00B03B90" w:rsidP="00B03B90">
      <w:pPr>
        <w:pStyle w:val="Default"/>
        <w:jc w:val="right"/>
        <w:rPr>
          <w:color w:val="auto"/>
          <w:sz w:val="20"/>
          <w:szCs w:val="23"/>
        </w:rPr>
      </w:pPr>
    </w:p>
    <w:p w14:paraId="71786A1E" w14:textId="77777777" w:rsidR="00B03B90" w:rsidRDefault="00B03B90" w:rsidP="00B03B90">
      <w:pPr>
        <w:pStyle w:val="Default"/>
        <w:jc w:val="right"/>
        <w:rPr>
          <w:color w:val="auto"/>
          <w:sz w:val="20"/>
          <w:szCs w:val="23"/>
        </w:rPr>
      </w:pPr>
    </w:p>
    <w:p w14:paraId="338BEDD8" w14:textId="77777777" w:rsidR="00B03B90" w:rsidRDefault="00B03B90" w:rsidP="00B03B90">
      <w:pPr>
        <w:pStyle w:val="Default"/>
        <w:jc w:val="right"/>
        <w:rPr>
          <w:color w:val="auto"/>
          <w:sz w:val="20"/>
          <w:szCs w:val="23"/>
        </w:rPr>
      </w:pPr>
    </w:p>
    <w:p w14:paraId="1A305582" w14:textId="77777777" w:rsidR="00B03B90" w:rsidRDefault="00B03B90" w:rsidP="00B03B90">
      <w:pPr>
        <w:pStyle w:val="Default"/>
        <w:jc w:val="right"/>
        <w:rPr>
          <w:color w:val="auto"/>
          <w:sz w:val="20"/>
          <w:szCs w:val="23"/>
        </w:rPr>
      </w:pPr>
    </w:p>
    <w:p w14:paraId="4B4D0E21" w14:textId="77777777" w:rsidR="00B03B90" w:rsidRDefault="00B03B90" w:rsidP="00B03B90">
      <w:pPr>
        <w:pStyle w:val="Default"/>
        <w:jc w:val="right"/>
        <w:rPr>
          <w:color w:val="auto"/>
          <w:sz w:val="20"/>
          <w:szCs w:val="23"/>
        </w:rPr>
      </w:pPr>
    </w:p>
    <w:p w14:paraId="6623E0C7" w14:textId="77777777" w:rsidR="00B03B90" w:rsidRDefault="00B03B90" w:rsidP="00B03B90">
      <w:pPr>
        <w:pStyle w:val="Default"/>
        <w:jc w:val="right"/>
        <w:rPr>
          <w:color w:val="auto"/>
          <w:sz w:val="20"/>
          <w:szCs w:val="23"/>
        </w:rPr>
      </w:pPr>
    </w:p>
    <w:p w14:paraId="09731580" w14:textId="77777777" w:rsidR="00B03B90" w:rsidRDefault="00B03B90" w:rsidP="00B03B90">
      <w:pPr>
        <w:pStyle w:val="Default"/>
        <w:jc w:val="right"/>
        <w:rPr>
          <w:color w:val="auto"/>
          <w:sz w:val="20"/>
          <w:szCs w:val="23"/>
        </w:rPr>
      </w:pPr>
    </w:p>
    <w:p w14:paraId="1F0C95DC" w14:textId="77777777" w:rsidR="00B03B90" w:rsidRDefault="00B03B90" w:rsidP="00B03B90">
      <w:pPr>
        <w:pStyle w:val="Default"/>
        <w:jc w:val="right"/>
        <w:rPr>
          <w:color w:val="auto"/>
          <w:sz w:val="20"/>
          <w:szCs w:val="23"/>
        </w:rPr>
      </w:pPr>
    </w:p>
    <w:p w14:paraId="40DDE1E7" w14:textId="77777777" w:rsidR="00B03B90" w:rsidRDefault="00B03B90" w:rsidP="00B03B90">
      <w:pPr>
        <w:pStyle w:val="Default"/>
        <w:jc w:val="right"/>
        <w:rPr>
          <w:color w:val="auto"/>
          <w:sz w:val="20"/>
          <w:szCs w:val="23"/>
        </w:rPr>
      </w:pPr>
    </w:p>
    <w:p w14:paraId="1B30319D" w14:textId="77777777" w:rsidR="00B03B90" w:rsidRDefault="00B03B90" w:rsidP="00B03B90">
      <w:pPr>
        <w:pStyle w:val="Default"/>
        <w:jc w:val="right"/>
        <w:rPr>
          <w:color w:val="auto"/>
          <w:sz w:val="20"/>
          <w:szCs w:val="23"/>
        </w:rPr>
      </w:pPr>
    </w:p>
    <w:p w14:paraId="22EC0D95" w14:textId="77777777" w:rsidR="00B03B90" w:rsidRDefault="00B03B90" w:rsidP="00B03B90">
      <w:pPr>
        <w:pStyle w:val="Default"/>
        <w:jc w:val="right"/>
        <w:rPr>
          <w:color w:val="auto"/>
          <w:sz w:val="20"/>
          <w:szCs w:val="23"/>
        </w:rPr>
      </w:pPr>
    </w:p>
    <w:p w14:paraId="54D1D3C9" w14:textId="77777777" w:rsidR="00B03B90" w:rsidRDefault="00B03B90" w:rsidP="00B03B90">
      <w:pPr>
        <w:pStyle w:val="Default"/>
        <w:jc w:val="right"/>
        <w:rPr>
          <w:color w:val="auto"/>
          <w:sz w:val="20"/>
          <w:szCs w:val="23"/>
        </w:rPr>
      </w:pPr>
    </w:p>
    <w:p w14:paraId="10B6AAE0" w14:textId="77777777" w:rsidR="00B03B90" w:rsidRDefault="00B03B90" w:rsidP="00B03B90">
      <w:pPr>
        <w:pStyle w:val="Default"/>
        <w:jc w:val="right"/>
        <w:rPr>
          <w:color w:val="auto"/>
          <w:sz w:val="20"/>
          <w:szCs w:val="23"/>
        </w:rPr>
      </w:pPr>
    </w:p>
    <w:p w14:paraId="4AC61995" w14:textId="77777777" w:rsidR="00B03B90" w:rsidRDefault="00B03B90" w:rsidP="00B03B90">
      <w:pPr>
        <w:pStyle w:val="Default"/>
        <w:jc w:val="right"/>
        <w:rPr>
          <w:color w:val="auto"/>
          <w:sz w:val="20"/>
          <w:szCs w:val="23"/>
        </w:rPr>
      </w:pPr>
    </w:p>
    <w:p w14:paraId="2CD04A8A" w14:textId="77777777" w:rsidR="00B03B90" w:rsidRDefault="00B03B90" w:rsidP="00B03B90">
      <w:pPr>
        <w:pStyle w:val="Default"/>
        <w:jc w:val="right"/>
        <w:rPr>
          <w:color w:val="auto"/>
          <w:sz w:val="20"/>
          <w:szCs w:val="23"/>
        </w:rPr>
      </w:pPr>
    </w:p>
    <w:p w14:paraId="4DC848B4" w14:textId="77777777" w:rsidR="007547C5" w:rsidRDefault="007547C5" w:rsidP="00B03B90">
      <w:pPr>
        <w:pStyle w:val="Default"/>
        <w:jc w:val="right"/>
        <w:rPr>
          <w:color w:val="auto"/>
          <w:sz w:val="20"/>
          <w:szCs w:val="23"/>
        </w:rPr>
      </w:pPr>
    </w:p>
    <w:p w14:paraId="179A008D" w14:textId="77777777" w:rsidR="00B03B90" w:rsidRDefault="00B03B90" w:rsidP="00B03B90">
      <w:pPr>
        <w:pStyle w:val="Default"/>
        <w:jc w:val="right"/>
        <w:rPr>
          <w:color w:val="auto"/>
          <w:sz w:val="20"/>
          <w:szCs w:val="23"/>
        </w:rPr>
      </w:pPr>
    </w:p>
    <w:p w14:paraId="0A13EEED" w14:textId="77777777" w:rsidR="00B03B90" w:rsidRDefault="00B03B90" w:rsidP="00B03B90">
      <w:pPr>
        <w:pStyle w:val="Default"/>
        <w:jc w:val="right"/>
        <w:rPr>
          <w:color w:val="auto"/>
          <w:sz w:val="20"/>
          <w:szCs w:val="23"/>
        </w:rPr>
      </w:pPr>
    </w:p>
    <w:p w14:paraId="39C1BB70" w14:textId="77777777" w:rsidR="00B03B90" w:rsidRDefault="00B03B90" w:rsidP="00B03B90">
      <w:pPr>
        <w:pStyle w:val="Default"/>
        <w:jc w:val="right"/>
        <w:rPr>
          <w:color w:val="auto"/>
          <w:sz w:val="20"/>
          <w:szCs w:val="23"/>
        </w:rPr>
      </w:pPr>
    </w:p>
    <w:p w14:paraId="58407A26" w14:textId="77777777" w:rsidR="00B03B90" w:rsidRDefault="00B03B90" w:rsidP="00B03B90">
      <w:pPr>
        <w:pStyle w:val="Default"/>
        <w:jc w:val="right"/>
        <w:rPr>
          <w:color w:val="auto"/>
          <w:sz w:val="20"/>
          <w:szCs w:val="23"/>
        </w:rPr>
      </w:pPr>
    </w:p>
    <w:p w14:paraId="3C9AE211" w14:textId="77777777" w:rsidR="00B03B90" w:rsidRDefault="00B03B90" w:rsidP="00B03B90">
      <w:pPr>
        <w:pStyle w:val="Default"/>
        <w:jc w:val="right"/>
        <w:rPr>
          <w:color w:val="auto"/>
          <w:sz w:val="20"/>
          <w:szCs w:val="23"/>
        </w:rPr>
      </w:pPr>
    </w:p>
    <w:p w14:paraId="1CDF6CFC" w14:textId="77777777" w:rsidR="00B03B90" w:rsidRDefault="00B03B90" w:rsidP="00B03B90">
      <w:pPr>
        <w:pStyle w:val="Default"/>
        <w:jc w:val="right"/>
        <w:rPr>
          <w:color w:val="auto"/>
          <w:sz w:val="20"/>
          <w:szCs w:val="23"/>
        </w:rPr>
      </w:pPr>
    </w:p>
    <w:p w14:paraId="4264CBF9" w14:textId="77777777" w:rsidR="00C15845" w:rsidRDefault="00C15845" w:rsidP="00B03B90">
      <w:pPr>
        <w:pStyle w:val="Default"/>
        <w:jc w:val="right"/>
        <w:rPr>
          <w:b/>
          <w:bCs/>
          <w:color w:val="auto"/>
          <w:sz w:val="32"/>
          <w:szCs w:val="32"/>
        </w:rPr>
      </w:pPr>
    </w:p>
    <w:p w14:paraId="2FF1F3CA" w14:textId="77777777" w:rsidR="00B03B90" w:rsidRDefault="00B03B90" w:rsidP="00B03B90">
      <w:pPr>
        <w:pStyle w:val="Default"/>
        <w:jc w:val="right"/>
        <w:rPr>
          <w:color w:val="auto"/>
          <w:sz w:val="23"/>
          <w:szCs w:val="23"/>
        </w:rPr>
      </w:pPr>
      <w:r>
        <w:rPr>
          <w:b/>
          <w:bCs/>
          <w:color w:val="auto"/>
          <w:sz w:val="32"/>
          <w:szCs w:val="32"/>
        </w:rPr>
        <w:lastRenderedPageBreak/>
        <w:t xml:space="preserve">Anexo 9: </w:t>
      </w:r>
      <w:r>
        <w:rPr>
          <w:color w:val="auto"/>
          <w:sz w:val="23"/>
          <w:szCs w:val="23"/>
        </w:rPr>
        <w:t>Solicitud para recibir notificaciones por email</w:t>
      </w:r>
    </w:p>
    <w:p w14:paraId="7022482C" w14:textId="25E3B6C6" w:rsidR="00B03B90" w:rsidRDefault="00B2489D" w:rsidP="00B03B90">
      <w:pPr>
        <w:pStyle w:val="Default"/>
        <w:jc w:val="right"/>
        <w:rPr>
          <w:color w:val="auto"/>
          <w:sz w:val="20"/>
          <w:szCs w:val="23"/>
        </w:rPr>
      </w:pPr>
      <w:r w:rsidRPr="00F773DE">
        <w:rPr>
          <w:noProof/>
          <w:lang w:eastAsia="es-MX"/>
        </w:rPr>
        <mc:AlternateContent>
          <mc:Choice Requires="wps">
            <w:drawing>
              <wp:anchor distT="45720" distB="45720" distL="114300" distR="114300" simplePos="0" relativeHeight="251681792" behindDoc="0" locked="0" layoutInCell="1" allowOverlap="1" wp14:anchorId="165260EC" wp14:editId="305633F0">
                <wp:simplePos x="0" y="0"/>
                <wp:positionH relativeFrom="margin">
                  <wp:posOffset>510540</wp:posOffset>
                </wp:positionH>
                <wp:positionV relativeFrom="paragraph">
                  <wp:posOffset>1843405</wp:posOffset>
                </wp:positionV>
                <wp:extent cx="4457700" cy="518160"/>
                <wp:effectExtent l="0" t="0" r="19050" b="15240"/>
                <wp:wrapNone/>
                <wp:docPr id="16353" name="Cuadro de texto 16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18160"/>
                        </a:xfrm>
                        <a:prstGeom prst="rect">
                          <a:avLst/>
                        </a:prstGeom>
                        <a:solidFill>
                          <a:srgbClr val="FFFFFF"/>
                        </a:solidFill>
                        <a:ln w="9525">
                          <a:solidFill>
                            <a:srgbClr val="000000"/>
                          </a:solidFill>
                          <a:miter lim="800000"/>
                          <a:headEnd/>
                          <a:tailEnd/>
                        </a:ln>
                      </wps:spPr>
                      <wps:txbx>
                        <w:txbxContent>
                          <w:p w14:paraId="2AC9C041" w14:textId="77777777" w:rsidR="00B2489D" w:rsidRPr="00B2489D" w:rsidRDefault="00B2489D" w:rsidP="00B2489D">
                            <w:pPr>
                              <w:rPr>
                                <w:rFonts w:ascii="Arial" w:hAnsi="Arial" w:cs="Arial"/>
                                <w:b/>
                                <w:sz w:val="22"/>
                                <w:szCs w:val="22"/>
                              </w:rPr>
                            </w:pPr>
                            <w:r w:rsidRPr="00B2489D">
                              <w:rPr>
                                <w:rFonts w:ascii="Arial" w:hAnsi="Arial" w:cs="Arial"/>
                                <w:b/>
                                <w:sz w:val="22"/>
                                <w:szCs w:val="22"/>
                              </w:rPr>
                              <w:t>Comité de Adquisiciones, Arrendamientos y Servicios 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260EC" id="Cuadro de texto 16353" o:spid="_x0000_s1034" type="#_x0000_t202" style="position:absolute;left:0;text-align:left;margin-left:40.2pt;margin-top:145.15pt;width:351pt;height:40.8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">
                <v:textbox>
                  <w:txbxContent>
                    <w:p w14:paraId="2AC9C041" w14:textId="77777777" w:rsidR="00B2489D" w:rsidRPr="00B2489D" w:rsidRDefault="00B2489D" w:rsidP="00B2489D">
                      <w:pPr>
                        <w:rPr>
                          <w:rFonts w:ascii="Arial" w:hAnsi="Arial" w:cs="Arial"/>
                          <w:b/>
                          <w:sz w:val="22"/>
                          <w:szCs w:val="22"/>
                        </w:rPr>
                      </w:pPr>
                      <w:r w:rsidRPr="00B2489D">
                        <w:rPr>
                          <w:rFonts w:ascii="Arial" w:hAnsi="Arial" w:cs="Arial"/>
                          <w:b/>
                          <w:sz w:val="22"/>
                          <w:szCs w:val="22"/>
                        </w:rPr>
                        <w:t>Comité de Adquisiciones, Arrendamientos y Servicios del OPD Servicios de Salud Jalisco.</w:t>
                      </w:r>
                    </w:p>
                  </w:txbxContent>
                </v:textbox>
                <w10:wrap anchorx="margin"/>
              </v:shape>
            </w:pict>
          </mc:Fallback>
        </mc:AlternateContent>
      </w:r>
      <w:r w:rsidR="00B03B90">
        <w:rPr>
          <w:noProof/>
          <w:color w:val="auto"/>
          <w:sz w:val="20"/>
          <w:szCs w:val="23"/>
          <w:lang w:eastAsia="es-MX"/>
        </w:rPr>
        <w:drawing>
          <wp:inline distT="0" distB="0" distL="0" distR="0" wp14:anchorId="4D57D41D" wp14:editId="2BE77EC1">
            <wp:extent cx="5671185" cy="7319005"/>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bookmarkStart w:id="0" w:name="_GoBack"/>
      <w:bookmarkEnd w:id="0"/>
    </w:p>
    <w:p w14:paraId="6E37BE3C" w14:textId="77777777" w:rsidR="00B03B90" w:rsidRDefault="00B03B90" w:rsidP="00B03B90">
      <w:pPr>
        <w:pStyle w:val="Default"/>
        <w:jc w:val="right"/>
        <w:rPr>
          <w:color w:val="auto"/>
          <w:sz w:val="20"/>
          <w:szCs w:val="23"/>
        </w:rPr>
      </w:pPr>
    </w:p>
    <w:p w14:paraId="6B8A068B" w14:textId="77777777" w:rsidR="00B03B90" w:rsidRDefault="00B03B90" w:rsidP="00B03B90">
      <w:pPr>
        <w:pStyle w:val="Default"/>
        <w:jc w:val="right"/>
        <w:rPr>
          <w:color w:val="auto"/>
          <w:sz w:val="20"/>
          <w:szCs w:val="23"/>
        </w:rPr>
      </w:pPr>
    </w:p>
    <w:p w14:paraId="292A015A" w14:textId="77777777" w:rsidR="00B03B90" w:rsidRDefault="00B03B90" w:rsidP="00B03B90">
      <w:pPr>
        <w:pStyle w:val="Default"/>
        <w:jc w:val="right"/>
        <w:rPr>
          <w:color w:val="auto"/>
          <w:sz w:val="20"/>
          <w:szCs w:val="23"/>
        </w:rPr>
      </w:pPr>
      <w:r>
        <w:rPr>
          <w:noProof/>
          <w:lang w:eastAsia="es-MX"/>
        </w:rPr>
        <w:lastRenderedPageBreak/>
        <w:drawing>
          <wp:inline distT="0" distB="0" distL="0" distR="0" wp14:anchorId="3C2E67D0" wp14:editId="5B51732C">
            <wp:extent cx="5820355" cy="4832975"/>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8902" t="29218" r="39363" b="23930"/>
                    <a:stretch/>
                  </pic:blipFill>
                  <pic:spPr bwMode="auto">
                    <a:xfrm>
                      <a:off x="0" y="0"/>
                      <a:ext cx="5827359" cy="4838791"/>
                    </a:xfrm>
                    <a:prstGeom prst="rect">
                      <a:avLst/>
                    </a:prstGeom>
                    <a:ln>
                      <a:noFill/>
                    </a:ln>
                    <a:extLst>
                      <a:ext uri="{53640926-AAD7-44D8-BBD7-CCE9431645EC}">
                        <a14:shadowObscured xmlns:a14="http://schemas.microsoft.com/office/drawing/2010/main"/>
                      </a:ext>
                    </a:extLst>
                  </pic:spPr>
                </pic:pic>
              </a:graphicData>
            </a:graphic>
          </wp:inline>
        </w:drawing>
      </w:r>
    </w:p>
    <w:p w14:paraId="4B82A11A" w14:textId="77777777" w:rsidR="00B03B90" w:rsidRDefault="00B03B90" w:rsidP="00B03B90">
      <w:pPr>
        <w:pStyle w:val="Default"/>
        <w:jc w:val="right"/>
        <w:rPr>
          <w:color w:val="auto"/>
          <w:sz w:val="20"/>
          <w:szCs w:val="23"/>
        </w:rPr>
      </w:pPr>
    </w:p>
    <w:p w14:paraId="6D6B4041" w14:textId="77777777" w:rsidR="00B03B90" w:rsidRDefault="00B03B90" w:rsidP="00B03B90">
      <w:pPr>
        <w:pStyle w:val="Default"/>
        <w:jc w:val="right"/>
        <w:rPr>
          <w:color w:val="auto"/>
          <w:sz w:val="20"/>
          <w:szCs w:val="23"/>
        </w:rPr>
      </w:pPr>
    </w:p>
    <w:p w14:paraId="468CE756" w14:textId="77777777" w:rsidR="00B03B90" w:rsidRDefault="00B03B90" w:rsidP="00B03B90">
      <w:pPr>
        <w:pStyle w:val="Default"/>
        <w:jc w:val="right"/>
        <w:rPr>
          <w:color w:val="auto"/>
          <w:sz w:val="20"/>
          <w:szCs w:val="23"/>
        </w:rPr>
      </w:pPr>
    </w:p>
    <w:p w14:paraId="2693B379" w14:textId="77777777" w:rsidR="00B03B90" w:rsidRDefault="00B03B90" w:rsidP="00B03B90">
      <w:pPr>
        <w:pStyle w:val="Default"/>
        <w:jc w:val="right"/>
        <w:rPr>
          <w:color w:val="auto"/>
          <w:sz w:val="20"/>
          <w:szCs w:val="23"/>
        </w:rPr>
      </w:pPr>
    </w:p>
    <w:p w14:paraId="0B58EBA6" w14:textId="77777777" w:rsidR="00B03B90" w:rsidRDefault="00B03B90" w:rsidP="00B03B90">
      <w:pPr>
        <w:pStyle w:val="Default"/>
        <w:jc w:val="right"/>
        <w:rPr>
          <w:color w:val="auto"/>
          <w:sz w:val="20"/>
          <w:szCs w:val="23"/>
        </w:rPr>
      </w:pPr>
    </w:p>
    <w:p w14:paraId="6D54E5BE" w14:textId="77777777" w:rsidR="00B03B90" w:rsidRDefault="00B03B90" w:rsidP="00B03B90">
      <w:pPr>
        <w:pStyle w:val="Default"/>
        <w:jc w:val="right"/>
        <w:rPr>
          <w:color w:val="auto"/>
          <w:sz w:val="20"/>
          <w:szCs w:val="23"/>
        </w:rPr>
      </w:pPr>
    </w:p>
    <w:p w14:paraId="6CFE8AD4" w14:textId="77777777" w:rsidR="00B03B90" w:rsidRDefault="00B03B90" w:rsidP="00B03B90">
      <w:pPr>
        <w:pStyle w:val="Default"/>
        <w:jc w:val="right"/>
        <w:rPr>
          <w:color w:val="auto"/>
          <w:sz w:val="20"/>
          <w:szCs w:val="23"/>
        </w:rPr>
      </w:pPr>
    </w:p>
    <w:p w14:paraId="7C20DAED" w14:textId="77777777" w:rsidR="00B03B90" w:rsidRDefault="00B03B90" w:rsidP="00B03B90">
      <w:pPr>
        <w:pStyle w:val="Default"/>
        <w:jc w:val="right"/>
        <w:rPr>
          <w:color w:val="auto"/>
          <w:sz w:val="20"/>
          <w:szCs w:val="23"/>
        </w:rPr>
      </w:pPr>
    </w:p>
    <w:p w14:paraId="137BB64E" w14:textId="77777777" w:rsidR="00B03B90" w:rsidRDefault="00B03B90" w:rsidP="00B03B90">
      <w:pPr>
        <w:pStyle w:val="Default"/>
        <w:jc w:val="right"/>
        <w:rPr>
          <w:color w:val="auto"/>
          <w:sz w:val="20"/>
          <w:szCs w:val="23"/>
        </w:rPr>
      </w:pPr>
    </w:p>
    <w:p w14:paraId="0C0D79B9" w14:textId="77777777" w:rsidR="00B03B90" w:rsidRDefault="00B03B90" w:rsidP="00B03B90">
      <w:pPr>
        <w:pStyle w:val="Default"/>
        <w:jc w:val="right"/>
        <w:rPr>
          <w:color w:val="auto"/>
          <w:sz w:val="20"/>
          <w:szCs w:val="23"/>
        </w:rPr>
      </w:pPr>
    </w:p>
    <w:p w14:paraId="7C036833" w14:textId="77777777" w:rsidR="00B03B90" w:rsidRDefault="00B03B90" w:rsidP="00B03B90">
      <w:pPr>
        <w:pStyle w:val="Default"/>
        <w:jc w:val="right"/>
        <w:rPr>
          <w:color w:val="auto"/>
          <w:sz w:val="20"/>
          <w:szCs w:val="23"/>
        </w:rPr>
      </w:pPr>
    </w:p>
    <w:p w14:paraId="29C15CFF" w14:textId="77777777" w:rsidR="00B03B90" w:rsidRDefault="00B03B90" w:rsidP="00B03B90">
      <w:pPr>
        <w:pStyle w:val="Default"/>
        <w:jc w:val="right"/>
        <w:rPr>
          <w:color w:val="auto"/>
          <w:sz w:val="20"/>
          <w:szCs w:val="23"/>
        </w:rPr>
      </w:pPr>
    </w:p>
    <w:p w14:paraId="7A196ED6" w14:textId="77777777" w:rsidR="00B03B90" w:rsidRDefault="00B03B90" w:rsidP="00B03B90">
      <w:pPr>
        <w:pStyle w:val="Default"/>
        <w:jc w:val="right"/>
        <w:rPr>
          <w:color w:val="auto"/>
          <w:sz w:val="20"/>
          <w:szCs w:val="23"/>
        </w:rPr>
      </w:pPr>
    </w:p>
    <w:p w14:paraId="3CBDFD88" w14:textId="77777777" w:rsidR="00B03B90" w:rsidRDefault="00B03B90" w:rsidP="00B03B90">
      <w:pPr>
        <w:pStyle w:val="Default"/>
        <w:jc w:val="right"/>
        <w:rPr>
          <w:color w:val="auto"/>
          <w:sz w:val="20"/>
          <w:szCs w:val="23"/>
        </w:rPr>
      </w:pPr>
    </w:p>
    <w:p w14:paraId="5FB41290" w14:textId="77777777" w:rsidR="00B03B90" w:rsidRDefault="00B03B90" w:rsidP="00B03B90">
      <w:pPr>
        <w:pStyle w:val="Default"/>
        <w:jc w:val="right"/>
        <w:rPr>
          <w:color w:val="auto"/>
          <w:sz w:val="20"/>
          <w:szCs w:val="23"/>
        </w:rPr>
      </w:pPr>
    </w:p>
    <w:p w14:paraId="1A38F515" w14:textId="77777777" w:rsidR="00B03B90" w:rsidRDefault="00B03B90" w:rsidP="00B03B90">
      <w:pPr>
        <w:pStyle w:val="Default"/>
        <w:jc w:val="right"/>
        <w:rPr>
          <w:color w:val="auto"/>
          <w:sz w:val="20"/>
          <w:szCs w:val="23"/>
        </w:rPr>
      </w:pPr>
    </w:p>
    <w:p w14:paraId="161EE725" w14:textId="77777777" w:rsidR="00B03B90" w:rsidRDefault="00B03B90" w:rsidP="00B03B90">
      <w:pPr>
        <w:pStyle w:val="Default"/>
        <w:jc w:val="right"/>
        <w:rPr>
          <w:color w:val="auto"/>
          <w:sz w:val="20"/>
          <w:szCs w:val="23"/>
        </w:rPr>
      </w:pPr>
    </w:p>
    <w:p w14:paraId="3A9638FA" w14:textId="77777777" w:rsidR="00B03B90" w:rsidRDefault="00B03B90" w:rsidP="00B03B90">
      <w:pPr>
        <w:pStyle w:val="Default"/>
        <w:jc w:val="right"/>
        <w:rPr>
          <w:color w:val="auto"/>
          <w:sz w:val="20"/>
          <w:szCs w:val="23"/>
        </w:rPr>
      </w:pPr>
    </w:p>
    <w:p w14:paraId="3014B40D" w14:textId="77777777" w:rsidR="00B03B90" w:rsidRDefault="00B03B90" w:rsidP="00B03B90">
      <w:pPr>
        <w:pStyle w:val="Default"/>
        <w:jc w:val="right"/>
        <w:rPr>
          <w:color w:val="auto"/>
          <w:sz w:val="20"/>
          <w:szCs w:val="23"/>
        </w:rPr>
      </w:pPr>
    </w:p>
    <w:p w14:paraId="254C1969" w14:textId="77777777" w:rsidR="00B03B90" w:rsidRDefault="00B03B90" w:rsidP="00B03B90">
      <w:pPr>
        <w:pStyle w:val="Default"/>
        <w:jc w:val="right"/>
        <w:rPr>
          <w:color w:val="auto"/>
          <w:sz w:val="20"/>
          <w:szCs w:val="23"/>
        </w:rPr>
      </w:pPr>
    </w:p>
    <w:p w14:paraId="73779DF1" w14:textId="77777777" w:rsidR="00B03B90" w:rsidRDefault="00B03B90" w:rsidP="00B03B90">
      <w:pPr>
        <w:pStyle w:val="Default"/>
        <w:jc w:val="right"/>
        <w:rPr>
          <w:color w:val="auto"/>
          <w:sz w:val="20"/>
          <w:szCs w:val="23"/>
        </w:rPr>
      </w:pPr>
    </w:p>
    <w:p w14:paraId="4EF32DB9" w14:textId="77777777" w:rsidR="007547C5" w:rsidRDefault="007547C5" w:rsidP="00B03B90">
      <w:pPr>
        <w:pStyle w:val="Default"/>
        <w:jc w:val="right"/>
        <w:rPr>
          <w:b/>
          <w:bCs/>
          <w:color w:val="auto"/>
          <w:sz w:val="32"/>
          <w:szCs w:val="32"/>
        </w:rPr>
      </w:pPr>
    </w:p>
    <w:p w14:paraId="622DDFC2" w14:textId="77777777" w:rsidR="00B03B90" w:rsidRPr="007E3935" w:rsidRDefault="00B03B90" w:rsidP="00B03B90">
      <w:pPr>
        <w:pStyle w:val="Default"/>
        <w:jc w:val="right"/>
        <w:rPr>
          <w:color w:val="auto"/>
          <w:sz w:val="23"/>
          <w:szCs w:val="23"/>
        </w:rPr>
      </w:pPr>
      <w:r w:rsidRPr="007E3935">
        <w:rPr>
          <w:b/>
          <w:bCs/>
          <w:color w:val="auto"/>
          <w:sz w:val="32"/>
          <w:szCs w:val="32"/>
        </w:rPr>
        <w:lastRenderedPageBreak/>
        <w:t xml:space="preserve">Anexo 10: </w:t>
      </w:r>
      <w:r w:rsidRPr="007E3935">
        <w:rPr>
          <w:color w:val="auto"/>
          <w:sz w:val="23"/>
          <w:szCs w:val="23"/>
        </w:rPr>
        <w:t>Texto de fianza del 10% garantía de cumplimiento de contrato</w:t>
      </w:r>
    </w:p>
    <w:p w14:paraId="14EDEF3E" w14:textId="77777777" w:rsidR="00B03B90" w:rsidRPr="007E3935" w:rsidRDefault="00B03B90" w:rsidP="00B03B90">
      <w:pPr>
        <w:pStyle w:val="Default"/>
        <w:jc w:val="right"/>
        <w:rPr>
          <w:color w:val="auto"/>
          <w:sz w:val="20"/>
          <w:szCs w:val="23"/>
        </w:rPr>
      </w:pPr>
      <w:r w:rsidRPr="007E3935">
        <w:rPr>
          <w:noProof/>
          <w:color w:val="auto"/>
          <w:sz w:val="20"/>
          <w:szCs w:val="23"/>
          <w:lang w:eastAsia="es-MX"/>
        </w:rPr>
        <w:drawing>
          <wp:inline distT="0" distB="0" distL="0" distR="0" wp14:anchorId="5EBC4C4E" wp14:editId="78C826B2">
            <wp:extent cx="5671185" cy="7319005"/>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06FFE83B" w14:textId="77777777" w:rsidR="00B03B90" w:rsidRPr="007E3935" w:rsidRDefault="00B03B90" w:rsidP="00B03B90">
      <w:pPr>
        <w:pStyle w:val="Default"/>
        <w:jc w:val="right"/>
        <w:rPr>
          <w:color w:val="auto"/>
          <w:sz w:val="20"/>
          <w:szCs w:val="23"/>
        </w:rPr>
      </w:pPr>
    </w:p>
    <w:p w14:paraId="227CD695" w14:textId="77777777" w:rsidR="00B03B90" w:rsidRPr="007E3935" w:rsidRDefault="00B03B90" w:rsidP="00B03B90">
      <w:pPr>
        <w:pStyle w:val="Default"/>
        <w:jc w:val="right"/>
        <w:rPr>
          <w:color w:val="auto"/>
          <w:sz w:val="20"/>
          <w:szCs w:val="23"/>
        </w:rPr>
      </w:pPr>
    </w:p>
    <w:p w14:paraId="2A40DFFB" w14:textId="77777777" w:rsidR="00B03B90" w:rsidRPr="007E3935" w:rsidRDefault="00B03B90" w:rsidP="00B03B90">
      <w:pPr>
        <w:pStyle w:val="Default"/>
        <w:jc w:val="right"/>
        <w:rPr>
          <w:color w:val="auto"/>
          <w:sz w:val="20"/>
          <w:szCs w:val="23"/>
        </w:rPr>
      </w:pPr>
      <w:r w:rsidRPr="007E3935">
        <w:rPr>
          <w:noProof/>
          <w:lang w:eastAsia="es-MX"/>
        </w:rPr>
        <w:lastRenderedPageBreak/>
        <w:drawing>
          <wp:inline distT="0" distB="0" distL="0" distR="0" wp14:anchorId="31817D1E" wp14:editId="4FA9A484">
            <wp:extent cx="5454595" cy="461346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9610" t="26700" r="40071" b="27708"/>
                    <a:stretch/>
                  </pic:blipFill>
                  <pic:spPr bwMode="auto">
                    <a:xfrm>
                      <a:off x="0" y="0"/>
                      <a:ext cx="5454448" cy="4613341"/>
                    </a:xfrm>
                    <a:prstGeom prst="rect">
                      <a:avLst/>
                    </a:prstGeom>
                    <a:ln>
                      <a:noFill/>
                    </a:ln>
                    <a:extLst>
                      <a:ext uri="{53640926-AAD7-44D8-BBD7-CCE9431645EC}">
                        <a14:shadowObscured xmlns:a14="http://schemas.microsoft.com/office/drawing/2010/main"/>
                      </a:ext>
                    </a:extLst>
                  </pic:spPr>
                </pic:pic>
              </a:graphicData>
            </a:graphic>
          </wp:inline>
        </w:drawing>
      </w:r>
    </w:p>
    <w:p w14:paraId="15DD6F76" w14:textId="77777777" w:rsidR="00B03B90" w:rsidRPr="007E3935" w:rsidRDefault="00B03B90" w:rsidP="00B03B90">
      <w:pPr>
        <w:pStyle w:val="Default"/>
        <w:jc w:val="right"/>
        <w:rPr>
          <w:color w:val="auto"/>
          <w:sz w:val="20"/>
          <w:szCs w:val="23"/>
        </w:rPr>
      </w:pPr>
    </w:p>
    <w:p w14:paraId="6B09BC16" w14:textId="77777777" w:rsidR="00B03B90" w:rsidRPr="007E3935" w:rsidRDefault="00B03B90" w:rsidP="00B03B90">
      <w:pPr>
        <w:pStyle w:val="Default"/>
        <w:jc w:val="right"/>
        <w:rPr>
          <w:color w:val="auto"/>
          <w:sz w:val="20"/>
          <w:szCs w:val="23"/>
        </w:rPr>
      </w:pPr>
    </w:p>
    <w:p w14:paraId="6F817700" w14:textId="77777777" w:rsidR="00B03B90" w:rsidRPr="007E3935" w:rsidRDefault="00B03B90" w:rsidP="00B03B90">
      <w:pPr>
        <w:pStyle w:val="Default"/>
        <w:jc w:val="right"/>
        <w:rPr>
          <w:color w:val="auto"/>
          <w:sz w:val="20"/>
          <w:szCs w:val="23"/>
        </w:rPr>
      </w:pPr>
    </w:p>
    <w:p w14:paraId="54BF2120" w14:textId="77777777" w:rsidR="00B03B90" w:rsidRPr="007E3935" w:rsidRDefault="00B03B90" w:rsidP="00B03B90">
      <w:pPr>
        <w:pStyle w:val="Default"/>
        <w:jc w:val="right"/>
        <w:rPr>
          <w:color w:val="auto"/>
          <w:sz w:val="20"/>
          <w:szCs w:val="23"/>
        </w:rPr>
      </w:pPr>
    </w:p>
    <w:p w14:paraId="4366B8A5" w14:textId="77777777" w:rsidR="00B03B90" w:rsidRPr="007E3935" w:rsidRDefault="00B03B90" w:rsidP="00B03B90">
      <w:pPr>
        <w:pStyle w:val="Default"/>
        <w:jc w:val="right"/>
        <w:rPr>
          <w:color w:val="auto"/>
          <w:sz w:val="20"/>
          <w:szCs w:val="23"/>
        </w:rPr>
      </w:pPr>
    </w:p>
    <w:p w14:paraId="56C65A9F" w14:textId="77777777" w:rsidR="00B03B90" w:rsidRPr="007E3935" w:rsidRDefault="00B03B90" w:rsidP="00B03B90">
      <w:pPr>
        <w:pStyle w:val="Default"/>
        <w:jc w:val="right"/>
        <w:rPr>
          <w:color w:val="auto"/>
          <w:sz w:val="20"/>
          <w:szCs w:val="23"/>
        </w:rPr>
      </w:pPr>
    </w:p>
    <w:p w14:paraId="128F66F2" w14:textId="77777777" w:rsidR="00B03B90" w:rsidRPr="007E3935" w:rsidRDefault="00B03B90" w:rsidP="00B03B90">
      <w:pPr>
        <w:pStyle w:val="Default"/>
        <w:jc w:val="right"/>
        <w:rPr>
          <w:color w:val="auto"/>
          <w:sz w:val="20"/>
          <w:szCs w:val="23"/>
        </w:rPr>
      </w:pPr>
    </w:p>
    <w:p w14:paraId="226D1BF2" w14:textId="77777777" w:rsidR="00B03B90" w:rsidRPr="007E3935" w:rsidRDefault="00B03B90" w:rsidP="00B03B90">
      <w:pPr>
        <w:pStyle w:val="Default"/>
        <w:jc w:val="right"/>
        <w:rPr>
          <w:color w:val="auto"/>
          <w:sz w:val="20"/>
          <w:szCs w:val="23"/>
        </w:rPr>
      </w:pPr>
    </w:p>
    <w:p w14:paraId="4ED5D813" w14:textId="77777777" w:rsidR="00B03B90" w:rsidRPr="007E3935" w:rsidRDefault="00B03B90" w:rsidP="00B03B90">
      <w:pPr>
        <w:pStyle w:val="Default"/>
        <w:jc w:val="right"/>
        <w:rPr>
          <w:color w:val="auto"/>
          <w:sz w:val="20"/>
          <w:szCs w:val="23"/>
        </w:rPr>
      </w:pPr>
    </w:p>
    <w:p w14:paraId="7CCF1D7A" w14:textId="77777777" w:rsidR="00B03B90" w:rsidRPr="007E3935" w:rsidRDefault="00B03B90" w:rsidP="00B03B90">
      <w:pPr>
        <w:pStyle w:val="Default"/>
        <w:jc w:val="right"/>
        <w:rPr>
          <w:color w:val="auto"/>
          <w:sz w:val="20"/>
          <w:szCs w:val="23"/>
        </w:rPr>
      </w:pPr>
    </w:p>
    <w:p w14:paraId="30AAC396" w14:textId="77777777" w:rsidR="00B03B90" w:rsidRPr="007E3935" w:rsidRDefault="00B03B90" w:rsidP="00B03B90">
      <w:pPr>
        <w:pStyle w:val="Default"/>
        <w:jc w:val="right"/>
        <w:rPr>
          <w:color w:val="auto"/>
          <w:sz w:val="20"/>
          <w:szCs w:val="23"/>
        </w:rPr>
      </w:pPr>
    </w:p>
    <w:p w14:paraId="221E2B7C" w14:textId="77777777" w:rsidR="00B03B90" w:rsidRPr="007E3935" w:rsidRDefault="00B03B90" w:rsidP="00B03B90">
      <w:pPr>
        <w:pStyle w:val="Default"/>
        <w:jc w:val="right"/>
        <w:rPr>
          <w:color w:val="auto"/>
          <w:sz w:val="20"/>
          <w:szCs w:val="23"/>
        </w:rPr>
      </w:pPr>
    </w:p>
    <w:p w14:paraId="7A76ED4A" w14:textId="77777777" w:rsidR="00B03B90" w:rsidRPr="007E3935" w:rsidRDefault="00B03B90" w:rsidP="00B03B90">
      <w:pPr>
        <w:pStyle w:val="Default"/>
        <w:jc w:val="right"/>
        <w:rPr>
          <w:color w:val="auto"/>
          <w:sz w:val="20"/>
          <w:szCs w:val="23"/>
        </w:rPr>
      </w:pPr>
    </w:p>
    <w:p w14:paraId="3F7A2765" w14:textId="77777777" w:rsidR="00B03B90" w:rsidRPr="007E3935" w:rsidRDefault="00B03B90" w:rsidP="00B03B90">
      <w:pPr>
        <w:pStyle w:val="Default"/>
        <w:jc w:val="right"/>
        <w:rPr>
          <w:color w:val="auto"/>
          <w:sz w:val="20"/>
          <w:szCs w:val="23"/>
        </w:rPr>
      </w:pPr>
    </w:p>
    <w:p w14:paraId="4C461CBE" w14:textId="77777777" w:rsidR="00B03B90" w:rsidRPr="007E3935" w:rsidRDefault="00B03B90" w:rsidP="00B03B90">
      <w:pPr>
        <w:pStyle w:val="Default"/>
        <w:jc w:val="right"/>
        <w:rPr>
          <w:color w:val="auto"/>
          <w:sz w:val="20"/>
          <w:szCs w:val="23"/>
        </w:rPr>
      </w:pPr>
    </w:p>
    <w:p w14:paraId="38C970B4" w14:textId="77777777" w:rsidR="00B03B90" w:rsidRPr="007E3935" w:rsidRDefault="00B03B90" w:rsidP="00B03B90">
      <w:pPr>
        <w:pStyle w:val="Default"/>
        <w:jc w:val="right"/>
        <w:rPr>
          <w:color w:val="auto"/>
          <w:sz w:val="20"/>
          <w:szCs w:val="23"/>
        </w:rPr>
      </w:pPr>
    </w:p>
    <w:p w14:paraId="22F56E67" w14:textId="77777777" w:rsidR="00B03B90" w:rsidRPr="007E3935" w:rsidRDefault="00B03B90" w:rsidP="00B03B90">
      <w:pPr>
        <w:pStyle w:val="Default"/>
        <w:jc w:val="right"/>
        <w:rPr>
          <w:color w:val="auto"/>
          <w:sz w:val="20"/>
          <w:szCs w:val="23"/>
        </w:rPr>
      </w:pPr>
    </w:p>
    <w:p w14:paraId="3C99240F" w14:textId="77777777" w:rsidR="00B03B90" w:rsidRPr="007E3935" w:rsidRDefault="00B03B90" w:rsidP="00B03B90">
      <w:pPr>
        <w:pStyle w:val="Default"/>
        <w:jc w:val="right"/>
        <w:rPr>
          <w:color w:val="auto"/>
          <w:sz w:val="20"/>
          <w:szCs w:val="23"/>
        </w:rPr>
      </w:pPr>
    </w:p>
    <w:p w14:paraId="5A092798" w14:textId="77777777" w:rsidR="00B03B90" w:rsidRPr="007E3935" w:rsidRDefault="00B03B90" w:rsidP="00B03B90">
      <w:pPr>
        <w:pStyle w:val="Default"/>
        <w:jc w:val="right"/>
        <w:rPr>
          <w:color w:val="auto"/>
          <w:sz w:val="20"/>
          <w:szCs w:val="23"/>
        </w:rPr>
      </w:pPr>
    </w:p>
    <w:p w14:paraId="2C40CB63" w14:textId="77777777" w:rsidR="00B03B90" w:rsidRPr="007E3935" w:rsidRDefault="00B03B90" w:rsidP="00B03B90">
      <w:pPr>
        <w:pStyle w:val="Default"/>
        <w:jc w:val="right"/>
        <w:rPr>
          <w:color w:val="auto"/>
          <w:sz w:val="20"/>
          <w:szCs w:val="23"/>
        </w:rPr>
      </w:pPr>
    </w:p>
    <w:p w14:paraId="4CC74E49" w14:textId="77777777" w:rsidR="00B03B90" w:rsidRPr="007E3935" w:rsidRDefault="00B03B90" w:rsidP="00B03B90">
      <w:pPr>
        <w:pStyle w:val="Default"/>
        <w:jc w:val="right"/>
        <w:rPr>
          <w:color w:val="auto"/>
          <w:sz w:val="20"/>
          <w:szCs w:val="23"/>
        </w:rPr>
      </w:pPr>
    </w:p>
    <w:p w14:paraId="15131EA3" w14:textId="77777777" w:rsidR="00B03B90" w:rsidRPr="007E3935" w:rsidRDefault="00B03B90" w:rsidP="00B03B90">
      <w:pPr>
        <w:pStyle w:val="Default"/>
        <w:jc w:val="right"/>
        <w:rPr>
          <w:color w:val="auto"/>
          <w:sz w:val="20"/>
          <w:szCs w:val="23"/>
        </w:rPr>
      </w:pPr>
    </w:p>
    <w:p w14:paraId="198B1E12" w14:textId="77777777" w:rsidR="00B03B90" w:rsidRPr="007E3935" w:rsidRDefault="00B03B90" w:rsidP="00B03B90">
      <w:pPr>
        <w:pStyle w:val="Default"/>
        <w:jc w:val="right"/>
        <w:rPr>
          <w:color w:val="auto"/>
          <w:sz w:val="20"/>
          <w:szCs w:val="23"/>
        </w:rPr>
      </w:pPr>
    </w:p>
    <w:p w14:paraId="090D5DA0" w14:textId="77777777" w:rsidR="00B03B90" w:rsidRPr="007E3935" w:rsidRDefault="00B03B90" w:rsidP="00B03B90">
      <w:pPr>
        <w:pStyle w:val="Default"/>
      </w:pPr>
    </w:p>
    <w:p w14:paraId="60CD88BB" w14:textId="77777777" w:rsidR="00B03B90" w:rsidRPr="007E3935" w:rsidRDefault="00B03B90" w:rsidP="00B03B90">
      <w:pPr>
        <w:pStyle w:val="Default"/>
        <w:jc w:val="right"/>
        <w:rPr>
          <w:color w:val="auto"/>
          <w:sz w:val="23"/>
          <w:szCs w:val="23"/>
        </w:rPr>
      </w:pPr>
      <w:r w:rsidRPr="007E3935">
        <w:rPr>
          <w:b/>
          <w:bCs/>
          <w:color w:val="auto"/>
          <w:sz w:val="32"/>
          <w:szCs w:val="32"/>
        </w:rPr>
        <w:lastRenderedPageBreak/>
        <w:t xml:space="preserve">Anexo 11: </w:t>
      </w:r>
      <w:r w:rsidRPr="007E3935">
        <w:rPr>
          <w:color w:val="auto"/>
          <w:sz w:val="23"/>
          <w:szCs w:val="23"/>
        </w:rPr>
        <w:t xml:space="preserve">Consentimiento para el pago de facturas de bienes/servicios vía depósito en cuenta de cheques: Parte </w:t>
      </w:r>
      <w:commentRangeStart w:id="1"/>
      <w:r w:rsidRPr="007E3935">
        <w:rPr>
          <w:color w:val="auto"/>
          <w:sz w:val="23"/>
          <w:szCs w:val="23"/>
        </w:rPr>
        <w:t>1</w:t>
      </w:r>
      <w:commentRangeEnd w:id="1"/>
      <w:r w:rsidR="00E606B8" w:rsidRPr="007E3935">
        <w:rPr>
          <w:rStyle w:val="Refdecomentario"/>
          <w:rFonts w:ascii="Times New Roman" w:hAnsi="Times New Roman" w:cs="Times New Roman"/>
          <w:color w:val="auto"/>
          <w:lang w:val="es-ES" w:eastAsia="ar-SA"/>
        </w:rPr>
        <w:commentReference w:id="1"/>
      </w:r>
    </w:p>
    <w:p w14:paraId="48036452" w14:textId="77777777" w:rsidR="00B03B90" w:rsidRPr="007E3935" w:rsidRDefault="00B03B90" w:rsidP="00B03B90">
      <w:pPr>
        <w:pStyle w:val="Default"/>
        <w:jc w:val="right"/>
        <w:rPr>
          <w:color w:val="auto"/>
          <w:sz w:val="20"/>
          <w:szCs w:val="23"/>
        </w:rPr>
      </w:pPr>
      <w:r w:rsidRPr="007E3935">
        <w:rPr>
          <w:noProof/>
          <w:color w:val="auto"/>
          <w:sz w:val="20"/>
          <w:szCs w:val="23"/>
          <w:lang w:eastAsia="es-MX"/>
        </w:rPr>
        <w:drawing>
          <wp:inline distT="0" distB="0" distL="0" distR="0" wp14:anchorId="3A1933C5" wp14:editId="73E3E1E8">
            <wp:extent cx="5671185" cy="7332217"/>
            <wp:effectExtent l="0" t="0" r="571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1185" cy="7332217"/>
                    </a:xfrm>
                    <a:prstGeom prst="rect">
                      <a:avLst/>
                    </a:prstGeom>
                    <a:noFill/>
                    <a:ln>
                      <a:noFill/>
                    </a:ln>
                  </pic:spPr>
                </pic:pic>
              </a:graphicData>
            </a:graphic>
          </wp:inline>
        </w:drawing>
      </w:r>
    </w:p>
    <w:p w14:paraId="452C7754" w14:textId="77777777" w:rsidR="00705511" w:rsidRPr="007E3935" w:rsidRDefault="00705511" w:rsidP="00B03B90">
      <w:pPr>
        <w:pStyle w:val="Default"/>
        <w:jc w:val="right"/>
        <w:rPr>
          <w:color w:val="auto"/>
          <w:sz w:val="23"/>
          <w:szCs w:val="23"/>
        </w:rPr>
      </w:pPr>
    </w:p>
    <w:p w14:paraId="55EAADAD" w14:textId="77777777" w:rsidR="00705511" w:rsidRPr="007E3935" w:rsidRDefault="00705511" w:rsidP="00B03B90">
      <w:pPr>
        <w:pStyle w:val="Default"/>
        <w:jc w:val="right"/>
        <w:rPr>
          <w:color w:val="auto"/>
          <w:sz w:val="23"/>
          <w:szCs w:val="23"/>
        </w:rPr>
      </w:pPr>
    </w:p>
    <w:p w14:paraId="2715AFB9" w14:textId="77777777" w:rsidR="00B03B90" w:rsidRPr="007E3935" w:rsidRDefault="00B03B90" w:rsidP="00B03B90">
      <w:pPr>
        <w:pStyle w:val="Default"/>
        <w:jc w:val="right"/>
        <w:rPr>
          <w:color w:val="auto"/>
          <w:sz w:val="23"/>
          <w:szCs w:val="23"/>
        </w:rPr>
      </w:pPr>
      <w:r w:rsidRPr="007E3935">
        <w:rPr>
          <w:color w:val="auto"/>
          <w:sz w:val="23"/>
          <w:szCs w:val="23"/>
        </w:rPr>
        <w:lastRenderedPageBreak/>
        <w:t>Anexo 11: Consentimiento para el pago de facturas de bienes/servicios vía depósito en cuenta de cheques: Parte 2</w:t>
      </w:r>
    </w:p>
    <w:p w14:paraId="060318F0" w14:textId="77777777" w:rsidR="00B03B90" w:rsidRPr="007E3935" w:rsidRDefault="00B03B90" w:rsidP="00B03B90">
      <w:pPr>
        <w:pStyle w:val="Default"/>
        <w:jc w:val="right"/>
        <w:rPr>
          <w:color w:val="auto"/>
          <w:sz w:val="20"/>
          <w:szCs w:val="23"/>
        </w:rPr>
      </w:pPr>
      <w:r w:rsidRPr="007E3935">
        <w:rPr>
          <w:noProof/>
          <w:color w:val="auto"/>
          <w:sz w:val="20"/>
          <w:szCs w:val="23"/>
          <w:lang w:eastAsia="es-MX"/>
        </w:rPr>
        <w:drawing>
          <wp:inline distT="0" distB="0" distL="0" distR="0" wp14:anchorId="085E7D37" wp14:editId="2BF66B3E">
            <wp:extent cx="5671185" cy="7319005"/>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3FE062AA" w14:textId="77777777" w:rsidR="00B03B90" w:rsidRPr="007E3935" w:rsidRDefault="00B03B90" w:rsidP="00B03B90">
      <w:pPr>
        <w:pStyle w:val="Default"/>
        <w:jc w:val="right"/>
        <w:rPr>
          <w:color w:val="auto"/>
          <w:sz w:val="20"/>
          <w:szCs w:val="23"/>
        </w:rPr>
      </w:pPr>
    </w:p>
    <w:p w14:paraId="1E35E56F" w14:textId="77777777" w:rsidR="00B03B90" w:rsidRPr="007E3935" w:rsidRDefault="00B03B90" w:rsidP="00B03B90">
      <w:pPr>
        <w:pStyle w:val="Default"/>
        <w:jc w:val="right"/>
        <w:rPr>
          <w:color w:val="auto"/>
          <w:sz w:val="20"/>
          <w:szCs w:val="23"/>
        </w:rPr>
      </w:pPr>
    </w:p>
    <w:p w14:paraId="14AF865A" w14:textId="77777777" w:rsidR="00B03B90" w:rsidRPr="007E3935" w:rsidRDefault="00B03B90" w:rsidP="00B03B90">
      <w:pPr>
        <w:pStyle w:val="Default"/>
      </w:pPr>
    </w:p>
    <w:p w14:paraId="2CC1F8EC" w14:textId="77777777" w:rsidR="00705511" w:rsidRPr="007E3935" w:rsidRDefault="00705511" w:rsidP="00B03B90">
      <w:pPr>
        <w:pStyle w:val="Default"/>
        <w:jc w:val="right"/>
        <w:rPr>
          <w:color w:val="auto"/>
          <w:sz w:val="23"/>
          <w:szCs w:val="23"/>
        </w:rPr>
      </w:pPr>
    </w:p>
    <w:p w14:paraId="2877417D" w14:textId="77777777" w:rsidR="00B03B90" w:rsidRPr="007E3935" w:rsidRDefault="00B03B90" w:rsidP="00B03B90">
      <w:pPr>
        <w:pStyle w:val="Default"/>
        <w:jc w:val="right"/>
        <w:rPr>
          <w:color w:val="auto"/>
          <w:sz w:val="23"/>
          <w:szCs w:val="23"/>
        </w:rPr>
      </w:pPr>
      <w:r w:rsidRPr="007E3935">
        <w:rPr>
          <w:color w:val="auto"/>
          <w:sz w:val="23"/>
          <w:szCs w:val="23"/>
        </w:rPr>
        <w:lastRenderedPageBreak/>
        <w:t>Anexo 11: Consentimiento para el pago de facturas de bienes/servicios vía depósito en cuenta de cheques: Parte 3</w:t>
      </w:r>
    </w:p>
    <w:p w14:paraId="02182464" w14:textId="77777777" w:rsidR="00B03B90" w:rsidRPr="007E3935" w:rsidRDefault="00B03B90" w:rsidP="00B03B90">
      <w:pPr>
        <w:pStyle w:val="Default"/>
        <w:jc w:val="right"/>
        <w:rPr>
          <w:color w:val="auto"/>
          <w:sz w:val="20"/>
          <w:szCs w:val="23"/>
        </w:rPr>
      </w:pPr>
      <w:r w:rsidRPr="007E3935">
        <w:rPr>
          <w:noProof/>
          <w:color w:val="auto"/>
          <w:sz w:val="20"/>
          <w:szCs w:val="23"/>
          <w:lang w:eastAsia="es-MX"/>
        </w:rPr>
        <w:drawing>
          <wp:inline distT="0" distB="0" distL="0" distR="0" wp14:anchorId="277CEF35" wp14:editId="7EF19B3E">
            <wp:extent cx="5671185" cy="7325875"/>
            <wp:effectExtent l="0" t="0" r="5715"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14:paraId="7338CAD8" w14:textId="77777777" w:rsidR="00B03B90" w:rsidRPr="007E3935" w:rsidRDefault="00B03B90" w:rsidP="00B03B90">
      <w:pPr>
        <w:pStyle w:val="Default"/>
      </w:pPr>
    </w:p>
    <w:p w14:paraId="64CABB5A" w14:textId="77777777" w:rsidR="00C15845" w:rsidRPr="007E3935" w:rsidRDefault="00C15845" w:rsidP="00B03B90">
      <w:pPr>
        <w:pStyle w:val="Default"/>
        <w:jc w:val="right"/>
        <w:rPr>
          <w:color w:val="auto"/>
          <w:sz w:val="23"/>
          <w:szCs w:val="23"/>
        </w:rPr>
      </w:pPr>
    </w:p>
    <w:p w14:paraId="5082586A" w14:textId="77777777" w:rsidR="00B03B90" w:rsidRDefault="00B03B90" w:rsidP="00B03B90">
      <w:pPr>
        <w:pStyle w:val="Default"/>
        <w:jc w:val="right"/>
        <w:rPr>
          <w:color w:val="auto"/>
          <w:sz w:val="23"/>
          <w:szCs w:val="23"/>
        </w:rPr>
      </w:pPr>
      <w:r w:rsidRPr="007E3935">
        <w:rPr>
          <w:color w:val="auto"/>
          <w:sz w:val="23"/>
          <w:szCs w:val="23"/>
        </w:rPr>
        <w:lastRenderedPageBreak/>
        <w:t>Anexo 11: Consentimiento para el pago de facturas de bienes/servicios vía depósito en cuenta de cheques: Parte 4</w:t>
      </w:r>
    </w:p>
    <w:p w14:paraId="3386C9DA"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15DD954F" wp14:editId="70B5ADDF">
            <wp:extent cx="5671185" cy="7325875"/>
            <wp:effectExtent l="0" t="0" r="571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14:paraId="54FA86E3" w14:textId="77777777" w:rsidR="00B03B90" w:rsidRDefault="00B03B90" w:rsidP="00B03B90">
      <w:pPr>
        <w:pStyle w:val="Default"/>
        <w:jc w:val="right"/>
        <w:rPr>
          <w:color w:val="auto"/>
          <w:sz w:val="20"/>
          <w:szCs w:val="23"/>
        </w:rPr>
      </w:pPr>
    </w:p>
    <w:p w14:paraId="2A159260" w14:textId="77777777" w:rsidR="00B03B90" w:rsidRDefault="00B03B90" w:rsidP="00B03B90">
      <w:pPr>
        <w:pStyle w:val="Default"/>
        <w:jc w:val="right"/>
        <w:rPr>
          <w:color w:val="auto"/>
          <w:sz w:val="20"/>
          <w:szCs w:val="23"/>
        </w:rPr>
      </w:pPr>
    </w:p>
    <w:p w14:paraId="189D3389" w14:textId="5C64C8B2" w:rsidR="00CE7DA9" w:rsidRDefault="00CE7DA9">
      <w:pPr>
        <w:suppressAutoHyphens w:val="0"/>
        <w:spacing w:after="160" w:line="259" w:lineRule="auto"/>
        <w:rPr>
          <w:rFonts w:ascii="Arial" w:hAnsi="Arial" w:cs="Arial"/>
          <w:b/>
          <w:bCs/>
          <w:sz w:val="32"/>
          <w:szCs w:val="32"/>
          <w:lang w:val="es-MX" w:eastAsia="en-US"/>
        </w:rPr>
      </w:pPr>
      <w:r>
        <w:rPr>
          <w:b/>
          <w:bCs/>
          <w:sz w:val="32"/>
          <w:szCs w:val="32"/>
        </w:rPr>
        <w:br w:type="page"/>
      </w:r>
    </w:p>
    <w:p w14:paraId="4DF785AC" w14:textId="77777777" w:rsidR="00CE7DA9" w:rsidRDefault="00CE7DA9" w:rsidP="00CE7DA9">
      <w:pPr>
        <w:spacing w:after="209" w:line="243" w:lineRule="auto"/>
        <w:ind w:left="5371"/>
      </w:pPr>
      <w:r>
        <w:rPr>
          <w:rFonts w:ascii="Arial" w:eastAsia="Arial" w:hAnsi="Arial" w:cs="Arial"/>
          <w:b/>
          <w:color w:val="C00000"/>
          <w:sz w:val="32"/>
        </w:rPr>
        <w:lastRenderedPageBreak/>
        <w:t xml:space="preserve">Anexo 13: </w:t>
      </w:r>
      <w:r>
        <w:rPr>
          <w:sz w:val="24"/>
        </w:rPr>
        <w:t>Constancia de visita y recorrido</w:t>
      </w:r>
    </w:p>
    <w:p w14:paraId="2BCFEF74" w14:textId="77777777" w:rsidR="00CE7DA9" w:rsidRDefault="00CE7DA9" w:rsidP="00CE7DA9">
      <w:pPr>
        <w:jc w:val="right"/>
      </w:pPr>
      <w:r>
        <w:rPr>
          <w:sz w:val="24"/>
        </w:rPr>
        <w:t xml:space="preserve"> </w:t>
      </w:r>
    </w:p>
    <w:p w14:paraId="6321F20E" w14:textId="77777777" w:rsidR="00CE7DA9" w:rsidRDefault="00CE7DA9" w:rsidP="00CE7DA9">
      <w:pPr>
        <w:ind w:right="127"/>
        <w:jc w:val="right"/>
      </w:pPr>
      <w:r>
        <w:rPr>
          <w:rFonts w:ascii="Calibri" w:eastAsia="Calibri" w:hAnsi="Calibri" w:cs="Calibri"/>
          <w:noProof/>
          <w:lang w:val="es-MX" w:eastAsia="es-MX"/>
        </w:rPr>
        <w:drawing>
          <wp:inline distT="0" distB="0" distL="0" distR="0" wp14:anchorId="37D49695" wp14:editId="71A1A2F9">
            <wp:extent cx="5579364" cy="7199376"/>
            <wp:effectExtent l="0" t="0" r="0" b="0"/>
            <wp:docPr id="16356" name="Picture 16356"/>
            <wp:cNvGraphicFramePr/>
            <a:graphic xmlns:a="http://schemas.openxmlformats.org/drawingml/2006/main">
              <a:graphicData uri="http://schemas.openxmlformats.org/drawingml/2006/picture">
                <pic:pic xmlns:pic="http://schemas.openxmlformats.org/drawingml/2006/picture">
                  <pic:nvPicPr>
                    <pic:cNvPr id="16356" name="Picture 16356"/>
                    <pic:cNvPicPr/>
                  </pic:nvPicPr>
                  <pic:blipFill>
                    <a:blip r:embed="rId34"/>
                    <a:stretch>
                      <a:fillRect/>
                    </a:stretch>
                  </pic:blipFill>
                  <pic:spPr>
                    <a:xfrm>
                      <a:off x="0" y="0"/>
                      <a:ext cx="5579364" cy="7199376"/>
                    </a:xfrm>
                    <a:prstGeom prst="rect">
                      <a:avLst/>
                    </a:prstGeom>
                  </pic:spPr>
                </pic:pic>
              </a:graphicData>
            </a:graphic>
          </wp:inline>
        </w:drawing>
      </w:r>
      <w:r>
        <w:t xml:space="preserve"> </w:t>
      </w:r>
    </w:p>
    <w:p w14:paraId="284FF6C7" w14:textId="77777777" w:rsidR="00CE7DA9" w:rsidRDefault="00CE7DA9" w:rsidP="00CE7DA9">
      <w:pPr>
        <w:ind w:left="5819"/>
      </w:pPr>
      <w:r>
        <w:t xml:space="preserve"> </w:t>
      </w:r>
    </w:p>
    <w:p w14:paraId="7EA42231" w14:textId="77777777" w:rsidR="00A604EF" w:rsidRDefault="00A604EF" w:rsidP="00CE7DA9">
      <w:pPr>
        <w:spacing w:after="36" w:line="243" w:lineRule="auto"/>
        <w:ind w:left="1284" w:right="-15"/>
        <w:jc w:val="center"/>
        <w:rPr>
          <w:rFonts w:ascii="Arial" w:eastAsia="Arial" w:hAnsi="Arial" w:cs="Arial"/>
          <w:b/>
          <w:color w:val="808080"/>
          <w:sz w:val="24"/>
        </w:rPr>
      </w:pPr>
    </w:p>
    <w:p w14:paraId="1EBAF528" w14:textId="77777777" w:rsidR="00CE7DA9" w:rsidRDefault="00CE7DA9" w:rsidP="00CE7DA9">
      <w:pPr>
        <w:spacing w:after="36" w:line="243" w:lineRule="auto"/>
        <w:ind w:left="1284" w:right="-15"/>
        <w:jc w:val="center"/>
      </w:pPr>
      <w:r>
        <w:rPr>
          <w:rFonts w:ascii="Arial" w:eastAsia="Arial" w:hAnsi="Arial" w:cs="Arial"/>
          <w:b/>
          <w:color w:val="808080"/>
          <w:sz w:val="24"/>
        </w:rPr>
        <w:lastRenderedPageBreak/>
        <w:t>I</w:t>
      </w:r>
      <w:r>
        <w:rPr>
          <w:rFonts w:ascii="Arial" w:eastAsia="Arial" w:hAnsi="Arial" w:cs="Arial"/>
          <w:b/>
          <w:color w:val="808080"/>
          <w:sz w:val="19"/>
        </w:rPr>
        <w:t xml:space="preserve">NSTRUCTIVO DE </w:t>
      </w:r>
      <w:r>
        <w:rPr>
          <w:rFonts w:ascii="Arial" w:eastAsia="Arial" w:hAnsi="Arial" w:cs="Arial"/>
          <w:b/>
          <w:color w:val="808080"/>
          <w:sz w:val="24"/>
        </w:rPr>
        <w:t>L</w:t>
      </w:r>
      <w:r>
        <w:rPr>
          <w:rFonts w:ascii="Arial" w:eastAsia="Arial" w:hAnsi="Arial" w:cs="Arial"/>
          <w:b/>
          <w:color w:val="808080"/>
          <w:sz w:val="19"/>
        </w:rPr>
        <w:t xml:space="preserve">LENADO DEL </w:t>
      </w:r>
      <w:r>
        <w:rPr>
          <w:rFonts w:ascii="Arial" w:eastAsia="Arial" w:hAnsi="Arial" w:cs="Arial"/>
          <w:b/>
          <w:color w:val="808080"/>
          <w:sz w:val="24"/>
        </w:rPr>
        <w:t>F</w:t>
      </w:r>
      <w:r>
        <w:rPr>
          <w:rFonts w:ascii="Arial" w:eastAsia="Arial" w:hAnsi="Arial" w:cs="Arial"/>
          <w:b/>
          <w:color w:val="808080"/>
          <w:sz w:val="19"/>
        </w:rPr>
        <w:t xml:space="preserve">ORMATO DE  </w:t>
      </w:r>
      <w:r>
        <w:rPr>
          <w:rFonts w:ascii="Arial" w:eastAsia="Arial" w:hAnsi="Arial" w:cs="Arial"/>
          <w:b/>
          <w:color w:val="808080"/>
          <w:sz w:val="24"/>
        </w:rPr>
        <w:t>C</w:t>
      </w:r>
      <w:r>
        <w:rPr>
          <w:rFonts w:ascii="Arial" w:eastAsia="Arial" w:hAnsi="Arial" w:cs="Arial"/>
          <w:b/>
          <w:color w:val="808080"/>
          <w:sz w:val="19"/>
        </w:rPr>
        <w:t xml:space="preserve">ONSTANCIA DE </w:t>
      </w:r>
      <w:r>
        <w:rPr>
          <w:rFonts w:ascii="Arial" w:eastAsia="Arial" w:hAnsi="Arial" w:cs="Arial"/>
          <w:b/>
          <w:color w:val="808080"/>
          <w:sz w:val="24"/>
        </w:rPr>
        <w:t>V</w:t>
      </w:r>
      <w:r>
        <w:rPr>
          <w:rFonts w:ascii="Arial" w:eastAsia="Arial" w:hAnsi="Arial" w:cs="Arial"/>
          <w:b/>
          <w:color w:val="808080"/>
          <w:sz w:val="19"/>
        </w:rPr>
        <w:t xml:space="preserve">ISITA Y </w:t>
      </w:r>
    </w:p>
    <w:p w14:paraId="055BB03D" w14:textId="77777777" w:rsidR="00CE7DA9" w:rsidRDefault="00CE7DA9" w:rsidP="00CE7DA9">
      <w:pPr>
        <w:spacing w:after="604" w:line="243" w:lineRule="auto"/>
        <w:ind w:left="1284" w:right="-15"/>
        <w:jc w:val="center"/>
      </w:pPr>
      <w:r>
        <w:rPr>
          <w:rFonts w:ascii="Arial" w:eastAsia="Arial" w:hAnsi="Arial" w:cs="Arial"/>
          <w:b/>
          <w:color w:val="808080"/>
          <w:sz w:val="24"/>
        </w:rPr>
        <w:t>R</w:t>
      </w:r>
      <w:r>
        <w:rPr>
          <w:rFonts w:ascii="Arial" w:eastAsia="Arial" w:hAnsi="Arial" w:cs="Arial"/>
          <w:b/>
          <w:color w:val="808080"/>
          <w:sz w:val="19"/>
        </w:rPr>
        <w:t xml:space="preserve">ECORRIDO </w:t>
      </w:r>
      <w:r>
        <w:rPr>
          <w:rFonts w:ascii="Arial" w:eastAsia="Arial" w:hAnsi="Arial" w:cs="Arial"/>
          <w:b/>
          <w:color w:val="808080"/>
          <w:sz w:val="24"/>
        </w:rPr>
        <w:t>(A</w:t>
      </w:r>
      <w:r>
        <w:rPr>
          <w:rFonts w:ascii="Arial" w:eastAsia="Arial" w:hAnsi="Arial" w:cs="Arial"/>
          <w:b/>
          <w:color w:val="808080"/>
          <w:sz w:val="19"/>
        </w:rPr>
        <w:t xml:space="preserve">NEXO </w:t>
      </w:r>
      <w:r>
        <w:rPr>
          <w:rFonts w:ascii="Arial" w:eastAsia="Arial" w:hAnsi="Arial" w:cs="Arial"/>
          <w:b/>
          <w:color w:val="808080"/>
          <w:sz w:val="24"/>
        </w:rPr>
        <w:t xml:space="preserve">13) </w:t>
      </w:r>
    </w:p>
    <w:p w14:paraId="2984CA2F" w14:textId="77777777" w:rsidR="00CE7DA9" w:rsidRDefault="00CE7DA9" w:rsidP="00CE7DA9">
      <w:pPr>
        <w:ind w:left="1306"/>
      </w:pPr>
      <w:r>
        <w:t xml:space="preserve">Anotar el nombre de la ciudad y la fecha en que se visita a la unidad médica, de acuerdo a </w:t>
      </w:r>
    </w:p>
    <w:p w14:paraId="664D457D" w14:textId="77777777" w:rsidR="00CE7DA9" w:rsidRDefault="00CE7DA9" w:rsidP="00CE7DA9">
      <w:pPr>
        <w:ind w:left="1459"/>
      </w:pPr>
      <w:r>
        <w:rPr>
          <w:sz w:val="18"/>
          <w:bdr w:val="single" w:sz="4" w:space="0" w:color="000000"/>
        </w:rPr>
        <w:t xml:space="preserve"> </w:t>
      </w:r>
    </w:p>
    <w:p w14:paraId="3D6FB323" w14:textId="77777777" w:rsidR="00CE7DA9" w:rsidRDefault="00CE7DA9" w:rsidP="00CE7DA9">
      <w:pPr>
        <w:spacing w:after="159"/>
        <w:ind w:left="1306"/>
      </w:pPr>
      <w:r>
        <w:t xml:space="preserve">las fechas señaladas a la primera línea del punto 2 (Eventos del Proceso). </w:t>
      </w:r>
    </w:p>
    <w:p w14:paraId="013820AF" w14:textId="77777777" w:rsidR="00CE7DA9" w:rsidRDefault="00CE7DA9" w:rsidP="00CE7DA9">
      <w:pPr>
        <w:ind w:left="1306"/>
      </w:pPr>
      <w:r>
        <w:t xml:space="preserve">Escribir el nombre de la empresa que visita la unidad médica </w:t>
      </w:r>
    </w:p>
    <w:p w14:paraId="614A7A51" w14:textId="77777777" w:rsidR="00CE7DA9" w:rsidRDefault="00CE7DA9" w:rsidP="00CE7DA9">
      <w:pPr>
        <w:spacing w:after="279"/>
        <w:ind w:left="1459"/>
      </w:pPr>
      <w:r>
        <w:rPr>
          <w:sz w:val="18"/>
          <w:bdr w:val="single" w:sz="4" w:space="0" w:color="000000"/>
        </w:rPr>
        <w:t xml:space="preserve"> </w:t>
      </w:r>
    </w:p>
    <w:p w14:paraId="01435DBB" w14:textId="77777777" w:rsidR="00CE7DA9" w:rsidRDefault="00CE7DA9" w:rsidP="00CE7DA9">
      <w:pPr>
        <w:ind w:left="1306"/>
      </w:pPr>
      <w:r>
        <w:rPr>
          <w:rFonts w:ascii="Calibri" w:eastAsia="Calibri" w:hAnsi="Calibri" w:cs="Calibri"/>
          <w:noProof/>
          <w:lang w:val="es-MX" w:eastAsia="es-MX"/>
        </w:rPr>
        <mc:AlternateContent>
          <mc:Choice Requires="wpg">
            <w:drawing>
              <wp:anchor distT="0" distB="0" distL="114300" distR="114300" simplePos="0" relativeHeight="251677696" behindDoc="0" locked="0" layoutInCell="1" allowOverlap="1" wp14:anchorId="60F62A48" wp14:editId="5EC107DC">
                <wp:simplePos x="0" y="0"/>
                <wp:positionH relativeFrom="column">
                  <wp:posOffset>926592</wp:posOffset>
                </wp:positionH>
                <wp:positionV relativeFrom="paragraph">
                  <wp:posOffset>-795606</wp:posOffset>
                </wp:positionV>
                <wp:extent cx="179832" cy="2557272"/>
                <wp:effectExtent l="0" t="0" r="0" b="0"/>
                <wp:wrapSquare wrapText="bothSides"/>
                <wp:docPr id="76681" name="Group 76681"/>
                <wp:cNvGraphicFramePr/>
                <a:graphic xmlns:a="http://schemas.openxmlformats.org/drawingml/2006/main">
                  <a:graphicData uri="http://schemas.microsoft.com/office/word/2010/wordprocessingGroup">
                    <wpg:wgp>
                      <wpg:cNvGrpSpPr/>
                      <wpg:grpSpPr>
                        <a:xfrm>
                          <a:off x="0" y="0"/>
                          <a:ext cx="179832" cy="2557272"/>
                          <a:chOff x="0" y="0"/>
                          <a:chExt cx="179832" cy="2557272"/>
                        </a:xfrm>
                      </wpg:grpSpPr>
                      <wps:wsp>
                        <wps:cNvPr id="16457" name="Shape 16457"/>
                        <wps:cNvSpPr/>
                        <wps:spPr>
                          <a:xfrm>
                            <a:off x="0" y="0"/>
                            <a:ext cx="179832" cy="179832"/>
                          </a:xfrm>
                          <a:custGeom>
                            <a:avLst/>
                            <a:gdLst/>
                            <a:ahLst/>
                            <a:cxnLst/>
                            <a:rect l="0" t="0" r="0" b="0"/>
                            <a:pathLst>
                              <a:path w="179832" h="179832">
                                <a:moveTo>
                                  <a:pt x="89916" y="0"/>
                                </a:moveTo>
                                <a:cubicBezTo>
                                  <a:pt x="139573" y="0"/>
                                  <a:pt x="179832" y="40259"/>
                                  <a:pt x="179832" y="89915"/>
                                </a:cubicBezTo>
                                <a:cubicBezTo>
                                  <a:pt x="179832" y="139573"/>
                                  <a:pt x="139573" y="179832"/>
                                  <a:pt x="89916" y="179832"/>
                                </a:cubicBezTo>
                                <a:cubicBezTo>
                                  <a:pt x="40259" y="179832"/>
                                  <a:pt x="0" y="139573"/>
                                  <a:pt x="0" y="89915"/>
                                </a:cubicBezTo>
                                <a:cubicBezTo>
                                  <a:pt x="0" y="40259"/>
                                  <a:pt x="40259" y="0"/>
                                  <a:pt x="89916" y="0"/>
                                </a:cubicBezTo>
                                <a:close/>
                              </a:path>
                            </a:pathLst>
                          </a:custGeom>
                          <a:ln w="0" cap="flat">
                            <a:round/>
                          </a:ln>
                        </wps:spPr>
                        <wps:style>
                          <a:lnRef idx="0">
                            <a:srgbClr val="000000"/>
                          </a:lnRef>
                          <a:fillRef idx="1">
                            <a:srgbClr val="FFFF00"/>
                          </a:fillRef>
                          <a:effectRef idx="0">
                            <a:scrgbClr r="0" g="0" b="0"/>
                          </a:effectRef>
                          <a:fontRef idx="none"/>
                        </wps:style>
                        <wps:bodyPr/>
                      </wps:wsp>
                      <wps:wsp>
                        <wps:cNvPr id="16459" name="Rectangle 16459"/>
                        <wps:cNvSpPr/>
                        <wps:spPr>
                          <a:xfrm>
                            <a:off x="58166" y="27876"/>
                            <a:ext cx="84546" cy="169502"/>
                          </a:xfrm>
                          <a:prstGeom prst="rect">
                            <a:avLst/>
                          </a:prstGeom>
                          <a:ln>
                            <a:noFill/>
                          </a:ln>
                        </wps:spPr>
                        <wps:txbx>
                          <w:txbxContent>
                            <w:p w14:paraId="5445912C" w14:textId="77777777" w:rsidR="002A7BDC" w:rsidRDefault="002A7BDC" w:rsidP="00CE7DA9">
                              <w:pPr>
                                <w:spacing w:line="276" w:lineRule="auto"/>
                              </w:pPr>
                              <w:r>
                                <w:rPr>
                                  <w:rFonts w:ascii="Arial" w:eastAsia="Arial" w:hAnsi="Arial" w:cs="Arial"/>
                                  <w:b/>
                                  <w:sz w:val="18"/>
                                  <w:bdr w:val="single" w:sz="4" w:space="0" w:color="000000"/>
                                </w:rPr>
                                <w:t>1</w:t>
                              </w:r>
                            </w:p>
                          </w:txbxContent>
                        </wps:txbx>
                        <wps:bodyPr horzOverflow="overflow" lIns="0" tIns="0" rIns="0" bIns="0" rtlCol="0">
                          <a:noAutofit/>
                        </wps:bodyPr>
                      </wps:wsp>
                      <wps:wsp>
                        <wps:cNvPr id="16460" name="Rectangle 16460"/>
                        <wps:cNvSpPr/>
                        <wps:spPr>
                          <a:xfrm>
                            <a:off x="122174" y="27876"/>
                            <a:ext cx="42236" cy="169502"/>
                          </a:xfrm>
                          <a:prstGeom prst="rect">
                            <a:avLst/>
                          </a:prstGeom>
                          <a:ln>
                            <a:noFill/>
                          </a:ln>
                        </wps:spPr>
                        <wps:txbx>
                          <w:txbxContent>
                            <w:p w14:paraId="0BCABE04" w14:textId="77777777" w:rsidR="002A7BDC" w:rsidRDefault="002A7BDC" w:rsidP="00CE7DA9">
                              <w:pPr>
                                <w:spacing w:line="276" w:lineRule="auto"/>
                              </w:pPr>
                              <w:r>
                                <w:rPr>
                                  <w:rFonts w:ascii="Arial" w:eastAsia="Arial" w:hAnsi="Arial" w:cs="Arial"/>
                                  <w:b/>
                                  <w:sz w:val="18"/>
                                  <w:bdr w:val="single" w:sz="4" w:space="0" w:color="000000"/>
                                </w:rPr>
                                <w:t xml:space="preserve"> </w:t>
                              </w:r>
                            </w:p>
                          </w:txbxContent>
                        </wps:txbx>
                        <wps:bodyPr horzOverflow="overflow" lIns="0" tIns="0" rIns="0" bIns="0" rtlCol="0">
                          <a:noAutofit/>
                        </wps:bodyPr>
                      </wps:wsp>
                      <wps:wsp>
                        <wps:cNvPr id="16461" name="Shape 16461"/>
                        <wps:cNvSpPr/>
                        <wps:spPr>
                          <a:xfrm>
                            <a:off x="0" y="396239"/>
                            <a:ext cx="179832" cy="179832"/>
                          </a:xfrm>
                          <a:custGeom>
                            <a:avLst/>
                            <a:gdLst/>
                            <a:ahLst/>
                            <a:cxnLst/>
                            <a:rect l="0" t="0" r="0" b="0"/>
                            <a:pathLst>
                              <a:path w="179832" h="179832">
                                <a:moveTo>
                                  <a:pt x="89916" y="0"/>
                                </a:moveTo>
                                <a:cubicBezTo>
                                  <a:pt x="139573" y="0"/>
                                  <a:pt x="179832" y="40260"/>
                                  <a:pt x="179832" y="89916"/>
                                </a:cubicBezTo>
                                <a:cubicBezTo>
                                  <a:pt x="179832" y="139574"/>
                                  <a:pt x="139573" y="179832"/>
                                  <a:pt x="89916" y="179832"/>
                                </a:cubicBezTo>
                                <a:cubicBezTo>
                                  <a:pt x="40259" y="179832"/>
                                  <a:pt x="0" y="139574"/>
                                  <a:pt x="0" y="89916"/>
                                </a:cubicBezTo>
                                <a:cubicBezTo>
                                  <a:pt x="0" y="40260"/>
                                  <a:pt x="40259" y="0"/>
                                  <a:pt x="89916" y="0"/>
                                </a:cubicBezTo>
                                <a:close/>
                              </a:path>
                            </a:pathLst>
                          </a:custGeom>
                          <a:ln w="0" cap="flat">
                            <a:round/>
                          </a:ln>
                        </wps:spPr>
                        <wps:style>
                          <a:lnRef idx="0">
                            <a:srgbClr val="000000"/>
                          </a:lnRef>
                          <a:fillRef idx="1">
                            <a:srgbClr val="FFFF00"/>
                          </a:fillRef>
                          <a:effectRef idx="0">
                            <a:scrgbClr r="0" g="0" b="0"/>
                          </a:effectRef>
                          <a:fontRef idx="none"/>
                        </wps:style>
                        <wps:bodyPr/>
                      </wps:wsp>
                      <wps:wsp>
                        <wps:cNvPr id="16463" name="Rectangle 16463"/>
                        <wps:cNvSpPr/>
                        <wps:spPr>
                          <a:xfrm>
                            <a:off x="58166" y="424116"/>
                            <a:ext cx="84546" cy="169502"/>
                          </a:xfrm>
                          <a:prstGeom prst="rect">
                            <a:avLst/>
                          </a:prstGeom>
                          <a:ln>
                            <a:noFill/>
                          </a:ln>
                        </wps:spPr>
                        <wps:txbx>
                          <w:txbxContent>
                            <w:p w14:paraId="199193D8" w14:textId="77777777" w:rsidR="002A7BDC" w:rsidRDefault="002A7BDC" w:rsidP="00CE7DA9">
                              <w:pPr>
                                <w:spacing w:line="276" w:lineRule="auto"/>
                              </w:pPr>
                              <w:r>
                                <w:rPr>
                                  <w:rFonts w:ascii="Arial" w:eastAsia="Arial" w:hAnsi="Arial" w:cs="Arial"/>
                                  <w:b/>
                                  <w:sz w:val="18"/>
                                  <w:bdr w:val="single" w:sz="4" w:space="0" w:color="000000"/>
                                </w:rPr>
                                <w:t>2</w:t>
                              </w:r>
                            </w:p>
                          </w:txbxContent>
                        </wps:txbx>
                        <wps:bodyPr horzOverflow="overflow" lIns="0" tIns="0" rIns="0" bIns="0" rtlCol="0">
                          <a:noAutofit/>
                        </wps:bodyPr>
                      </wps:wsp>
                      <wps:wsp>
                        <wps:cNvPr id="16464" name="Rectangle 16464"/>
                        <wps:cNvSpPr/>
                        <wps:spPr>
                          <a:xfrm>
                            <a:off x="122174" y="424116"/>
                            <a:ext cx="42236" cy="169502"/>
                          </a:xfrm>
                          <a:prstGeom prst="rect">
                            <a:avLst/>
                          </a:prstGeom>
                          <a:ln>
                            <a:noFill/>
                          </a:ln>
                        </wps:spPr>
                        <wps:txbx>
                          <w:txbxContent>
                            <w:p w14:paraId="671194C1" w14:textId="77777777" w:rsidR="002A7BDC" w:rsidRDefault="002A7BDC" w:rsidP="00CE7DA9">
                              <w:pPr>
                                <w:spacing w:line="276" w:lineRule="auto"/>
                              </w:pPr>
                              <w:r>
                                <w:rPr>
                                  <w:rFonts w:ascii="Arial" w:eastAsia="Arial" w:hAnsi="Arial" w:cs="Arial"/>
                                  <w:b/>
                                  <w:sz w:val="18"/>
                                  <w:bdr w:val="single" w:sz="4" w:space="0" w:color="000000"/>
                                </w:rPr>
                                <w:t xml:space="preserve"> </w:t>
                              </w:r>
                            </w:p>
                          </w:txbxContent>
                        </wps:txbx>
                        <wps:bodyPr horzOverflow="overflow" lIns="0" tIns="0" rIns="0" bIns="0" rtlCol="0">
                          <a:noAutofit/>
                        </wps:bodyPr>
                      </wps:wsp>
                      <wps:wsp>
                        <wps:cNvPr id="16465" name="Shape 16465"/>
                        <wps:cNvSpPr/>
                        <wps:spPr>
                          <a:xfrm>
                            <a:off x="0" y="792480"/>
                            <a:ext cx="179832" cy="179832"/>
                          </a:xfrm>
                          <a:custGeom>
                            <a:avLst/>
                            <a:gdLst/>
                            <a:ahLst/>
                            <a:cxnLst/>
                            <a:rect l="0" t="0" r="0" b="0"/>
                            <a:pathLst>
                              <a:path w="179832" h="179832">
                                <a:moveTo>
                                  <a:pt x="89916" y="0"/>
                                </a:moveTo>
                                <a:cubicBezTo>
                                  <a:pt x="139573" y="0"/>
                                  <a:pt x="179832" y="40259"/>
                                  <a:pt x="179832" y="89916"/>
                                </a:cubicBezTo>
                                <a:cubicBezTo>
                                  <a:pt x="179832" y="139573"/>
                                  <a:pt x="139573" y="179832"/>
                                  <a:pt x="89916" y="179832"/>
                                </a:cubicBezTo>
                                <a:cubicBezTo>
                                  <a:pt x="40259" y="179832"/>
                                  <a:pt x="0" y="139573"/>
                                  <a:pt x="0" y="89916"/>
                                </a:cubicBezTo>
                                <a:cubicBezTo>
                                  <a:pt x="0" y="40259"/>
                                  <a:pt x="40259" y="0"/>
                                  <a:pt x="89916" y="0"/>
                                </a:cubicBezTo>
                                <a:close/>
                              </a:path>
                            </a:pathLst>
                          </a:custGeom>
                          <a:ln w="0" cap="flat">
                            <a:round/>
                          </a:ln>
                        </wps:spPr>
                        <wps:style>
                          <a:lnRef idx="0">
                            <a:srgbClr val="000000"/>
                          </a:lnRef>
                          <a:fillRef idx="1">
                            <a:srgbClr val="FFFF00"/>
                          </a:fillRef>
                          <a:effectRef idx="0">
                            <a:scrgbClr r="0" g="0" b="0"/>
                          </a:effectRef>
                          <a:fontRef idx="none"/>
                        </wps:style>
                        <wps:bodyPr/>
                      </wps:wsp>
                      <wps:wsp>
                        <wps:cNvPr id="16467" name="Rectangle 16467"/>
                        <wps:cNvSpPr/>
                        <wps:spPr>
                          <a:xfrm>
                            <a:off x="58166" y="820356"/>
                            <a:ext cx="84546" cy="169502"/>
                          </a:xfrm>
                          <a:prstGeom prst="rect">
                            <a:avLst/>
                          </a:prstGeom>
                          <a:ln>
                            <a:noFill/>
                          </a:ln>
                        </wps:spPr>
                        <wps:txbx>
                          <w:txbxContent>
                            <w:p w14:paraId="01C3DABA" w14:textId="77777777" w:rsidR="002A7BDC" w:rsidRDefault="002A7BDC" w:rsidP="00CE7DA9">
                              <w:pPr>
                                <w:spacing w:line="276" w:lineRule="auto"/>
                              </w:pPr>
                              <w:r>
                                <w:rPr>
                                  <w:rFonts w:ascii="Arial" w:eastAsia="Arial" w:hAnsi="Arial" w:cs="Arial"/>
                                  <w:b/>
                                  <w:sz w:val="18"/>
                                  <w:bdr w:val="single" w:sz="4" w:space="0" w:color="000000"/>
                                </w:rPr>
                                <w:t>3</w:t>
                              </w:r>
                            </w:p>
                          </w:txbxContent>
                        </wps:txbx>
                        <wps:bodyPr horzOverflow="overflow" lIns="0" tIns="0" rIns="0" bIns="0" rtlCol="0">
                          <a:noAutofit/>
                        </wps:bodyPr>
                      </wps:wsp>
                      <wps:wsp>
                        <wps:cNvPr id="16468" name="Rectangle 16468"/>
                        <wps:cNvSpPr/>
                        <wps:spPr>
                          <a:xfrm>
                            <a:off x="122174" y="820356"/>
                            <a:ext cx="42236" cy="169502"/>
                          </a:xfrm>
                          <a:prstGeom prst="rect">
                            <a:avLst/>
                          </a:prstGeom>
                          <a:ln>
                            <a:noFill/>
                          </a:ln>
                        </wps:spPr>
                        <wps:txbx>
                          <w:txbxContent>
                            <w:p w14:paraId="1E2E1C5B" w14:textId="77777777" w:rsidR="002A7BDC" w:rsidRDefault="002A7BDC" w:rsidP="00CE7DA9">
                              <w:pPr>
                                <w:spacing w:line="276" w:lineRule="auto"/>
                              </w:pPr>
                              <w:r>
                                <w:rPr>
                                  <w:rFonts w:ascii="Arial" w:eastAsia="Arial" w:hAnsi="Arial" w:cs="Arial"/>
                                  <w:b/>
                                  <w:sz w:val="18"/>
                                  <w:bdr w:val="single" w:sz="4" w:space="0" w:color="000000"/>
                                </w:rPr>
                                <w:t xml:space="preserve"> </w:t>
                              </w:r>
                            </w:p>
                          </w:txbxContent>
                        </wps:txbx>
                        <wps:bodyPr horzOverflow="overflow" lIns="0" tIns="0" rIns="0" bIns="0" rtlCol="0">
                          <a:noAutofit/>
                        </wps:bodyPr>
                      </wps:wsp>
                      <wps:wsp>
                        <wps:cNvPr id="16469" name="Shape 16469"/>
                        <wps:cNvSpPr/>
                        <wps:spPr>
                          <a:xfrm>
                            <a:off x="0" y="1188720"/>
                            <a:ext cx="179832" cy="179832"/>
                          </a:xfrm>
                          <a:custGeom>
                            <a:avLst/>
                            <a:gdLst/>
                            <a:ahLst/>
                            <a:cxnLst/>
                            <a:rect l="0" t="0" r="0" b="0"/>
                            <a:pathLst>
                              <a:path w="179832" h="179832">
                                <a:moveTo>
                                  <a:pt x="89916" y="0"/>
                                </a:moveTo>
                                <a:cubicBezTo>
                                  <a:pt x="139573" y="0"/>
                                  <a:pt x="179832" y="40259"/>
                                  <a:pt x="179832" y="89916"/>
                                </a:cubicBezTo>
                                <a:cubicBezTo>
                                  <a:pt x="179832" y="139573"/>
                                  <a:pt x="139573" y="179832"/>
                                  <a:pt x="89916" y="179832"/>
                                </a:cubicBezTo>
                                <a:cubicBezTo>
                                  <a:pt x="40259" y="179832"/>
                                  <a:pt x="0" y="139573"/>
                                  <a:pt x="0" y="89916"/>
                                </a:cubicBezTo>
                                <a:cubicBezTo>
                                  <a:pt x="0" y="40259"/>
                                  <a:pt x="40259" y="0"/>
                                  <a:pt x="89916" y="0"/>
                                </a:cubicBezTo>
                                <a:close/>
                              </a:path>
                            </a:pathLst>
                          </a:custGeom>
                          <a:ln w="0" cap="flat">
                            <a:round/>
                          </a:ln>
                        </wps:spPr>
                        <wps:style>
                          <a:lnRef idx="0">
                            <a:srgbClr val="000000"/>
                          </a:lnRef>
                          <a:fillRef idx="1">
                            <a:srgbClr val="FFFF00"/>
                          </a:fillRef>
                          <a:effectRef idx="0">
                            <a:scrgbClr r="0" g="0" b="0"/>
                          </a:effectRef>
                          <a:fontRef idx="none"/>
                        </wps:style>
                        <wps:bodyPr/>
                      </wps:wsp>
                      <wps:wsp>
                        <wps:cNvPr id="16471" name="Rectangle 16471"/>
                        <wps:cNvSpPr/>
                        <wps:spPr>
                          <a:xfrm>
                            <a:off x="58166" y="1216977"/>
                            <a:ext cx="84546" cy="169502"/>
                          </a:xfrm>
                          <a:prstGeom prst="rect">
                            <a:avLst/>
                          </a:prstGeom>
                          <a:ln>
                            <a:noFill/>
                          </a:ln>
                        </wps:spPr>
                        <wps:txbx>
                          <w:txbxContent>
                            <w:p w14:paraId="0116A840" w14:textId="77777777" w:rsidR="002A7BDC" w:rsidRDefault="002A7BDC" w:rsidP="00CE7DA9">
                              <w:pPr>
                                <w:spacing w:line="276" w:lineRule="auto"/>
                              </w:pPr>
                              <w:r>
                                <w:rPr>
                                  <w:rFonts w:ascii="Arial" w:eastAsia="Arial" w:hAnsi="Arial" w:cs="Arial"/>
                                  <w:b/>
                                  <w:sz w:val="18"/>
                                  <w:bdr w:val="single" w:sz="4" w:space="0" w:color="000000"/>
                                </w:rPr>
                                <w:t>4</w:t>
                              </w:r>
                            </w:p>
                          </w:txbxContent>
                        </wps:txbx>
                        <wps:bodyPr horzOverflow="overflow" lIns="0" tIns="0" rIns="0" bIns="0" rtlCol="0">
                          <a:noAutofit/>
                        </wps:bodyPr>
                      </wps:wsp>
                      <wps:wsp>
                        <wps:cNvPr id="16472" name="Rectangle 16472"/>
                        <wps:cNvSpPr/>
                        <wps:spPr>
                          <a:xfrm>
                            <a:off x="122174" y="1216977"/>
                            <a:ext cx="42236" cy="169502"/>
                          </a:xfrm>
                          <a:prstGeom prst="rect">
                            <a:avLst/>
                          </a:prstGeom>
                          <a:ln>
                            <a:noFill/>
                          </a:ln>
                        </wps:spPr>
                        <wps:txbx>
                          <w:txbxContent>
                            <w:p w14:paraId="2EB07401" w14:textId="77777777" w:rsidR="002A7BDC" w:rsidRDefault="002A7BDC" w:rsidP="00CE7DA9">
                              <w:pPr>
                                <w:spacing w:line="276" w:lineRule="auto"/>
                              </w:pPr>
                              <w:r>
                                <w:rPr>
                                  <w:rFonts w:ascii="Arial" w:eastAsia="Arial" w:hAnsi="Arial" w:cs="Arial"/>
                                  <w:b/>
                                  <w:sz w:val="18"/>
                                  <w:bdr w:val="single" w:sz="4" w:space="0" w:color="000000"/>
                                </w:rPr>
                                <w:t xml:space="preserve"> </w:t>
                              </w:r>
                            </w:p>
                          </w:txbxContent>
                        </wps:txbx>
                        <wps:bodyPr horzOverflow="overflow" lIns="0" tIns="0" rIns="0" bIns="0" rtlCol="0">
                          <a:noAutofit/>
                        </wps:bodyPr>
                      </wps:wsp>
                      <wps:wsp>
                        <wps:cNvPr id="16473" name="Shape 16473"/>
                        <wps:cNvSpPr/>
                        <wps:spPr>
                          <a:xfrm>
                            <a:off x="0" y="1584960"/>
                            <a:ext cx="179832" cy="179832"/>
                          </a:xfrm>
                          <a:custGeom>
                            <a:avLst/>
                            <a:gdLst/>
                            <a:ahLst/>
                            <a:cxnLst/>
                            <a:rect l="0" t="0" r="0" b="0"/>
                            <a:pathLst>
                              <a:path w="179832" h="179832">
                                <a:moveTo>
                                  <a:pt x="89916" y="0"/>
                                </a:moveTo>
                                <a:cubicBezTo>
                                  <a:pt x="139573" y="0"/>
                                  <a:pt x="179832" y="40259"/>
                                  <a:pt x="179832" y="89916"/>
                                </a:cubicBezTo>
                                <a:cubicBezTo>
                                  <a:pt x="179832" y="139573"/>
                                  <a:pt x="139573" y="179832"/>
                                  <a:pt x="89916" y="179832"/>
                                </a:cubicBezTo>
                                <a:cubicBezTo>
                                  <a:pt x="40259" y="179832"/>
                                  <a:pt x="0" y="139573"/>
                                  <a:pt x="0" y="89916"/>
                                </a:cubicBezTo>
                                <a:cubicBezTo>
                                  <a:pt x="0" y="40259"/>
                                  <a:pt x="40259" y="0"/>
                                  <a:pt x="89916" y="0"/>
                                </a:cubicBezTo>
                                <a:close/>
                              </a:path>
                            </a:pathLst>
                          </a:custGeom>
                          <a:ln w="0" cap="flat">
                            <a:round/>
                          </a:ln>
                        </wps:spPr>
                        <wps:style>
                          <a:lnRef idx="0">
                            <a:srgbClr val="000000"/>
                          </a:lnRef>
                          <a:fillRef idx="1">
                            <a:srgbClr val="FFFF00"/>
                          </a:fillRef>
                          <a:effectRef idx="0">
                            <a:scrgbClr r="0" g="0" b="0"/>
                          </a:effectRef>
                          <a:fontRef idx="none"/>
                        </wps:style>
                        <wps:bodyPr/>
                      </wps:wsp>
                      <wps:wsp>
                        <wps:cNvPr id="16475" name="Rectangle 16475"/>
                        <wps:cNvSpPr/>
                        <wps:spPr>
                          <a:xfrm>
                            <a:off x="58166" y="1613217"/>
                            <a:ext cx="84546" cy="169501"/>
                          </a:xfrm>
                          <a:prstGeom prst="rect">
                            <a:avLst/>
                          </a:prstGeom>
                          <a:ln>
                            <a:noFill/>
                          </a:ln>
                        </wps:spPr>
                        <wps:txbx>
                          <w:txbxContent>
                            <w:p w14:paraId="52CC80CD" w14:textId="77777777" w:rsidR="002A7BDC" w:rsidRDefault="002A7BDC" w:rsidP="00CE7DA9">
                              <w:pPr>
                                <w:spacing w:line="276" w:lineRule="auto"/>
                              </w:pPr>
                              <w:r>
                                <w:rPr>
                                  <w:rFonts w:ascii="Arial" w:eastAsia="Arial" w:hAnsi="Arial" w:cs="Arial"/>
                                  <w:b/>
                                  <w:sz w:val="18"/>
                                  <w:bdr w:val="single" w:sz="4" w:space="0" w:color="000000"/>
                                </w:rPr>
                                <w:t>5</w:t>
                              </w:r>
                            </w:p>
                          </w:txbxContent>
                        </wps:txbx>
                        <wps:bodyPr horzOverflow="overflow" lIns="0" tIns="0" rIns="0" bIns="0" rtlCol="0">
                          <a:noAutofit/>
                        </wps:bodyPr>
                      </wps:wsp>
                      <wps:wsp>
                        <wps:cNvPr id="16476" name="Rectangle 16476"/>
                        <wps:cNvSpPr/>
                        <wps:spPr>
                          <a:xfrm>
                            <a:off x="122174" y="1613217"/>
                            <a:ext cx="42236" cy="169501"/>
                          </a:xfrm>
                          <a:prstGeom prst="rect">
                            <a:avLst/>
                          </a:prstGeom>
                          <a:ln>
                            <a:noFill/>
                          </a:ln>
                        </wps:spPr>
                        <wps:txbx>
                          <w:txbxContent>
                            <w:p w14:paraId="6EFCB4FB" w14:textId="77777777" w:rsidR="002A7BDC" w:rsidRDefault="002A7BDC" w:rsidP="00CE7DA9">
                              <w:pPr>
                                <w:spacing w:line="276" w:lineRule="auto"/>
                              </w:pPr>
                              <w:r>
                                <w:rPr>
                                  <w:rFonts w:ascii="Arial" w:eastAsia="Arial" w:hAnsi="Arial" w:cs="Arial"/>
                                  <w:b/>
                                  <w:sz w:val="18"/>
                                  <w:bdr w:val="single" w:sz="4" w:space="0" w:color="000000"/>
                                </w:rPr>
                                <w:t xml:space="preserve"> </w:t>
                              </w:r>
                            </w:p>
                          </w:txbxContent>
                        </wps:txbx>
                        <wps:bodyPr horzOverflow="overflow" lIns="0" tIns="0" rIns="0" bIns="0" rtlCol="0">
                          <a:noAutofit/>
                        </wps:bodyPr>
                      </wps:wsp>
                      <wps:wsp>
                        <wps:cNvPr id="16477" name="Shape 16477"/>
                        <wps:cNvSpPr/>
                        <wps:spPr>
                          <a:xfrm>
                            <a:off x="0" y="1981200"/>
                            <a:ext cx="179832" cy="179832"/>
                          </a:xfrm>
                          <a:custGeom>
                            <a:avLst/>
                            <a:gdLst/>
                            <a:ahLst/>
                            <a:cxnLst/>
                            <a:rect l="0" t="0" r="0" b="0"/>
                            <a:pathLst>
                              <a:path w="179832" h="179832">
                                <a:moveTo>
                                  <a:pt x="89916" y="0"/>
                                </a:moveTo>
                                <a:cubicBezTo>
                                  <a:pt x="139573" y="0"/>
                                  <a:pt x="179832" y="40259"/>
                                  <a:pt x="179832" y="89916"/>
                                </a:cubicBezTo>
                                <a:cubicBezTo>
                                  <a:pt x="179832" y="139573"/>
                                  <a:pt x="139573" y="179832"/>
                                  <a:pt x="89916" y="179832"/>
                                </a:cubicBezTo>
                                <a:cubicBezTo>
                                  <a:pt x="40259" y="179832"/>
                                  <a:pt x="0" y="139573"/>
                                  <a:pt x="0" y="89916"/>
                                </a:cubicBezTo>
                                <a:cubicBezTo>
                                  <a:pt x="0" y="40259"/>
                                  <a:pt x="40259" y="0"/>
                                  <a:pt x="89916" y="0"/>
                                </a:cubicBezTo>
                                <a:close/>
                              </a:path>
                            </a:pathLst>
                          </a:custGeom>
                          <a:ln w="0" cap="flat">
                            <a:round/>
                          </a:ln>
                        </wps:spPr>
                        <wps:style>
                          <a:lnRef idx="0">
                            <a:srgbClr val="000000"/>
                          </a:lnRef>
                          <a:fillRef idx="1">
                            <a:srgbClr val="FFFF00"/>
                          </a:fillRef>
                          <a:effectRef idx="0">
                            <a:scrgbClr r="0" g="0" b="0"/>
                          </a:effectRef>
                          <a:fontRef idx="none"/>
                        </wps:style>
                        <wps:bodyPr/>
                      </wps:wsp>
                      <wps:wsp>
                        <wps:cNvPr id="16479" name="Rectangle 16479"/>
                        <wps:cNvSpPr/>
                        <wps:spPr>
                          <a:xfrm>
                            <a:off x="58166" y="2009457"/>
                            <a:ext cx="84546" cy="169501"/>
                          </a:xfrm>
                          <a:prstGeom prst="rect">
                            <a:avLst/>
                          </a:prstGeom>
                          <a:ln>
                            <a:noFill/>
                          </a:ln>
                        </wps:spPr>
                        <wps:txbx>
                          <w:txbxContent>
                            <w:p w14:paraId="005F2D32" w14:textId="77777777" w:rsidR="002A7BDC" w:rsidRDefault="002A7BDC" w:rsidP="00CE7DA9">
                              <w:pPr>
                                <w:spacing w:line="276" w:lineRule="auto"/>
                              </w:pPr>
                              <w:r>
                                <w:rPr>
                                  <w:rFonts w:ascii="Arial" w:eastAsia="Arial" w:hAnsi="Arial" w:cs="Arial"/>
                                  <w:b/>
                                  <w:sz w:val="18"/>
                                  <w:bdr w:val="single" w:sz="4" w:space="0" w:color="000000"/>
                                </w:rPr>
                                <w:t>6</w:t>
                              </w:r>
                            </w:p>
                          </w:txbxContent>
                        </wps:txbx>
                        <wps:bodyPr horzOverflow="overflow" lIns="0" tIns="0" rIns="0" bIns="0" rtlCol="0">
                          <a:noAutofit/>
                        </wps:bodyPr>
                      </wps:wsp>
                      <wps:wsp>
                        <wps:cNvPr id="16480" name="Rectangle 16480"/>
                        <wps:cNvSpPr/>
                        <wps:spPr>
                          <a:xfrm>
                            <a:off x="122174" y="2009457"/>
                            <a:ext cx="42236" cy="169501"/>
                          </a:xfrm>
                          <a:prstGeom prst="rect">
                            <a:avLst/>
                          </a:prstGeom>
                          <a:ln>
                            <a:noFill/>
                          </a:ln>
                        </wps:spPr>
                        <wps:txbx>
                          <w:txbxContent>
                            <w:p w14:paraId="14A2F103" w14:textId="77777777" w:rsidR="002A7BDC" w:rsidRDefault="002A7BDC" w:rsidP="00CE7DA9">
                              <w:pPr>
                                <w:spacing w:line="276" w:lineRule="auto"/>
                              </w:pPr>
                              <w:r>
                                <w:rPr>
                                  <w:rFonts w:ascii="Arial" w:eastAsia="Arial" w:hAnsi="Arial" w:cs="Arial"/>
                                  <w:b/>
                                  <w:sz w:val="18"/>
                                  <w:bdr w:val="single" w:sz="4" w:space="0" w:color="000000"/>
                                </w:rPr>
                                <w:t xml:space="preserve"> </w:t>
                              </w:r>
                            </w:p>
                          </w:txbxContent>
                        </wps:txbx>
                        <wps:bodyPr horzOverflow="overflow" lIns="0" tIns="0" rIns="0" bIns="0" rtlCol="0">
                          <a:noAutofit/>
                        </wps:bodyPr>
                      </wps:wsp>
                      <wps:wsp>
                        <wps:cNvPr id="16481" name="Shape 16481"/>
                        <wps:cNvSpPr/>
                        <wps:spPr>
                          <a:xfrm>
                            <a:off x="0" y="2377440"/>
                            <a:ext cx="179832" cy="179832"/>
                          </a:xfrm>
                          <a:custGeom>
                            <a:avLst/>
                            <a:gdLst/>
                            <a:ahLst/>
                            <a:cxnLst/>
                            <a:rect l="0" t="0" r="0" b="0"/>
                            <a:pathLst>
                              <a:path w="179832" h="179832">
                                <a:moveTo>
                                  <a:pt x="89916" y="0"/>
                                </a:moveTo>
                                <a:cubicBezTo>
                                  <a:pt x="139573" y="0"/>
                                  <a:pt x="179832" y="40259"/>
                                  <a:pt x="179832" y="89916"/>
                                </a:cubicBezTo>
                                <a:cubicBezTo>
                                  <a:pt x="179832" y="139573"/>
                                  <a:pt x="139573" y="179832"/>
                                  <a:pt x="89916" y="179832"/>
                                </a:cubicBezTo>
                                <a:cubicBezTo>
                                  <a:pt x="40259" y="179832"/>
                                  <a:pt x="0" y="139573"/>
                                  <a:pt x="0" y="89916"/>
                                </a:cubicBezTo>
                                <a:cubicBezTo>
                                  <a:pt x="0" y="40259"/>
                                  <a:pt x="40259" y="0"/>
                                  <a:pt x="89916" y="0"/>
                                </a:cubicBezTo>
                                <a:close/>
                              </a:path>
                            </a:pathLst>
                          </a:custGeom>
                          <a:ln w="0" cap="flat">
                            <a:round/>
                          </a:ln>
                        </wps:spPr>
                        <wps:style>
                          <a:lnRef idx="0">
                            <a:srgbClr val="000000"/>
                          </a:lnRef>
                          <a:fillRef idx="1">
                            <a:srgbClr val="FFFF00"/>
                          </a:fillRef>
                          <a:effectRef idx="0">
                            <a:scrgbClr r="0" g="0" b="0"/>
                          </a:effectRef>
                          <a:fontRef idx="none"/>
                        </wps:style>
                        <wps:bodyPr/>
                      </wps:wsp>
                      <wps:wsp>
                        <wps:cNvPr id="16483" name="Rectangle 16483"/>
                        <wps:cNvSpPr/>
                        <wps:spPr>
                          <a:xfrm>
                            <a:off x="58166" y="2405697"/>
                            <a:ext cx="84546" cy="169501"/>
                          </a:xfrm>
                          <a:prstGeom prst="rect">
                            <a:avLst/>
                          </a:prstGeom>
                          <a:ln>
                            <a:noFill/>
                          </a:ln>
                        </wps:spPr>
                        <wps:txbx>
                          <w:txbxContent>
                            <w:p w14:paraId="30C2DADA" w14:textId="77777777" w:rsidR="002A7BDC" w:rsidRDefault="002A7BDC" w:rsidP="00CE7DA9">
                              <w:pPr>
                                <w:spacing w:line="276" w:lineRule="auto"/>
                              </w:pPr>
                              <w:r>
                                <w:rPr>
                                  <w:rFonts w:ascii="Arial" w:eastAsia="Arial" w:hAnsi="Arial" w:cs="Arial"/>
                                  <w:b/>
                                  <w:sz w:val="18"/>
                                  <w:bdr w:val="single" w:sz="4" w:space="0" w:color="000000"/>
                                </w:rPr>
                                <w:t>7</w:t>
                              </w:r>
                            </w:p>
                          </w:txbxContent>
                        </wps:txbx>
                        <wps:bodyPr horzOverflow="overflow" lIns="0" tIns="0" rIns="0" bIns="0" rtlCol="0">
                          <a:noAutofit/>
                        </wps:bodyPr>
                      </wps:wsp>
                      <wps:wsp>
                        <wps:cNvPr id="16484" name="Rectangle 16484"/>
                        <wps:cNvSpPr/>
                        <wps:spPr>
                          <a:xfrm>
                            <a:off x="122174" y="2405697"/>
                            <a:ext cx="42236" cy="169501"/>
                          </a:xfrm>
                          <a:prstGeom prst="rect">
                            <a:avLst/>
                          </a:prstGeom>
                          <a:ln>
                            <a:noFill/>
                          </a:ln>
                        </wps:spPr>
                        <wps:txbx>
                          <w:txbxContent>
                            <w:p w14:paraId="01C6D9AD" w14:textId="77777777" w:rsidR="002A7BDC" w:rsidRDefault="002A7BDC" w:rsidP="00CE7DA9">
                              <w:pPr>
                                <w:spacing w:line="276" w:lineRule="auto"/>
                              </w:pPr>
                              <w:r>
                                <w:rPr>
                                  <w:rFonts w:ascii="Arial" w:eastAsia="Arial" w:hAnsi="Arial" w:cs="Arial"/>
                                  <w:b/>
                                  <w:sz w:val="18"/>
                                  <w:bdr w:val="single" w:sz="4" w:space="0" w:color="000000"/>
                                </w:rPr>
                                <w:t xml:space="preserve"> </w:t>
                              </w:r>
                            </w:p>
                          </w:txbxContent>
                        </wps:txbx>
                        <wps:bodyPr horzOverflow="overflow" lIns="0" tIns="0" rIns="0" bIns="0" rtlCol="0">
                          <a:noAutofit/>
                        </wps:bodyPr>
                      </wps:wsp>
                    </wpg:wgp>
                  </a:graphicData>
                </a:graphic>
              </wp:anchor>
            </w:drawing>
          </mc:Choice>
          <mc:Fallback>
            <w:pict>
              <v:group w14:anchorId="60F62A48" id="Group 76681" o:spid="_x0000_s1035" style="position:absolute;left:0;text-align:left;margin-left:72.95pt;margin-top:-62.65pt;width:14.15pt;height:201.35pt;z-index:251677696" coordsize="1798,2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">
                <v:shape id="Shape 16457" o:spid="_x0000_s1036" style="position:absolute;width:1798;height:1798;visibility:visible;mso-wrap-style:square;v-text-anchor:top" coordsize="179832,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xucQA&#10;AADeAAAADwAAAGRycy9kb3ducmV2LnhtbERPTWvCQBC9F/oflhG81Y1StY2uUgpB8SJJbc9jdkyC&#10;2dmQXZP033cFobd5vM9ZbwdTi45aV1lWMJ1EIIhzqysuFJy+kpc3EM4ja6wtk4JfcrDdPD+tMda2&#10;55S6zBcihLCLUUHpfRNL6fKSDLqJbYgDd7GtQR9gW0jdYh/CTS1nUbSQBisODSU29FlSfs1uRsHy&#10;+1wdEj5k6Slz7z/H226YFazUeDR8rEB4Gvy/+OHe6zB/8Tpfwv2dcIP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sbnEAAAA3gAAAA8AAAAAAAAAAAAAAAAAmAIAAGRycy9k&#10;b3ducmV2LnhtbFBLBQYAAAAABAAEAPUAAACJAwAAAAA=&#10;" path="m89916,v49657,,89916,40259,89916,89915c179832,139573,139573,179832,89916,179832,40259,179832,,139573,,89915,,40259,40259,,89916,xe" fillcolor="yellow" stroked="f" strokeweight="0">
                  <v:path arrowok="t" textboxrect="0,0,179832,179832"/>
                </v:shape>
                <v:rect id="Rectangle 16459" o:spid="_x0000_s1037" style="position:absolute;left:581;top:278;width:84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lsUA&#10;AADeAAAADwAAAGRycy9kb3ducmV2LnhtbERPTWvCQBC9C/6HZQq96aZFJYmuIlbRY9WC9TZkxySY&#10;nQ3ZrUn7612h4G0e73Nmi85U4kaNKy0reBtGIIgzq0vOFXwdN4MYhPPIGivLpOCXHCzm/d4MU21b&#10;3tPt4HMRQtilqKDwvk6ldFlBBt3Q1sSBu9jGoA+wyaVusA3hppLvUTSRBksODQXWtCooux5+jIJt&#10;XC+/d/avzav1eXv6PCUfx8Qr9frSLacgPHX+Kf5373SYPxmN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WxQAAAN4AAAAPAAAAAAAAAAAAAAAAAJgCAABkcnMv&#10;ZG93bnJldi54bWxQSwUGAAAAAAQABAD1AAAAigMAAAAA&#10;" filled="f" stroked="f">
                  <v:textbox inset="0,0,0,0">
                    <w:txbxContent>
                      <w:p w14:paraId="5445912C" w14:textId="77777777" w:rsidR="002A7BDC" w:rsidRDefault="002A7BDC" w:rsidP="00CE7DA9">
                        <w:pPr>
                          <w:spacing w:line="276" w:lineRule="auto"/>
                        </w:pPr>
                        <w:r>
                          <w:rPr>
                            <w:rFonts w:ascii="Arial" w:eastAsia="Arial" w:hAnsi="Arial" w:cs="Arial"/>
                            <w:b/>
                            <w:sz w:val="18"/>
                            <w:bdr w:val="single" w:sz="4" w:space="0" w:color="000000"/>
                          </w:rPr>
                          <w:t>1</w:t>
                        </w:r>
                      </w:p>
                    </w:txbxContent>
                  </v:textbox>
                </v:rect>
                <v:rect id="Rectangle 16460" o:spid="_x0000_s1038" style="position:absolute;left:1221;top:278;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0LtsgA&#10;AADeAAAADwAAAGRycy9kb3ducmV2LnhtbESPT2vCQBDF7wW/wzKCt7qpSNDUVcQ/6LHVgnobstMk&#10;NDsbsqtJ++k7h0JvM8yb995vsepdrR7UhsqzgZdxAoo497biwsDHef88AxUissXaMxn4pgCr5eBp&#10;gZn1Hb/T4xQLJSYcMjRQxthkWoe8JIdh7BtiuX361mGUtS20bbETc1frSZKk2mHFklBiQ5uS8q/T&#10;3Rk4zJr19eh/uqLe3Q6Xt8t8e55HY0bDfv0KKlIf/8V/30cr9dNpK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rQu2yAAAAN4AAAAPAAAAAAAAAAAAAAAAAJgCAABk&#10;cnMvZG93bnJldi54bWxQSwUGAAAAAAQABAD1AAAAjQMAAAAA&#10;" filled="f" stroked="f">
                  <v:textbox inset="0,0,0,0">
                    <w:txbxContent>
                      <w:p w14:paraId="0BCABE04" w14:textId="77777777" w:rsidR="002A7BDC" w:rsidRDefault="002A7BDC" w:rsidP="00CE7DA9">
                        <w:pPr>
                          <w:spacing w:line="276" w:lineRule="auto"/>
                        </w:pPr>
                        <w:r>
                          <w:rPr>
                            <w:rFonts w:ascii="Arial" w:eastAsia="Arial" w:hAnsi="Arial" w:cs="Arial"/>
                            <w:b/>
                            <w:sz w:val="18"/>
                            <w:bdr w:val="single" w:sz="4" w:space="0" w:color="000000"/>
                          </w:rPr>
                          <w:t xml:space="preserve"> </w:t>
                        </w:r>
                      </w:p>
                    </w:txbxContent>
                  </v:textbox>
                </v:rect>
                <v:shape id="Shape 16461" o:spid="_x0000_s1039" style="position:absolute;top:3962;width:1798;height:1798;visibility:visible;mso-wrap-style:square;v-text-anchor:top" coordsize="179832,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G68QA&#10;AADeAAAADwAAAGRycy9kb3ducmV2LnhtbERPTWvCQBC9F/wPywje6iZBUpu6igiieCmm2vM0OybB&#10;7GzIrkn677uFQm/zeJ+z2oymET11rrasIJ5HIIgLq2suFVw+9s9LEM4ja2wsk4JvcrBZT55WmGk7&#10;8Jn63JcihLDLUEHlfZtJ6YqKDLq5bYkDd7OdQR9gV0rd4RDCTSOTKEqlwZpDQ4Ut7Soq7vnDKHi5&#10;ftWnPZ/y8yV3r5/vj8OYlKzUbDpu30B4Gv2/+M991GF+ukhj+H0n3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6RuvEAAAA3gAAAA8AAAAAAAAAAAAAAAAAmAIAAGRycy9k&#10;b3ducmV2LnhtbFBLBQYAAAAABAAEAPUAAACJAwAAAAA=&#10;" path="m89916,v49657,,89916,40260,89916,89916c179832,139574,139573,179832,89916,179832,40259,179832,,139574,,89916,,40260,40259,,89916,xe" fillcolor="yellow" stroked="f" strokeweight="0">
                  <v:path arrowok="t" textboxrect="0,0,179832,179832"/>
                </v:shape>
                <v:rect id="Rectangle 16463" o:spid="_x0000_s1040" style="position:absolute;left:581;top:4241;width:84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wcUA&#10;AADeAAAADwAAAGRycy9kb3ducmV2LnhtbERPTWvCQBC9F/oflil4aza1JcToKlJb9Fi1kHobsmMS&#10;zM6G7GrS/npXKHibx/uc2WIwjbhQ52rLCl6iGARxYXXNpYLv/edzCsJ5ZI2NZVLwSw4W88eHGWba&#10;9ryly86XIoSwy1BB5X2bSemKigy6yLbEgTvazqAPsCul7rAP4aaR4zhOpMGaQ0OFLb1XVJx2Z6Ng&#10;nbbLn43968vm47DOv/LJaj/xSo2ehuUUhKfB38X/7o0O85O35BV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5XBxQAAAN4AAAAPAAAAAAAAAAAAAAAAAJgCAABkcnMv&#10;ZG93bnJldi54bWxQSwUGAAAAAAQABAD1AAAAigMAAAAA&#10;" filled="f" stroked="f">
                  <v:textbox inset="0,0,0,0">
                    <w:txbxContent>
                      <w:p w14:paraId="199193D8" w14:textId="77777777" w:rsidR="002A7BDC" w:rsidRDefault="002A7BDC" w:rsidP="00CE7DA9">
                        <w:pPr>
                          <w:spacing w:line="276" w:lineRule="auto"/>
                        </w:pPr>
                        <w:r>
                          <w:rPr>
                            <w:rFonts w:ascii="Arial" w:eastAsia="Arial" w:hAnsi="Arial" w:cs="Arial"/>
                            <w:b/>
                            <w:sz w:val="18"/>
                            <w:bdr w:val="single" w:sz="4" w:space="0" w:color="000000"/>
                          </w:rPr>
                          <w:t>2</w:t>
                        </w:r>
                      </w:p>
                    </w:txbxContent>
                  </v:textbox>
                </v:rect>
                <v:rect id="Rectangle 16464" o:spid="_x0000_s1041" style="position:absolute;left:1221;top:4241;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YNtcQA&#10;AADeAAAADwAAAGRycy9kb3ducmV2LnhtbERPS4vCMBC+L+x/CLOwtzVdkaLVKLK66NEXqLehGdti&#10;MylNtNVfbwTB23x8zxlNWlOKK9WusKzgtxOBIE6tLjhTsNv+//RBOI+ssbRMCm7kYDL+/Bhhom3D&#10;a7pufCZCCLsEFeTeV4mULs3JoOvYijhwJ1sb9AHWmdQ1NiHclLIbRbE0WHBoyLGiv5zS8+ZiFCz6&#10;1fSwtPcmK+fHxX61H8y2A6/U91c7HYLw1Pq3+OVe6jA/7sU9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DbXEAAAA3gAAAA8AAAAAAAAAAAAAAAAAmAIAAGRycy9k&#10;b3ducmV2LnhtbFBLBQYAAAAABAAEAPUAAACJAwAAAAA=&#10;" filled="f" stroked="f">
                  <v:textbox inset="0,0,0,0">
                    <w:txbxContent>
                      <w:p w14:paraId="671194C1" w14:textId="77777777" w:rsidR="002A7BDC" w:rsidRDefault="002A7BDC" w:rsidP="00CE7DA9">
                        <w:pPr>
                          <w:spacing w:line="276" w:lineRule="auto"/>
                        </w:pPr>
                        <w:r>
                          <w:rPr>
                            <w:rFonts w:ascii="Arial" w:eastAsia="Arial" w:hAnsi="Arial" w:cs="Arial"/>
                            <w:b/>
                            <w:sz w:val="18"/>
                            <w:bdr w:val="single" w:sz="4" w:space="0" w:color="000000"/>
                          </w:rPr>
                          <w:t xml:space="preserve"> </w:t>
                        </w:r>
                      </w:p>
                    </w:txbxContent>
                  </v:textbox>
                </v:rect>
                <v:shape id="Shape 16465" o:spid="_x0000_s1042" style="position:absolute;top:7924;width:1798;height:1799;visibility:visible;mso-wrap-style:square;v-text-anchor:top" coordsize="179832,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A6MQA&#10;AADeAAAADwAAAGRycy9kb3ducmV2LnhtbERPTWvCQBC9C/6HZYTezKbSpjV1lVKQllwkafQ8ZqdJ&#10;aHY2ZFdN/70rCL3N433OajOaTpxpcK1lBY9RDIK4srrlWkH5vZ2/gnAeWWNnmRT8kYPNejpZYart&#10;hXM6F74WIYRdigoa7/tUSlc1ZNBFticO3I8dDPoAh1rqAS8h3HRyEceJNNhyaGiwp4+Gqt/iZBS8&#10;7I9ttuWsyMvCLQ+70+e4qFmph9n4/gbC0+j/xXf3lw7zk6fkGW7vhBv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QOjEAAAA3gAAAA8AAAAAAAAAAAAAAAAAmAIAAGRycy9k&#10;b3ducmV2LnhtbFBLBQYAAAAABAAEAPUAAACJAwAAAAA=&#10;" path="m89916,v49657,,89916,40259,89916,89916c179832,139573,139573,179832,89916,179832,40259,179832,,139573,,89916,,40259,40259,,89916,xe" fillcolor="yellow" stroked="f" strokeweight="0">
                  <v:path arrowok="t" textboxrect="0,0,179832,179832"/>
                </v:shape>
                <v:rect id="Rectangle 16467" o:spid="_x0000_s1043" style="position:absolute;left:581;top:8203;width:84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STwsUA&#10;AADeAAAADwAAAGRycy9kb3ducmV2LnhtbERPTWvCQBC9F/oflil4azaVEmN0FakVPVotpN6G7DQJ&#10;zc6G7Gpif31XEHqbx/uc+XIwjbhQ52rLCl6iGARxYXXNpYLP4+Y5BeE8ssbGMim4koPl4vFhjpm2&#10;PX/Q5eBLEULYZaig8r7NpHRFRQZdZFviwH3bzqAPsCul7rAP4aaR4zhOpMGaQ0OFLb1VVPwczkbB&#10;Nm1XXzv725fN+2mb7/Pp+jj1So2ehtUMhKfB/4vv7p0O85PXZA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JPCxQAAAN4AAAAPAAAAAAAAAAAAAAAAAJgCAABkcnMv&#10;ZG93bnJldi54bWxQSwUGAAAAAAQABAD1AAAAigMAAAAA&#10;" filled="f" stroked="f">
                  <v:textbox inset="0,0,0,0">
                    <w:txbxContent>
                      <w:p w14:paraId="01C3DABA" w14:textId="77777777" w:rsidR="002A7BDC" w:rsidRDefault="002A7BDC" w:rsidP="00CE7DA9">
                        <w:pPr>
                          <w:spacing w:line="276" w:lineRule="auto"/>
                        </w:pPr>
                        <w:r>
                          <w:rPr>
                            <w:rFonts w:ascii="Arial" w:eastAsia="Arial" w:hAnsi="Arial" w:cs="Arial"/>
                            <w:b/>
                            <w:sz w:val="18"/>
                            <w:bdr w:val="single" w:sz="4" w:space="0" w:color="000000"/>
                          </w:rPr>
                          <w:t>3</w:t>
                        </w:r>
                      </w:p>
                    </w:txbxContent>
                  </v:textbox>
                </v:rect>
                <v:rect id="Rectangle 16468" o:spid="_x0000_s1044" style="position:absolute;left:1221;top:8203;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HsMgA&#10;AADeAAAADwAAAGRycy9kb3ducmV2LnhtbESPT2vCQBDF7wW/wzKCt7qpSNDUVcQ/6LHVgnobstMk&#10;NDsbsqtJ++k7h0JvM7w37/1msepdrR7UhsqzgZdxAoo497biwsDHef88AxUissXaMxn4pgCr5eBp&#10;gZn1Hb/T4xQLJSEcMjRQxthkWoe8JIdh7Bti0T596zDK2hbatthJuKv1JElS7bBiaSixoU1J+dfp&#10;7gwcZs36evQ/XVHvbofL22W+Pc+jMaNhv34FFamP/+a/66MV/HSaCq+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2wewyAAAAN4AAAAPAAAAAAAAAAAAAAAAAJgCAABk&#10;cnMvZG93bnJldi54bWxQSwUGAAAAAAQABAD1AAAAjQMAAAAA&#10;" filled="f" stroked="f">
                  <v:textbox inset="0,0,0,0">
                    <w:txbxContent>
                      <w:p w14:paraId="1E2E1C5B" w14:textId="77777777" w:rsidR="002A7BDC" w:rsidRDefault="002A7BDC" w:rsidP="00CE7DA9">
                        <w:pPr>
                          <w:spacing w:line="276" w:lineRule="auto"/>
                        </w:pPr>
                        <w:r>
                          <w:rPr>
                            <w:rFonts w:ascii="Arial" w:eastAsia="Arial" w:hAnsi="Arial" w:cs="Arial"/>
                            <w:b/>
                            <w:sz w:val="18"/>
                            <w:bdr w:val="single" w:sz="4" w:space="0" w:color="000000"/>
                          </w:rPr>
                          <w:t xml:space="preserve"> </w:t>
                        </w:r>
                      </w:p>
                    </w:txbxContent>
                  </v:textbox>
                </v:rect>
                <v:shape id="Shape 16469" o:spid="_x0000_s1045" style="position:absolute;top:11887;width:1798;height:1798;visibility:visible;mso-wrap-style:square;v-text-anchor:top" coordsize="179832,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xK7cQA&#10;AADeAAAADwAAAGRycy9kb3ducmV2LnhtbERPTWvCQBC9F/wPywjemo0iqUldRQRRvBRT7XmanSbB&#10;7GzIrkn677uFQm/zeJ+z3o6mET11rrasYB7FIIgLq2suFVzfD88rEM4ja2wsk4JvcrDdTJ7WmGk7&#10;8IX63JcihLDLUEHlfZtJ6YqKDLrItsSB+7KdQR9gV0rd4RDCTSMXcZxIgzWHhgpb2ldU3POHUfBy&#10;+6zPBz7nl2vu0o+3x3FclKzUbDruXkF4Gv2/+M990mF+skxS+H0n3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MSu3EAAAA3gAAAA8AAAAAAAAAAAAAAAAAmAIAAGRycy9k&#10;b3ducmV2LnhtbFBLBQYAAAAABAAEAPUAAACJAwAAAAA=&#10;" path="m89916,v49657,,89916,40259,89916,89916c179832,139573,139573,179832,89916,179832,40259,179832,,139573,,89916,,40259,40259,,89916,xe" fillcolor="yellow" stroked="f" strokeweight="0">
                  <v:path arrowok="t" textboxrect="0,0,179832,179832"/>
                </v:shape>
                <v:rect id="Rectangle 16471" o:spid="_x0000_s1046" style="position:absolute;left:581;top:12169;width:84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48MQA&#10;AADeAAAADwAAAGRycy9kb3ducmV2LnhtbERPS4vCMBC+C/sfwix401QRH9Uosip69LHg7m1oxrZs&#10;MylNtNVfbwRhb/PxPWe2aEwhblS53LKCXjcCQZxYnXOq4Pu06YxBOI+ssbBMCu7kYDH/aM0w1rbm&#10;A92OPhUhhF2MCjLvy1hKl2Rk0HVtSRy4i60M+gCrVOoK6xBuCtmPoqE0mHNoyLCkr4ySv+PVKNiO&#10;y+XPzj7qtFj/bs/782R1mnil2p/NcgrCU+P/xW/3Tof5w8Go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4OPDEAAAA3gAAAA8AAAAAAAAAAAAAAAAAmAIAAGRycy9k&#10;b3ducmV2LnhtbFBLBQYAAAAABAAEAPUAAACJAwAAAAA=&#10;" filled="f" stroked="f">
                  <v:textbox inset="0,0,0,0">
                    <w:txbxContent>
                      <w:p w14:paraId="0116A840" w14:textId="77777777" w:rsidR="002A7BDC" w:rsidRDefault="002A7BDC" w:rsidP="00CE7DA9">
                        <w:pPr>
                          <w:spacing w:line="276" w:lineRule="auto"/>
                        </w:pPr>
                        <w:r>
                          <w:rPr>
                            <w:rFonts w:ascii="Arial" w:eastAsia="Arial" w:hAnsi="Arial" w:cs="Arial"/>
                            <w:b/>
                            <w:sz w:val="18"/>
                            <w:bdr w:val="single" w:sz="4" w:space="0" w:color="000000"/>
                          </w:rPr>
                          <w:t>4</w:t>
                        </w:r>
                      </w:p>
                    </w:txbxContent>
                  </v:textbox>
                </v:rect>
                <v:rect id="Rectangle 16472" o:spid="_x0000_s1047" style="position:absolute;left:1221;top:12169;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mh8QA&#10;AADeAAAADwAAAGRycy9kb3ducmV2LnhtbERPS4vCMBC+C/6HMII3TVcWH9Uooit69LHg7m1oxrZs&#10;MylNtNVfbwRhb/PxPWe2aEwhblS53LKCj34EgjixOudUwfdp0xuDcB5ZY2GZFNzJwWLebs0w1rbm&#10;A92OPhUhhF2MCjLvy1hKl2Rk0PVtSRy4i60M+gCrVOoK6xBuCjmIoqE0mHNoyLCkVUbJ3/FqFGzH&#10;5fJnZx91Wnz9bs/782R9mnilup1mOQXhqfH/4rd7p8P84ed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pofEAAAA3gAAAA8AAAAAAAAAAAAAAAAAmAIAAGRycy9k&#10;b3ducmV2LnhtbFBLBQYAAAAABAAEAPUAAACJAwAAAAA=&#10;" filled="f" stroked="f">
                  <v:textbox inset="0,0,0,0">
                    <w:txbxContent>
                      <w:p w14:paraId="2EB07401" w14:textId="77777777" w:rsidR="002A7BDC" w:rsidRDefault="002A7BDC" w:rsidP="00CE7DA9">
                        <w:pPr>
                          <w:spacing w:line="276" w:lineRule="auto"/>
                        </w:pPr>
                        <w:r>
                          <w:rPr>
                            <w:rFonts w:ascii="Arial" w:eastAsia="Arial" w:hAnsi="Arial" w:cs="Arial"/>
                            <w:b/>
                            <w:sz w:val="18"/>
                            <w:bdr w:val="single" w:sz="4" w:space="0" w:color="000000"/>
                          </w:rPr>
                          <w:t xml:space="preserve"> </w:t>
                        </w:r>
                      </w:p>
                    </w:txbxContent>
                  </v:textbox>
                </v:rect>
                <v:shape id="Shape 16473" o:spid="_x0000_s1048" style="position:absolute;top:15849;width:1798;height:1798;visibility:visible;mso-wrap-style:square;v-text-anchor:top" coordsize="179832,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3r2sQA&#10;AADeAAAADwAAAGRycy9kb3ducmV2LnhtbERPTWvCQBC9F/oflhG81Y1WtI2uUgpB8SJJbc9jdkyC&#10;2dmQXZP033cFobd5vM9ZbwdTi45aV1lWMJ1EIIhzqysuFJy+kpc3EM4ja6wtk4JfcrDdPD+tMda2&#10;55S6zBcihLCLUUHpfRNL6fKSDLqJbYgDd7GtQR9gW0jdYh/CTS1nUbSQBisODSU29FlSfs1uRsHy&#10;+1wdEj5k6Slz7z/H226YFazUeDR8rEB4Gvy/+OHe6zB/MV++wv2dcIP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969rEAAAA3gAAAA8AAAAAAAAAAAAAAAAAmAIAAGRycy9k&#10;b3ducmV2LnhtbFBLBQYAAAAABAAEAPUAAACJAwAAAAA=&#10;" path="m89916,v49657,,89916,40259,89916,89916c179832,139573,139573,179832,89916,179832,40259,179832,,139573,,89916,,40259,40259,,89916,xe" fillcolor="yellow" stroked="f" strokeweight="0">
                  <v:path arrowok="t" textboxrect="0,0,179832,179832"/>
                </v:shape>
                <v:rect id="Rectangle 16475" o:spid="_x0000_s1049" style="position:absolute;left:581;top:16132;width:84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M+88UA&#10;AADeAAAADwAAAGRycy9kb3ducmV2LnhtbERPS2vCQBC+F/wPywje6sZifURXkaro0aqg3obsmASz&#10;syG7mtRf3xUKvc3H95zpvDGFeFDlcssKet0IBHFidc6pguNh/T4C4TyyxsIyKfghB/NZ622KsbY1&#10;f9Nj71MRQtjFqCDzvoyldElGBl3XlsSBu9rKoA+wSqWusA7hppAfUTSQBnMODRmW9JVRctvfjYLN&#10;qFyct/ZZp8XqsjntTuPlYeyV6rSbxQSEp8b/i//cWx3mD/rDT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z7zxQAAAN4AAAAPAAAAAAAAAAAAAAAAAJgCAABkcnMv&#10;ZG93bnJldi54bWxQSwUGAAAAAAQABAD1AAAAigMAAAAA&#10;" filled="f" stroked="f">
                  <v:textbox inset="0,0,0,0">
                    <w:txbxContent>
                      <w:p w14:paraId="52CC80CD" w14:textId="77777777" w:rsidR="002A7BDC" w:rsidRDefault="002A7BDC" w:rsidP="00CE7DA9">
                        <w:pPr>
                          <w:spacing w:line="276" w:lineRule="auto"/>
                        </w:pPr>
                        <w:r>
                          <w:rPr>
                            <w:rFonts w:ascii="Arial" w:eastAsia="Arial" w:hAnsi="Arial" w:cs="Arial"/>
                            <w:b/>
                            <w:sz w:val="18"/>
                            <w:bdr w:val="single" w:sz="4" w:space="0" w:color="000000"/>
                          </w:rPr>
                          <w:t>5</w:t>
                        </w:r>
                      </w:p>
                    </w:txbxContent>
                  </v:textbox>
                </v:rect>
                <v:rect id="Rectangle 16476" o:spid="_x0000_s1050" style="position:absolute;left:1221;top:16132;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ghMUA&#10;AADeAAAADwAAAGRycy9kb3ducmV2LnhtbERPTWvCQBC9F/oflil4azaVEmN0FakVPVotpN6G7DQJ&#10;zc6G7Gpif31XEHqbx/uc+XIwjbhQ52rLCl6iGARxYXXNpYLP4+Y5BeE8ssbGMim4koPl4vFhjpm2&#10;PX/Q5eBLEULYZaig8r7NpHRFRQZdZFviwH3bzqAPsCul7rAP4aaR4zhOpMGaQ0OFLb1VVPwczkbB&#10;Nm1XXzv725fN+2mb7/Pp+jj1So2ehtUMhKfB/4vv7p0O85PX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aCExQAAAN4AAAAPAAAAAAAAAAAAAAAAAJgCAABkcnMv&#10;ZG93bnJldi54bWxQSwUGAAAAAAQABAD1AAAAigMAAAAA&#10;" filled="f" stroked="f">
                  <v:textbox inset="0,0,0,0">
                    <w:txbxContent>
                      <w:p w14:paraId="6EFCB4FB" w14:textId="77777777" w:rsidR="002A7BDC" w:rsidRDefault="002A7BDC" w:rsidP="00CE7DA9">
                        <w:pPr>
                          <w:spacing w:line="276" w:lineRule="auto"/>
                        </w:pPr>
                        <w:r>
                          <w:rPr>
                            <w:rFonts w:ascii="Arial" w:eastAsia="Arial" w:hAnsi="Arial" w:cs="Arial"/>
                            <w:b/>
                            <w:sz w:val="18"/>
                            <w:bdr w:val="single" w:sz="4" w:space="0" w:color="000000"/>
                          </w:rPr>
                          <w:t xml:space="preserve"> </w:t>
                        </w:r>
                      </w:p>
                    </w:txbxContent>
                  </v:textbox>
                </v:rect>
                <v:shape id="Shape 16477" o:spid="_x0000_s1051" style="position:absolute;top:19812;width:1798;height:1798;visibility:visible;mso-wrap-style:square;v-text-anchor:top" coordsize="179832,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t2cMA&#10;AADeAAAADwAAAGRycy9kb3ducmV2LnhtbERPTYvCMBC9C/sfwgh701RZ7FqNsgiieBFr1/PYzLZl&#10;m0lpotZ/bwTB2zze58yXnanFlVpXWVYwGkYgiHOrKy4UZMf14BuE88gaa8uk4E4OlouP3hwTbW98&#10;oGvqCxFC2CWooPS+SaR0eUkG3dA2xIH7s61BH2BbSN3iLYSbWo6jaCINVhwaSmxoVVL+n16Mgvj3&#10;XO3WvEsPWeqmp/1l040LVuqz3/3MQHjq/Fv8cm91mD/5imN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bt2cMAAADeAAAADwAAAAAAAAAAAAAAAACYAgAAZHJzL2Rv&#10;d25yZXYueG1sUEsFBgAAAAAEAAQA9QAAAIgDAAAAAA==&#10;" path="m89916,v49657,,89916,40259,89916,89916c179832,139573,139573,179832,89916,179832,40259,179832,,139573,,89916,,40259,40259,,89916,xe" fillcolor="yellow" stroked="f" strokeweight="0">
                  <v:path arrowok="t" textboxrect="0,0,179832,179832"/>
                </v:shape>
                <v:rect id="Rectangle 16479" o:spid="_x0000_s1052" style="position:absolute;left:581;top:20094;width:84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09sUA&#10;AADeAAAADwAAAGRycy9kb3ducmV2LnhtbERPTWvCQBC9F/wPywje6kYpNomuIlrRY6uCehuyYxLM&#10;zobsamJ/fbdQ6G0e73Nmi85U4kGNKy0rGA0jEMSZ1SXnCo6HzWsMwnlkjZVlUvAkB4t572WGqbYt&#10;f9Fj73MRQtilqKDwvk6ldFlBBt3Q1sSBu9rGoA+wyaVusA3hppLjKJpIgyWHhgJrWhWU3fZ3o2Ab&#10;18vzzn63efVx2Z4+T8n6kHilBv1uOQXhqfP/4j/3Tof5k7f3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jT2xQAAAN4AAAAPAAAAAAAAAAAAAAAAAJgCAABkcnMv&#10;ZG93bnJldi54bWxQSwUGAAAAAAQABAD1AAAAigMAAAAA&#10;" filled="f" stroked="f">
                  <v:textbox inset="0,0,0,0">
                    <w:txbxContent>
                      <w:p w14:paraId="005F2D32" w14:textId="77777777" w:rsidR="002A7BDC" w:rsidRDefault="002A7BDC" w:rsidP="00CE7DA9">
                        <w:pPr>
                          <w:spacing w:line="276" w:lineRule="auto"/>
                        </w:pPr>
                        <w:r>
                          <w:rPr>
                            <w:rFonts w:ascii="Arial" w:eastAsia="Arial" w:hAnsi="Arial" w:cs="Arial"/>
                            <w:b/>
                            <w:sz w:val="18"/>
                            <w:bdr w:val="single" w:sz="4" w:space="0" w:color="000000"/>
                          </w:rPr>
                          <w:t>6</w:t>
                        </w:r>
                      </w:p>
                    </w:txbxContent>
                  </v:textbox>
                </v:rect>
                <v:rect id="Rectangle 16480" o:spid="_x0000_s1053" style="position:absolute;left:1221;top:20094;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tTMgA&#10;AADeAAAADwAAAGRycy9kb3ducmV2LnhtbESPT2vCQBDF7wW/wzKCt7qpiMTUVcQ/6LHVgnobstMk&#10;NDsbsqtJ++k7h0JvM8yb995vsepdrR7UhsqzgZdxAoo497biwsDHef+cggoR2WLtmQx8U4DVcvC0&#10;wMz6jt/pcYqFEhMOGRooY2wyrUNeksMw9g2x3D596zDK2hbattiJuav1JElm2mHFklBiQ5uS8q/T&#10;3Rk4pM36evQ/XVHvbofL22W+Pc+jMaNhv34FFamP/+K/76OV+rNpK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oe1MyAAAAN4AAAAPAAAAAAAAAAAAAAAAAJgCAABk&#10;cnMvZG93bnJldi54bWxQSwUGAAAAAAQABAD1AAAAjQMAAAAA&#10;" filled="f" stroked="f">
                  <v:textbox inset="0,0,0,0">
                    <w:txbxContent>
                      <w:p w14:paraId="14A2F103" w14:textId="77777777" w:rsidR="002A7BDC" w:rsidRDefault="002A7BDC" w:rsidP="00CE7DA9">
                        <w:pPr>
                          <w:spacing w:line="276" w:lineRule="auto"/>
                        </w:pPr>
                        <w:r>
                          <w:rPr>
                            <w:rFonts w:ascii="Arial" w:eastAsia="Arial" w:hAnsi="Arial" w:cs="Arial"/>
                            <w:b/>
                            <w:sz w:val="18"/>
                            <w:bdr w:val="single" w:sz="4" w:space="0" w:color="000000"/>
                          </w:rPr>
                          <w:t xml:space="preserve"> </w:t>
                        </w:r>
                      </w:p>
                    </w:txbxContent>
                  </v:textbox>
                </v:rect>
                <v:shape id="Shape 16481" o:spid="_x0000_s1054" style="position:absolute;top:23774;width:1798;height:1798;visibility:visible;mso-wrap-style:square;v-text-anchor:top" coordsize="179832,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gEcQA&#10;AADeAAAADwAAAGRycy9kb3ducmV2LnhtbERPTWvCQBC9F/oflin0VjdKSWPMRkpBWnIpxuh5zI5J&#10;MDsbsqum/75bKHibx/ucbD2ZXlxpdJ1lBfNZBIK4trrjRkG127wkIJxH1thbJgU/5GCdPz5kmGp7&#10;4y1dS9+IEMIuRQWt90MqpatbMuhmdiAO3MmOBn2AYyP1iLcQbnq5iKJYGuw4NLQ40EdL9bm8GAVv&#10;+2NXbLgot1Xplofvy+e0aFip56fpfQXC0+Tv4n/3lw7z49dkDn/vhB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2oBHEAAAA3gAAAA8AAAAAAAAAAAAAAAAAmAIAAGRycy9k&#10;b3ducmV2LnhtbFBLBQYAAAAABAAEAPUAAACJAwAAAAA=&#10;" path="m89916,v49657,,89916,40259,89916,89916c179832,139573,139573,179832,89916,179832,40259,179832,,139573,,89916,,40259,40259,,89916,xe" fillcolor="yellow" stroked="f" strokeweight="0">
                  <v:path arrowok="t" textboxrect="0,0,179832,179832"/>
                </v:shape>
                <v:rect id="Rectangle 16483" o:spid="_x0000_s1055" style="position:absolute;left:581;top:24056;width:84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zO8UA&#10;AADeAAAADwAAAGRycy9kb3ducmV2LnhtbERPS4vCMBC+C/sfwizszab7QGo1iuwDPfpY6HobmrEt&#10;NpPSZG311xtB8DYf33Om897U4kStqywreI1iEMS51RUXCn53P8MEhPPIGmvLpOBMDuazp8EUU207&#10;3tBp6wsRQtilqKD0vkmldHlJBl1kG+LAHWxr0AfYFlK32IVwU8u3OB5JgxWHhhIb+iwpP27/jYJl&#10;0iz+VvbSFfX3fpmts/HXbuyVennuFxMQnnr/EN/dKx3mjz6Sd7i9E2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3M7xQAAAN4AAAAPAAAAAAAAAAAAAAAAAJgCAABkcnMv&#10;ZG93bnJldi54bWxQSwUGAAAAAAQABAD1AAAAigMAAAAA&#10;" filled="f" stroked="f">
                  <v:textbox inset="0,0,0,0">
                    <w:txbxContent>
                      <w:p w14:paraId="30C2DADA" w14:textId="77777777" w:rsidR="002A7BDC" w:rsidRDefault="002A7BDC" w:rsidP="00CE7DA9">
                        <w:pPr>
                          <w:spacing w:line="276" w:lineRule="auto"/>
                        </w:pPr>
                        <w:r>
                          <w:rPr>
                            <w:rFonts w:ascii="Arial" w:eastAsia="Arial" w:hAnsi="Arial" w:cs="Arial"/>
                            <w:b/>
                            <w:sz w:val="18"/>
                            <w:bdr w:val="single" w:sz="4" w:space="0" w:color="000000"/>
                          </w:rPr>
                          <w:t>7</w:t>
                        </w:r>
                      </w:p>
                    </w:txbxContent>
                  </v:textbox>
                </v:rect>
                <v:rect id="Rectangle 16484" o:spid="_x0000_s1056" style="position:absolute;left:1221;top:24056;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rT8UA&#10;AADeAAAADwAAAGRycy9kb3ducmV2LnhtbERPTWvCQBC9C/6HZQRvurFIiNE1BFsxx1YL1tuQnSah&#10;2dmQ3Zq0v75bKPQ2j/c5u2w0rbhT7xrLClbLCARxaXXDlYLXy3GRgHAeWWNrmRR8kYNsP53sMNV2&#10;4Be6n30lQgi7FBXU3neplK6syaBb2o44cO+2N+gD7CupexxCuGnlQxTF0mDDoaHGjg41lR/nT6Pg&#10;lHT5W2G/h6p9up2uz9fN42XjlZrPxnwLwtPo/8V/7kKH+fE6Wc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utPxQAAAN4AAAAPAAAAAAAAAAAAAAAAAJgCAABkcnMv&#10;ZG93bnJldi54bWxQSwUGAAAAAAQABAD1AAAAigMAAAAA&#10;" filled="f" stroked="f">
                  <v:textbox inset="0,0,0,0">
                    <w:txbxContent>
                      <w:p w14:paraId="01C6D9AD" w14:textId="77777777" w:rsidR="002A7BDC" w:rsidRDefault="002A7BDC" w:rsidP="00CE7DA9">
                        <w:pPr>
                          <w:spacing w:line="276" w:lineRule="auto"/>
                        </w:pPr>
                        <w:r>
                          <w:rPr>
                            <w:rFonts w:ascii="Arial" w:eastAsia="Arial" w:hAnsi="Arial" w:cs="Arial"/>
                            <w:b/>
                            <w:sz w:val="18"/>
                            <w:bdr w:val="single" w:sz="4" w:space="0" w:color="000000"/>
                          </w:rPr>
                          <w:t xml:space="preserve"> </w:t>
                        </w:r>
                      </w:p>
                    </w:txbxContent>
                  </v:textbox>
                </v:rect>
                <w10:wrap type="square"/>
              </v:group>
            </w:pict>
          </mc:Fallback>
        </mc:AlternateContent>
      </w:r>
      <w:r>
        <w:t xml:space="preserve">Debe señalar el nombre de la unidad médica </w:t>
      </w:r>
    </w:p>
    <w:p w14:paraId="106F87E2" w14:textId="77777777" w:rsidR="00CE7DA9" w:rsidRDefault="00CE7DA9" w:rsidP="00CE7DA9">
      <w:pPr>
        <w:spacing w:after="279"/>
        <w:ind w:left="1459"/>
      </w:pPr>
      <w:r>
        <w:rPr>
          <w:sz w:val="18"/>
          <w:bdr w:val="single" w:sz="4" w:space="0" w:color="000000"/>
        </w:rPr>
        <w:t xml:space="preserve"> </w:t>
      </w:r>
    </w:p>
    <w:p w14:paraId="21BC9E61" w14:textId="77777777" w:rsidR="00CE7DA9" w:rsidRDefault="00CE7DA9" w:rsidP="00CE7DA9">
      <w:pPr>
        <w:ind w:left="1306"/>
      </w:pPr>
      <w:r>
        <w:t xml:space="preserve">Señale las diferentes áreas de la unidad recorridas en la visita </w:t>
      </w:r>
    </w:p>
    <w:p w14:paraId="5C14B3D5" w14:textId="77777777" w:rsidR="00CE7DA9" w:rsidRDefault="00CE7DA9" w:rsidP="00CE7DA9">
      <w:pPr>
        <w:spacing w:after="279"/>
        <w:ind w:left="1459"/>
      </w:pPr>
      <w:r>
        <w:rPr>
          <w:sz w:val="18"/>
          <w:bdr w:val="single" w:sz="4" w:space="0" w:color="000000"/>
        </w:rPr>
        <w:t xml:space="preserve"> </w:t>
      </w:r>
    </w:p>
    <w:p w14:paraId="2143EA9B" w14:textId="77777777" w:rsidR="00CE7DA9" w:rsidRDefault="00CE7DA9" w:rsidP="00CE7DA9">
      <w:pPr>
        <w:ind w:left="1306"/>
      </w:pPr>
      <w:r>
        <w:t xml:space="preserve">Mencione alguna observación que considere pertinente </w:t>
      </w:r>
    </w:p>
    <w:p w14:paraId="458BED9D" w14:textId="77777777" w:rsidR="00CE7DA9" w:rsidRDefault="00CE7DA9" w:rsidP="00CE7DA9">
      <w:pPr>
        <w:spacing w:after="279"/>
        <w:ind w:left="1459"/>
      </w:pPr>
      <w:r>
        <w:rPr>
          <w:sz w:val="18"/>
          <w:bdr w:val="single" w:sz="4" w:space="0" w:color="000000"/>
        </w:rPr>
        <w:t xml:space="preserve"> </w:t>
      </w:r>
    </w:p>
    <w:p w14:paraId="24276772" w14:textId="77777777" w:rsidR="00CE7DA9" w:rsidRDefault="00CE7DA9" w:rsidP="00CE7DA9">
      <w:pPr>
        <w:ind w:left="1306"/>
      </w:pPr>
      <w:r>
        <w:t xml:space="preserve">Anotar el nombre de la persona que realizó la visita y la del Director/Administrador de la </w:t>
      </w:r>
    </w:p>
    <w:p w14:paraId="16B837DD" w14:textId="77777777" w:rsidR="00CE7DA9" w:rsidRDefault="00CE7DA9" w:rsidP="00CE7DA9">
      <w:pPr>
        <w:ind w:left="1459"/>
      </w:pPr>
      <w:r>
        <w:rPr>
          <w:sz w:val="18"/>
          <w:bdr w:val="single" w:sz="4" w:space="0" w:color="000000"/>
        </w:rPr>
        <w:t xml:space="preserve"> </w:t>
      </w:r>
    </w:p>
    <w:p w14:paraId="3443DCA6" w14:textId="77777777" w:rsidR="00CE7DA9" w:rsidRDefault="00CE7DA9" w:rsidP="00CE7DA9">
      <w:pPr>
        <w:spacing w:after="159"/>
        <w:ind w:left="1306"/>
      </w:pPr>
      <w:r>
        <w:t xml:space="preserve">unidad médica, ambos tienen que firmar autógrafamente el formato </w:t>
      </w:r>
    </w:p>
    <w:p w14:paraId="2A748B19" w14:textId="77777777" w:rsidR="00CE7DA9" w:rsidRDefault="00CE7DA9" w:rsidP="00CE7DA9">
      <w:pPr>
        <w:ind w:left="1306"/>
      </w:pPr>
      <w:r>
        <w:t xml:space="preserve">Espacio para que se plasme el sello de la unidad médica </w:t>
      </w:r>
    </w:p>
    <w:p w14:paraId="5408F9CD" w14:textId="77777777" w:rsidR="00CE7DA9" w:rsidRDefault="00CE7DA9" w:rsidP="00CE7DA9">
      <w:pPr>
        <w:spacing w:after="159"/>
        <w:ind w:left="1459"/>
      </w:pPr>
      <w:r>
        <w:rPr>
          <w:sz w:val="18"/>
          <w:bdr w:val="single" w:sz="4" w:space="0" w:color="000000"/>
        </w:rPr>
        <w:t xml:space="preserve"> </w:t>
      </w:r>
    </w:p>
    <w:p w14:paraId="7763FE64" w14:textId="77777777" w:rsidR="00CE7DA9" w:rsidRDefault="00CE7DA9" w:rsidP="00CE7DA9">
      <w:pPr>
        <w:spacing w:line="235" w:lineRule="auto"/>
        <w:ind w:left="1311" w:right="4522"/>
      </w:pPr>
      <w:r>
        <w:t xml:space="preserve">  </w:t>
      </w:r>
      <w:r>
        <w:tab/>
        <w:t xml:space="preserve"> </w:t>
      </w:r>
      <w:r>
        <w:br w:type="page"/>
      </w:r>
    </w:p>
    <w:p w14:paraId="52234920" w14:textId="77777777" w:rsidR="00CE7DA9" w:rsidRDefault="00CE7DA9" w:rsidP="00CE7DA9">
      <w:pPr>
        <w:jc w:val="center"/>
      </w:pPr>
      <w:r>
        <w:lastRenderedPageBreak/>
        <w:t xml:space="preserve"> </w:t>
      </w:r>
    </w:p>
    <w:p w14:paraId="2EB921C6" w14:textId="77777777" w:rsidR="00CE7DA9" w:rsidRDefault="00CE7DA9" w:rsidP="00CE7DA9">
      <w:pPr>
        <w:jc w:val="center"/>
      </w:pPr>
      <w:r>
        <w:t xml:space="preserve"> </w:t>
      </w:r>
    </w:p>
    <w:p w14:paraId="0F5177E8" w14:textId="77777777" w:rsidR="00CE7DA9" w:rsidRDefault="00CE7DA9" w:rsidP="00CE7DA9">
      <w:pPr>
        <w:jc w:val="center"/>
      </w:pPr>
      <w:r>
        <w:t xml:space="preserve"> </w:t>
      </w:r>
    </w:p>
    <w:p w14:paraId="4371C3FE" w14:textId="77777777" w:rsidR="00CE7DA9" w:rsidRDefault="00CE7DA9" w:rsidP="00CE7DA9">
      <w:pPr>
        <w:spacing w:after="194"/>
        <w:ind w:left="10" w:right="-15"/>
        <w:jc w:val="center"/>
      </w:pPr>
      <w:r>
        <w:rPr>
          <w:rFonts w:ascii="Arial" w:eastAsia="Arial" w:hAnsi="Arial" w:cs="Arial"/>
          <w:b/>
        </w:rPr>
        <w:t xml:space="preserve">ANEXO 14 </w:t>
      </w:r>
    </w:p>
    <w:p w14:paraId="7E78B066" w14:textId="77777777" w:rsidR="00CE7DA9" w:rsidRDefault="00CE7DA9" w:rsidP="00CE7DA9">
      <w:pPr>
        <w:spacing w:after="194"/>
        <w:ind w:left="10" w:right="-15"/>
        <w:jc w:val="center"/>
        <w:rPr>
          <w:rFonts w:ascii="Arial" w:eastAsia="Arial" w:hAnsi="Arial" w:cs="Arial"/>
          <w:b/>
        </w:rPr>
      </w:pPr>
      <w:r>
        <w:rPr>
          <w:rFonts w:ascii="Arial" w:eastAsia="Arial" w:hAnsi="Arial" w:cs="Arial"/>
          <w:b/>
        </w:rPr>
        <w:t xml:space="preserve">CARTA REPORTE </w:t>
      </w:r>
    </w:p>
    <w:p w14:paraId="3D0ABDB3" w14:textId="77777777" w:rsidR="00A604EF" w:rsidRPr="00A604EF" w:rsidRDefault="00A604EF" w:rsidP="00282E66">
      <w:pPr>
        <w:spacing w:after="194"/>
        <w:ind w:left="10" w:right="-15" w:firstLine="1408"/>
        <w:rPr>
          <w:b/>
        </w:rPr>
      </w:pPr>
      <w:r w:rsidRPr="00A604EF">
        <w:rPr>
          <w:b/>
        </w:rPr>
        <w:t xml:space="preserve">Comisión de Adquisiciones y Enajenaciones de  </w:t>
      </w:r>
    </w:p>
    <w:p w14:paraId="29E83093" w14:textId="02625F54" w:rsidR="00A604EF" w:rsidRPr="00A604EF" w:rsidRDefault="00A604EF" w:rsidP="00282E66">
      <w:pPr>
        <w:spacing w:after="194"/>
        <w:ind w:left="10" w:right="-15" w:firstLine="1408"/>
        <w:rPr>
          <w:b/>
        </w:rPr>
      </w:pPr>
      <w:r>
        <w:rPr>
          <w:b/>
        </w:rPr>
        <w:t xml:space="preserve">Servicios de Salud Jalisco </w:t>
      </w:r>
      <w:r w:rsidRPr="00A604EF">
        <w:rPr>
          <w:b/>
        </w:rPr>
        <w:t xml:space="preserve">Presente:  </w:t>
      </w:r>
    </w:p>
    <w:p w14:paraId="7714440B" w14:textId="77777777" w:rsidR="00CE7DA9" w:rsidRDefault="00CE7DA9" w:rsidP="00CE7DA9">
      <w:pPr>
        <w:spacing w:after="195"/>
        <w:ind w:left="1311"/>
      </w:pPr>
      <w:r>
        <w:rPr>
          <w:rFonts w:ascii="Arial" w:eastAsia="Arial" w:hAnsi="Arial" w:cs="Arial"/>
          <w:b/>
        </w:rPr>
        <w:t xml:space="preserve"> </w:t>
      </w:r>
    </w:p>
    <w:p w14:paraId="202C7AD0" w14:textId="77777777" w:rsidR="00CE7DA9" w:rsidRDefault="00CE7DA9" w:rsidP="00CE7DA9">
      <w:pPr>
        <w:spacing w:after="318" w:line="350" w:lineRule="auto"/>
        <w:ind w:left="1321"/>
      </w:pPr>
      <w:r>
        <w:t xml:space="preserve">Quien suscribe_______________ persona física o representante legal de la empresa____________ (nombre de la empresa), manifiesto bajo protesta de decir verdad, que mi representada cuenta con el siguiente número telefónico 01.800._____ y el URL de nuestro portal web de tickets es _______________, que en este acto otorgamos por 30 días, el siguiente usuario y clave demo, usuario: __________, clave:___________, para acceder al portal y validar su operatividad, para el seguimiento de incidencias de casos reportados sobre equipo médico disfuncional. </w:t>
      </w:r>
    </w:p>
    <w:p w14:paraId="65703934" w14:textId="77777777" w:rsidR="00CE7DA9" w:rsidRDefault="00CE7DA9" w:rsidP="00CE7DA9">
      <w:pPr>
        <w:spacing w:after="320"/>
        <w:ind w:left="1311"/>
      </w:pPr>
      <w:r>
        <w:t xml:space="preserve"> </w:t>
      </w:r>
    </w:p>
    <w:p w14:paraId="1D4F7036" w14:textId="77777777" w:rsidR="00CE7DA9" w:rsidRDefault="00CE7DA9" w:rsidP="00CE7DA9">
      <w:pPr>
        <w:spacing w:after="320"/>
        <w:ind w:left="1321"/>
      </w:pPr>
      <w:r>
        <w:t xml:space="preserve">Se adjuntan capturas de pantallas del portal operativo. </w:t>
      </w:r>
    </w:p>
    <w:p w14:paraId="0B9085D0" w14:textId="77777777" w:rsidR="00CE7DA9" w:rsidRDefault="00CE7DA9" w:rsidP="00CE7DA9">
      <w:pPr>
        <w:spacing w:after="323"/>
        <w:ind w:left="1311"/>
      </w:pPr>
      <w:r>
        <w:t xml:space="preserve"> </w:t>
      </w:r>
    </w:p>
    <w:p w14:paraId="426A26E6" w14:textId="77777777" w:rsidR="00CE7DA9" w:rsidRDefault="00CE7DA9" w:rsidP="00CE7DA9">
      <w:pPr>
        <w:spacing w:after="315" w:line="349" w:lineRule="auto"/>
        <w:ind w:left="1321"/>
      </w:pPr>
      <w:r>
        <w:t xml:space="preserve">Lo anterior con el objeto de dar cumplimiento a dichas disposiciones y para los fines y efectos a que haya lugar  </w:t>
      </w:r>
    </w:p>
    <w:p w14:paraId="7D631114" w14:textId="77777777" w:rsidR="00CE7DA9" w:rsidRDefault="00CE7DA9" w:rsidP="00CE7DA9">
      <w:pPr>
        <w:spacing w:after="323"/>
        <w:ind w:left="1311"/>
      </w:pPr>
      <w:r>
        <w:t xml:space="preserve"> </w:t>
      </w:r>
    </w:p>
    <w:p w14:paraId="5C933010" w14:textId="77777777" w:rsidR="00CE7DA9" w:rsidRDefault="00CE7DA9" w:rsidP="00CE7DA9">
      <w:pPr>
        <w:spacing w:after="320"/>
        <w:ind w:left="1321"/>
      </w:pPr>
      <w:r>
        <w:t xml:space="preserve">A t e n t a m e n t e </w:t>
      </w:r>
    </w:p>
    <w:p w14:paraId="15A7C323" w14:textId="77777777" w:rsidR="00CE7DA9" w:rsidRDefault="00CE7DA9" w:rsidP="00CE7DA9">
      <w:pPr>
        <w:spacing w:after="323"/>
        <w:ind w:left="1321"/>
      </w:pPr>
      <w:r>
        <w:t xml:space="preserve">______________________________ </w:t>
      </w:r>
    </w:p>
    <w:p w14:paraId="5FF5C9B7" w14:textId="77777777" w:rsidR="00CE7DA9" w:rsidRDefault="00CE7DA9" w:rsidP="00CE7DA9">
      <w:pPr>
        <w:spacing w:after="320"/>
        <w:ind w:left="1321"/>
      </w:pPr>
      <w:r>
        <w:t xml:space="preserve">NOMBRE Y FIRMA DE PROPIETARIO O </w:t>
      </w:r>
    </w:p>
    <w:p w14:paraId="73484D91" w14:textId="77777777" w:rsidR="00CE7DA9" w:rsidRDefault="00CE7DA9" w:rsidP="00CE7DA9">
      <w:pPr>
        <w:ind w:left="1321"/>
      </w:pPr>
      <w:r>
        <w:t xml:space="preserve">REPRESENTANTE LEGAL DE LA EMPRESA </w:t>
      </w:r>
    </w:p>
    <w:p w14:paraId="21743E51" w14:textId="77777777" w:rsidR="008015CA" w:rsidRDefault="008015CA" w:rsidP="00B03B90">
      <w:pPr>
        <w:pStyle w:val="Default"/>
        <w:jc w:val="right"/>
        <w:rPr>
          <w:b/>
          <w:bCs/>
          <w:color w:val="auto"/>
          <w:sz w:val="32"/>
          <w:szCs w:val="32"/>
        </w:rPr>
      </w:pPr>
    </w:p>
    <w:sectPr w:rsidR="008015CA" w:rsidSect="00B0634B">
      <w:pgSz w:w="12240" w:h="15840"/>
      <w:pgMar w:top="1276"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Usuario" w:date="2018-01-08T21:38:00Z" w:initials="U">
    <w:p w14:paraId="6B176CF8" w14:textId="07B76CD1" w:rsidR="002A7BDC" w:rsidRDefault="002A7BDC">
      <w:pPr>
        <w:pStyle w:val="Textocomentario"/>
      </w:pPr>
      <w:r>
        <w:rPr>
          <w:rStyle w:val="Refdecomentario"/>
        </w:rPr>
        <w:annotationRef/>
      </w:r>
      <w:r>
        <w:t>Actualización por parte de la Dirección de Recursos Financieros sobre los datos a solicitar en este anexo, sobre todo en cuanto a actualización de los bancos, Actualizar D.F por CDMX</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176CF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FC2E3" w14:textId="77777777" w:rsidR="00E562D6" w:rsidRDefault="00E562D6" w:rsidP="00653DA3">
      <w:r>
        <w:separator/>
      </w:r>
    </w:p>
  </w:endnote>
  <w:endnote w:type="continuationSeparator" w:id="0">
    <w:p w14:paraId="45380A0B" w14:textId="77777777" w:rsidR="00E562D6" w:rsidRDefault="00E562D6" w:rsidP="00653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E0AD93" w14:textId="77777777" w:rsidR="00E562D6" w:rsidRDefault="00E562D6" w:rsidP="00653DA3">
      <w:r>
        <w:separator/>
      </w:r>
    </w:p>
  </w:footnote>
  <w:footnote w:type="continuationSeparator" w:id="0">
    <w:p w14:paraId="08136CBD" w14:textId="77777777" w:rsidR="00E562D6" w:rsidRDefault="00E562D6" w:rsidP="00653D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00A4D"/>
    <w:multiLevelType w:val="hybridMultilevel"/>
    <w:tmpl w:val="DD129E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1200BD4"/>
    <w:multiLevelType w:val="multilevel"/>
    <w:tmpl w:val="F5B832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4685CFC"/>
    <w:multiLevelType w:val="hybridMultilevel"/>
    <w:tmpl w:val="E5044C5C"/>
    <w:lvl w:ilvl="0" w:tplc="EB2ED8D4">
      <w:start w:val="1"/>
      <w:numFmt w:val="decimal"/>
      <w:lvlText w:val="%1."/>
      <w:lvlJc w:val="left"/>
      <w:pPr>
        <w:ind w:left="139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46EF036">
      <w:start w:val="1"/>
      <w:numFmt w:val="lowerLetter"/>
      <w:lvlText w:val="%2"/>
      <w:lvlJc w:val="left"/>
      <w:pPr>
        <w:ind w:left="24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848C458">
      <w:start w:val="1"/>
      <w:numFmt w:val="lowerRoman"/>
      <w:lvlText w:val="%3"/>
      <w:lvlJc w:val="left"/>
      <w:pPr>
        <w:ind w:left="31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9A0F066">
      <w:start w:val="1"/>
      <w:numFmt w:val="decimal"/>
      <w:lvlText w:val="%4"/>
      <w:lvlJc w:val="left"/>
      <w:pPr>
        <w:ind w:left="39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0D2A5DA">
      <w:start w:val="1"/>
      <w:numFmt w:val="lowerLetter"/>
      <w:lvlText w:val="%5"/>
      <w:lvlJc w:val="left"/>
      <w:pPr>
        <w:ind w:left="46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9D02D64">
      <w:start w:val="1"/>
      <w:numFmt w:val="lowerRoman"/>
      <w:lvlText w:val="%6"/>
      <w:lvlJc w:val="left"/>
      <w:pPr>
        <w:ind w:left="53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7D8A260">
      <w:start w:val="1"/>
      <w:numFmt w:val="decimal"/>
      <w:lvlText w:val="%7"/>
      <w:lvlJc w:val="left"/>
      <w:pPr>
        <w:ind w:left="60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8409F40">
      <w:start w:val="1"/>
      <w:numFmt w:val="lowerLetter"/>
      <w:lvlText w:val="%8"/>
      <w:lvlJc w:val="left"/>
      <w:pPr>
        <w:ind w:left="67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14E8870">
      <w:start w:val="1"/>
      <w:numFmt w:val="lowerRoman"/>
      <w:lvlText w:val="%9"/>
      <w:lvlJc w:val="left"/>
      <w:pPr>
        <w:ind w:left="7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
    <w:nsid w:val="24B02CC8"/>
    <w:multiLevelType w:val="multilevel"/>
    <w:tmpl w:val="7FCADA34"/>
    <w:lvl w:ilvl="0">
      <w:start w:val="2"/>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start w:val="2"/>
      <w:numFmt w:val="decimal"/>
      <w:lvlText w:val="%1.%2"/>
      <w:lvlJc w:val="left"/>
      <w:pPr>
        <w:ind w:left="7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start w:val="41"/>
      <w:numFmt w:val="decimal"/>
      <w:lvlText w:val="%1.%2.%3"/>
      <w:lvlJc w:val="left"/>
      <w:pPr>
        <w:ind w:left="121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start w:val="1"/>
      <w:numFmt w:val="decimal"/>
      <w:lvlText w:val="%1.%2.%3.%4"/>
      <w:lvlJc w:val="left"/>
      <w:pPr>
        <w:ind w:left="357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66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43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51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82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548"/>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
    <w:nsid w:val="25FF58E6"/>
    <w:multiLevelType w:val="hybridMultilevel"/>
    <w:tmpl w:val="77464690"/>
    <w:lvl w:ilvl="0" w:tplc="5086ABBA">
      <w:start w:val="1"/>
      <w:numFmt w:val="decimal"/>
      <w:lvlText w:val="%1."/>
      <w:lvlJc w:val="left"/>
      <w:pPr>
        <w:ind w:left="17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762F032">
      <w:start w:val="1"/>
      <w:numFmt w:val="lowerLetter"/>
      <w:lvlText w:val="%2."/>
      <w:lvlJc w:val="left"/>
      <w:pPr>
        <w:ind w:left="21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B34641C">
      <w:start w:val="1"/>
      <w:numFmt w:val="bullet"/>
      <w:lvlText w:val="•"/>
      <w:lvlJc w:val="left"/>
      <w:pPr>
        <w:ind w:left="25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9225936">
      <w:start w:val="1"/>
      <w:numFmt w:val="bullet"/>
      <w:lvlText w:val="•"/>
      <w:lvlJc w:val="left"/>
      <w:pPr>
        <w:ind w:left="32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51AD3FC">
      <w:start w:val="1"/>
      <w:numFmt w:val="bullet"/>
      <w:lvlText w:val="o"/>
      <w:lvlJc w:val="left"/>
      <w:pPr>
        <w:ind w:left="396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652A32A">
      <w:start w:val="1"/>
      <w:numFmt w:val="bullet"/>
      <w:lvlText w:val="▪"/>
      <w:lvlJc w:val="left"/>
      <w:pPr>
        <w:ind w:left="468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1E9CB38C">
      <w:start w:val="1"/>
      <w:numFmt w:val="bullet"/>
      <w:lvlText w:val="•"/>
      <w:lvlJc w:val="left"/>
      <w:pPr>
        <w:ind w:left="54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5A255F8">
      <w:start w:val="1"/>
      <w:numFmt w:val="bullet"/>
      <w:lvlText w:val="o"/>
      <w:lvlJc w:val="left"/>
      <w:pPr>
        <w:ind w:left="612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13461F6">
      <w:start w:val="1"/>
      <w:numFmt w:val="bullet"/>
      <w:lvlText w:val="▪"/>
      <w:lvlJc w:val="left"/>
      <w:pPr>
        <w:ind w:left="684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5">
    <w:nsid w:val="35A54C54"/>
    <w:multiLevelType w:val="multilevel"/>
    <w:tmpl w:val="006ECE00"/>
    <w:lvl w:ilvl="0">
      <w:start w:val="13"/>
      <w:numFmt w:val="decimal"/>
      <w:lvlText w:val="%1."/>
      <w:lvlJc w:val="left"/>
      <w:pPr>
        <w:ind w:left="17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244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27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347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41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49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56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63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707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
    <w:nsid w:val="3EC84AA8"/>
    <w:multiLevelType w:val="multilevel"/>
    <w:tmpl w:val="BAB659AE"/>
    <w:lvl w:ilvl="0">
      <w:start w:val="13"/>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start w:val="12"/>
      <w:numFmt w:val="decimal"/>
      <w:lvlText w:val="%1.%2"/>
      <w:lvlJc w:val="left"/>
      <w:pPr>
        <w:ind w:left="9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start w:val="1"/>
      <w:numFmt w:val="decimal"/>
      <w:lvlText w:val="%1.%2.%3."/>
      <w:lvlJc w:val="left"/>
      <w:pPr>
        <w:ind w:left="357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352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424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496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56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64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7124"/>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
    <w:nsid w:val="40CB7F98"/>
    <w:multiLevelType w:val="hybridMultilevel"/>
    <w:tmpl w:val="6E367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6BA0C5D"/>
    <w:multiLevelType w:val="multilevel"/>
    <w:tmpl w:val="F2E84794"/>
    <w:lvl w:ilvl="0">
      <w:start w:val="12"/>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244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27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347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41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49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56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63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707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
    <w:nsid w:val="502902C4"/>
    <w:multiLevelType w:val="multilevel"/>
    <w:tmpl w:val="7A7EADB4"/>
    <w:lvl w:ilvl="0">
      <w:start w:val="2"/>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start w:val="2"/>
      <w:numFmt w:val="decimal"/>
      <w:lvlText w:val="%1.%2"/>
      <w:lvlJc w:val="left"/>
      <w:pPr>
        <w:ind w:left="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start w:val="21"/>
      <w:numFmt w:val="decimal"/>
      <w:lvlText w:val="%1.%2.%3"/>
      <w:lvlJc w:val="left"/>
      <w:pPr>
        <w:ind w:left="25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94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66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43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51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82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548"/>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
    <w:nsid w:val="50C13853"/>
    <w:multiLevelType w:val="hybridMultilevel"/>
    <w:tmpl w:val="0156A186"/>
    <w:lvl w:ilvl="0" w:tplc="2E1A09EE">
      <w:start w:val="1"/>
      <w:numFmt w:val="lowerLetter"/>
      <w:lvlText w:val="%1)"/>
      <w:lvlJc w:val="left"/>
      <w:pPr>
        <w:ind w:left="157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7B4F8A4">
      <w:start w:val="1"/>
      <w:numFmt w:val="lowerLetter"/>
      <w:lvlText w:val="%2"/>
      <w:lvlJc w:val="left"/>
      <w:pPr>
        <w:ind w:left="23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26AE49E">
      <w:start w:val="1"/>
      <w:numFmt w:val="lowerRoman"/>
      <w:lvlText w:val="%3"/>
      <w:lvlJc w:val="left"/>
      <w:pPr>
        <w:ind w:left="31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D5CBDE6">
      <w:start w:val="1"/>
      <w:numFmt w:val="decimal"/>
      <w:lvlText w:val="%4"/>
      <w:lvlJc w:val="left"/>
      <w:pPr>
        <w:ind w:left="38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44640B0">
      <w:start w:val="1"/>
      <w:numFmt w:val="lowerLetter"/>
      <w:lvlText w:val="%5"/>
      <w:lvlJc w:val="left"/>
      <w:pPr>
        <w:ind w:left="45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C6ED1D4">
      <w:start w:val="1"/>
      <w:numFmt w:val="lowerRoman"/>
      <w:lvlText w:val="%6"/>
      <w:lvlJc w:val="left"/>
      <w:pPr>
        <w:ind w:left="527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E543EDA">
      <w:start w:val="1"/>
      <w:numFmt w:val="decimal"/>
      <w:lvlText w:val="%7"/>
      <w:lvlJc w:val="left"/>
      <w:pPr>
        <w:ind w:left="59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320D9E4">
      <w:start w:val="1"/>
      <w:numFmt w:val="lowerLetter"/>
      <w:lvlText w:val="%8"/>
      <w:lvlJc w:val="left"/>
      <w:pPr>
        <w:ind w:left="67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1723ED4">
      <w:start w:val="1"/>
      <w:numFmt w:val="lowerRoman"/>
      <w:lvlText w:val="%9"/>
      <w:lvlJc w:val="left"/>
      <w:pPr>
        <w:ind w:left="743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1">
    <w:nsid w:val="53A76507"/>
    <w:multiLevelType w:val="hybridMultilevel"/>
    <w:tmpl w:val="2B9EAE46"/>
    <w:lvl w:ilvl="0" w:tplc="4418AED6">
      <w:start w:val="1"/>
      <w:numFmt w:val="bullet"/>
      <w:lvlText w:val="•"/>
      <w:lvlJc w:val="left"/>
      <w:pPr>
        <w:ind w:left="38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E7E3ED6">
      <w:start w:val="1"/>
      <w:numFmt w:val="bullet"/>
      <w:lvlText w:val="o"/>
      <w:lvlJc w:val="left"/>
      <w:pPr>
        <w:ind w:left="45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7EE2E36">
      <w:start w:val="1"/>
      <w:numFmt w:val="bullet"/>
      <w:lvlText w:val="▪"/>
      <w:lvlJc w:val="left"/>
      <w:pPr>
        <w:ind w:left="523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A30370A">
      <w:start w:val="1"/>
      <w:numFmt w:val="bullet"/>
      <w:lvlText w:val="•"/>
      <w:lvlJc w:val="left"/>
      <w:pPr>
        <w:ind w:left="595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7A80EAC">
      <w:start w:val="1"/>
      <w:numFmt w:val="bullet"/>
      <w:lvlText w:val="o"/>
      <w:lvlJc w:val="left"/>
      <w:pPr>
        <w:ind w:left="667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8D2FC88">
      <w:start w:val="1"/>
      <w:numFmt w:val="bullet"/>
      <w:lvlText w:val="▪"/>
      <w:lvlJc w:val="left"/>
      <w:pPr>
        <w:ind w:left="73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4E690DA">
      <w:start w:val="1"/>
      <w:numFmt w:val="bullet"/>
      <w:lvlText w:val="•"/>
      <w:lvlJc w:val="left"/>
      <w:pPr>
        <w:ind w:left="811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938F33A">
      <w:start w:val="1"/>
      <w:numFmt w:val="bullet"/>
      <w:lvlText w:val="o"/>
      <w:lvlJc w:val="left"/>
      <w:pPr>
        <w:ind w:left="883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ACA23BC6">
      <w:start w:val="1"/>
      <w:numFmt w:val="bullet"/>
      <w:lvlText w:val="▪"/>
      <w:lvlJc w:val="left"/>
      <w:pPr>
        <w:ind w:left="955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
    <w:nsid w:val="57841F1A"/>
    <w:multiLevelType w:val="hybridMultilevel"/>
    <w:tmpl w:val="E13C586C"/>
    <w:lvl w:ilvl="0" w:tplc="8874681C">
      <w:start w:val="1"/>
      <w:numFmt w:val="bullet"/>
      <w:lvlText w:val="•"/>
      <w:lvlJc w:val="left"/>
      <w:pPr>
        <w:ind w:left="17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740C87E">
      <w:start w:val="1"/>
      <w:numFmt w:val="bullet"/>
      <w:lvlText w:val="o"/>
      <w:lvlJc w:val="left"/>
      <w:pPr>
        <w:ind w:left="239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CA8CCAE">
      <w:start w:val="1"/>
      <w:numFmt w:val="bullet"/>
      <w:lvlText w:val="▪"/>
      <w:lvlJc w:val="left"/>
      <w:pPr>
        <w:ind w:left="311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34ACD0E">
      <w:start w:val="1"/>
      <w:numFmt w:val="bullet"/>
      <w:lvlText w:val="•"/>
      <w:lvlJc w:val="left"/>
      <w:pPr>
        <w:ind w:left="38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D18BDCA">
      <w:start w:val="1"/>
      <w:numFmt w:val="bullet"/>
      <w:lvlText w:val="o"/>
      <w:lvlJc w:val="left"/>
      <w:pPr>
        <w:ind w:left="455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A687484">
      <w:start w:val="1"/>
      <w:numFmt w:val="bullet"/>
      <w:lvlText w:val="▪"/>
      <w:lvlJc w:val="left"/>
      <w:pPr>
        <w:ind w:left="527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870076C">
      <w:start w:val="1"/>
      <w:numFmt w:val="bullet"/>
      <w:lvlText w:val="•"/>
      <w:lvlJc w:val="left"/>
      <w:pPr>
        <w:ind w:left="59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D2633E4">
      <w:start w:val="1"/>
      <w:numFmt w:val="bullet"/>
      <w:lvlText w:val="o"/>
      <w:lvlJc w:val="left"/>
      <w:pPr>
        <w:ind w:left="671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4F02F94">
      <w:start w:val="1"/>
      <w:numFmt w:val="bullet"/>
      <w:lvlText w:val="▪"/>
      <w:lvlJc w:val="left"/>
      <w:pPr>
        <w:ind w:left="743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3">
    <w:nsid w:val="59F307A1"/>
    <w:multiLevelType w:val="multilevel"/>
    <w:tmpl w:val="CE3A15BE"/>
    <w:lvl w:ilvl="0">
      <w:start w:val="2"/>
      <w:numFmt w:val="decimal"/>
      <w:lvlText w:val="%1"/>
      <w:lvlJc w:val="left"/>
      <w:pPr>
        <w:ind w:left="165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201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start w:val="1"/>
      <w:numFmt w:val="decimal"/>
      <w:lvlText w:val="%1.%2.%3"/>
      <w:lvlJc w:val="left"/>
      <w:pPr>
        <w:ind w:left="2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start w:val="1"/>
      <w:numFmt w:val="decimal"/>
      <w:lvlText w:val="%1.%2.%3.%4"/>
      <w:lvlJc w:val="left"/>
      <w:pPr>
        <w:ind w:left="391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79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451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52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95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678"/>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
    <w:nsid w:val="5A3D1E71"/>
    <w:multiLevelType w:val="hybridMultilevel"/>
    <w:tmpl w:val="16702A48"/>
    <w:lvl w:ilvl="0" w:tplc="83D871E4">
      <w:start w:val="1"/>
      <w:numFmt w:val="lowerLetter"/>
      <w:lvlText w:val="%1)"/>
      <w:lvlJc w:val="left"/>
      <w:pPr>
        <w:ind w:left="233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C8166F34">
      <w:start w:val="1"/>
      <w:numFmt w:val="lowerLetter"/>
      <w:lvlText w:val="%2"/>
      <w:lvlJc w:val="left"/>
      <w:pPr>
        <w:ind w:left="318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897A9086">
      <w:start w:val="1"/>
      <w:numFmt w:val="lowerRoman"/>
      <w:lvlText w:val="%3"/>
      <w:lvlJc w:val="left"/>
      <w:pPr>
        <w:ind w:left="390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EE5A930C">
      <w:start w:val="1"/>
      <w:numFmt w:val="decimal"/>
      <w:lvlText w:val="%4"/>
      <w:lvlJc w:val="left"/>
      <w:pPr>
        <w:ind w:left="462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D3002630">
      <w:start w:val="1"/>
      <w:numFmt w:val="lowerLetter"/>
      <w:lvlText w:val="%5"/>
      <w:lvlJc w:val="left"/>
      <w:pPr>
        <w:ind w:left="534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48903570">
      <w:start w:val="1"/>
      <w:numFmt w:val="lowerRoman"/>
      <w:lvlText w:val="%6"/>
      <w:lvlJc w:val="left"/>
      <w:pPr>
        <w:ind w:left="606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7DA81B52">
      <w:start w:val="1"/>
      <w:numFmt w:val="decimal"/>
      <w:lvlText w:val="%7"/>
      <w:lvlJc w:val="left"/>
      <w:pPr>
        <w:ind w:left="678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95D0DF04">
      <w:start w:val="1"/>
      <w:numFmt w:val="lowerLetter"/>
      <w:lvlText w:val="%8"/>
      <w:lvlJc w:val="left"/>
      <w:pPr>
        <w:ind w:left="750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1B6C62FA">
      <w:start w:val="1"/>
      <w:numFmt w:val="lowerRoman"/>
      <w:lvlText w:val="%9"/>
      <w:lvlJc w:val="left"/>
      <w:pPr>
        <w:ind w:left="822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5">
    <w:nsid w:val="64A72C78"/>
    <w:multiLevelType w:val="hybridMultilevel"/>
    <w:tmpl w:val="666477E4"/>
    <w:lvl w:ilvl="0" w:tplc="E0AEFDBA">
      <w:start w:val="4"/>
      <w:numFmt w:val="decimal"/>
      <w:lvlText w:val="%1."/>
      <w:lvlJc w:val="left"/>
      <w:pPr>
        <w:ind w:left="18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4A64C58">
      <w:start w:val="1"/>
      <w:numFmt w:val="lowerLetter"/>
      <w:lvlText w:val="%2"/>
      <w:lvlJc w:val="left"/>
      <w:pPr>
        <w:ind w:left="24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17A7BCE">
      <w:start w:val="1"/>
      <w:numFmt w:val="lowerRoman"/>
      <w:lvlText w:val="%3"/>
      <w:lvlJc w:val="left"/>
      <w:pPr>
        <w:ind w:left="31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2109922">
      <w:start w:val="1"/>
      <w:numFmt w:val="decimal"/>
      <w:lvlText w:val="%4"/>
      <w:lvlJc w:val="left"/>
      <w:pPr>
        <w:ind w:left="39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BDC8412">
      <w:start w:val="1"/>
      <w:numFmt w:val="lowerLetter"/>
      <w:lvlText w:val="%5"/>
      <w:lvlJc w:val="left"/>
      <w:pPr>
        <w:ind w:left="46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E2C94C6">
      <w:start w:val="1"/>
      <w:numFmt w:val="lowerRoman"/>
      <w:lvlText w:val="%6"/>
      <w:lvlJc w:val="left"/>
      <w:pPr>
        <w:ind w:left="53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2C4CEC0">
      <w:start w:val="1"/>
      <w:numFmt w:val="decimal"/>
      <w:lvlText w:val="%7"/>
      <w:lvlJc w:val="left"/>
      <w:pPr>
        <w:ind w:left="60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63650FC">
      <w:start w:val="1"/>
      <w:numFmt w:val="lowerLetter"/>
      <w:lvlText w:val="%8"/>
      <w:lvlJc w:val="left"/>
      <w:pPr>
        <w:ind w:left="67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8FEDE90">
      <w:start w:val="1"/>
      <w:numFmt w:val="lowerRoman"/>
      <w:lvlText w:val="%9"/>
      <w:lvlJc w:val="left"/>
      <w:pPr>
        <w:ind w:left="7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
    <w:nsid w:val="6BF32982"/>
    <w:multiLevelType w:val="multilevel"/>
    <w:tmpl w:val="51C2F3B0"/>
    <w:lvl w:ilvl="0">
      <w:start w:val="13"/>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start w:val="4"/>
      <w:numFmt w:val="decimal"/>
      <w:lvlText w:val="%1.%2."/>
      <w:lvlJc w:val="left"/>
      <w:pPr>
        <w:ind w:left="244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27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347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41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49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56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63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707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7">
    <w:nsid w:val="6C3A3E83"/>
    <w:multiLevelType w:val="hybridMultilevel"/>
    <w:tmpl w:val="BBFC5B9A"/>
    <w:lvl w:ilvl="0" w:tplc="87AAFF70">
      <w:start w:val="11"/>
      <w:numFmt w:val="decimal"/>
      <w:lvlText w:val="%1."/>
      <w:lvlJc w:val="left"/>
      <w:pPr>
        <w:ind w:left="167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C566886">
      <w:start w:val="1"/>
      <w:numFmt w:val="lowerLetter"/>
      <w:lvlText w:val="%2"/>
      <w:lvlJc w:val="left"/>
      <w:pPr>
        <w:ind w:left="23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49CD544">
      <w:start w:val="1"/>
      <w:numFmt w:val="lowerRoman"/>
      <w:lvlText w:val="%3"/>
      <w:lvlJc w:val="left"/>
      <w:pPr>
        <w:ind w:left="31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5CE3ED8">
      <w:start w:val="1"/>
      <w:numFmt w:val="decimal"/>
      <w:lvlText w:val="%4"/>
      <w:lvlJc w:val="left"/>
      <w:pPr>
        <w:ind w:left="38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6B035B2">
      <w:start w:val="1"/>
      <w:numFmt w:val="lowerLetter"/>
      <w:lvlText w:val="%5"/>
      <w:lvlJc w:val="left"/>
      <w:pPr>
        <w:ind w:left="45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ABE718E">
      <w:start w:val="1"/>
      <w:numFmt w:val="lowerRoman"/>
      <w:lvlText w:val="%6"/>
      <w:lvlJc w:val="left"/>
      <w:pPr>
        <w:ind w:left="527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3DCBEF0">
      <w:start w:val="1"/>
      <w:numFmt w:val="decimal"/>
      <w:lvlText w:val="%7"/>
      <w:lvlJc w:val="left"/>
      <w:pPr>
        <w:ind w:left="59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15A8E3E">
      <w:start w:val="1"/>
      <w:numFmt w:val="lowerLetter"/>
      <w:lvlText w:val="%8"/>
      <w:lvlJc w:val="left"/>
      <w:pPr>
        <w:ind w:left="67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6A2081C">
      <w:start w:val="1"/>
      <w:numFmt w:val="lowerRoman"/>
      <w:lvlText w:val="%9"/>
      <w:lvlJc w:val="left"/>
      <w:pPr>
        <w:ind w:left="743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8">
    <w:nsid w:val="754E100F"/>
    <w:multiLevelType w:val="multilevel"/>
    <w:tmpl w:val="74E88814"/>
    <w:lvl w:ilvl="0">
      <w:start w:val="1"/>
      <w:numFmt w:val="decimal"/>
      <w:lvlText w:val="%1."/>
      <w:lvlJc w:val="left"/>
      <w:pPr>
        <w:ind w:left="167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244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27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347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41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49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56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63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707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num w:numId="1">
    <w:abstractNumId w:val="7"/>
  </w:num>
  <w:num w:numId="2">
    <w:abstractNumId w:val="1"/>
  </w:num>
  <w:num w:numId="3">
    <w:abstractNumId w:val="0"/>
  </w:num>
  <w:num w:numId="4">
    <w:abstractNumId w:val="2"/>
  </w:num>
  <w:num w:numId="5">
    <w:abstractNumId w:val="15"/>
  </w:num>
  <w:num w:numId="6">
    <w:abstractNumId w:val="14"/>
  </w:num>
  <w:num w:numId="7">
    <w:abstractNumId w:val="18"/>
  </w:num>
  <w:num w:numId="8">
    <w:abstractNumId w:val="17"/>
  </w:num>
  <w:num w:numId="9">
    <w:abstractNumId w:val="8"/>
  </w:num>
  <w:num w:numId="10">
    <w:abstractNumId w:val="5"/>
  </w:num>
  <w:num w:numId="11">
    <w:abstractNumId w:val="6"/>
  </w:num>
  <w:num w:numId="12">
    <w:abstractNumId w:val="16"/>
  </w:num>
  <w:num w:numId="13">
    <w:abstractNumId w:val="4"/>
  </w:num>
  <w:num w:numId="14">
    <w:abstractNumId w:val="12"/>
  </w:num>
  <w:num w:numId="15">
    <w:abstractNumId w:val="13"/>
  </w:num>
  <w:num w:numId="16">
    <w:abstractNumId w:val="9"/>
  </w:num>
  <w:num w:numId="17">
    <w:abstractNumId w:val="3"/>
  </w:num>
  <w:num w:numId="18">
    <w:abstractNumId w:val="11"/>
  </w:num>
  <w:num w:numId="19">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B90"/>
    <w:rsid w:val="00067712"/>
    <w:rsid w:val="00085DE4"/>
    <w:rsid w:val="000D3D31"/>
    <w:rsid w:val="000E0B9A"/>
    <w:rsid w:val="001A0C95"/>
    <w:rsid w:val="001A21FB"/>
    <w:rsid w:val="001B6624"/>
    <w:rsid w:val="002535F6"/>
    <w:rsid w:val="00280DDA"/>
    <w:rsid w:val="00282E66"/>
    <w:rsid w:val="002943F1"/>
    <w:rsid w:val="002A7BDC"/>
    <w:rsid w:val="0032075A"/>
    <w:rsid w:val="00387D4A"/>
    <w:rsid w:val="003A5CF5"/>
    <w:rsid w:val="003C15A3"/>
    <w:rsid w:val="00406A6D"/>
    <w:rsid w:val="004563ED"/>
    <w:rsid w:val="004833C4"/>
    <w:rsid w:val="00485313"/>
    <w:rsid w:val="00500E9B"/>
    <w:rsid w:val="00513E34"/>
    <w:rsid w:val="00554C34"/>
    <w:rsid w:val="005C207E"/>
    <w:rsid w:val="005C2597"/>
    <w:rsid w:val="005C7091"/>
    <w:rsid w:val="005D37A9"/>
    <w:rsid w:val="00642F8F"/>
    <w:rsid w:val="00653DA3"/>
    <w:rsid w:val="00672D7C"/>
    <w:rsid w:val="00676AB7"/>
    <w:rsid w:val="006C49E6"/>
    <w:rsid w:val="00705511"/>
    <w:rsid w:val="007133AA"/>
    <w:rsid w:val="00725A9C"/>
    <w:rsid w:val="007547C5"/>
    <w:rsid w:val="007E3935"/>
    <w:rsid w:val="008015CA"/>
    <w:rsid w:val="00802F98"/>
    <w:rsid w:val="0081048F"/>
    <w:rsid w:val="00824276"/>
    <w:rsid w:val="00886A64"/>
    <w:rsid w:val="008F6BEE"/>
    <w:rsid w:val="009151D5"/>
    <w:rsid w:val="00922467"/>
    <w:rsid w:val="009A167C"/>
    <w:rsid w:val="00A604EF"/>
    <w:rsid w:val="00AA7EE2"/>
    <w:rsid w:val="00AB0257"/>
    <w:rsid w:val="00AD7759"/>
    <w:rsid w:val="00B03B90"/>
    <w:rsid w:val="00B0634B"/>
    <w:rsid w:val="00B22BB0"/>
    <w:rsid w:val="00B2489D"/>
    <w:rsid w:val="00B82F52"/>
    <w:rsid w:val="00B90C5B"/>
    <w:rsid w:val="00B9583C"/>
    <w:rsid w:val="00C15845"/>
    <w:rsid w:val="00C44C63"/>
    <w:rsid w:val="00C70A92"/>
    <w:rsid w:val="00CE036F"/>
    <w:rsid w:val="00CE7DA9"/>
    <w:rsid w:val="00CF3D8F"/>
    <w:rsid w:val="00D76090"/>
    <w:rsid w:val="00DB7CC2"/>
    <w:rsid w:val="00E17BD5"/>
    <w:rsid w:val="00E562D6"/>
    <w:rsid w:val="00E606B8"/>
    <w:rsid w:val="00F773DE"/>
    <w:rsid w:val="00F81F75"/>
    <w:rsid w:val="00FE1A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0AD94"/>
  <w15:chartTrackingRefBased/>
  <w15:docId w15:val="{699F55F6-A6A7-4E7F-ABE9-3EA39E9FF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B90"/>
    <w:pPr>
      <w:suppressAutoHyphens/>
      <w:spacing w:after="0" w:line="240" w:lineRule="auto"/>
    </w:pPr>
    <w:rPr>
      <w:rFonts w:ascii="Times New Roman" w:eastAsia="Times New Roman" w:hAnsi="Times New Roman" w:cs="Times New Roman"/>
      <w:sz w:val="20"/>
      <w:szCs w:val="20"/>
      <w:lang w:val="es-ES" w:eastAsia="ar-SA"/>
    </w:rPr>
  </w:style>
  <w:style w:type="paragraph" w:styleId="Ttulo1">
    <w:name w:val="heading 1"/>
    <w:basedOn w:val="Normal"/>
    <w:next w:val="Normal"/>
    <w:link w:val="Ttulo1Car"/>
    <w:uiPriority w:val="9"/>
    <w:qFormat/>
    <w:rsid w:val="0048531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next w:val="Normal"/>
    <w:link w:val="Ttulo2Car"/>
    <w:uiPriority w:val="9"/>
    <w:unhideWhenUsed/>
    <w:qFormat/>
    <w:rsid w:val="003A5CF5"/>
    <w:pPr>
      <w:keepNext/>
      <w:keepLines/>
      <w:spacing w:after="0" w:line="246" w:lineRule="auto"/>
      <w:ind w:left="26" w:right="-15" w:hanging="10"/>
      <w:outlineLvl w:val="1"/>
    </w:pPr>
    <w:rPr>
      <w:rFonts w:ascii="Arial" w:eastAsia="Arial" w:hAnsi="Arial" w:cs="Arial"/>
      <w:b/>
      <w:i/>
      <w:color w:val="0070C0"/>
      <w:lang w:eastAsia="es-MX"/>
    </w:rPr>
  </w:style>
  <w:style w:type="paragraph" w:styleId="Ttulo3">
    <w:name w:val="heading 3"/>
    <w:basedOn w:val="Normal"/>
    <w:next w:val="Normal"/>
    <w:link w:val="Ttulo3Car"/>
    <w:uiPriority w:val="9"/>
    <w:semiHidden/>
    <w:unhideWhenUsed/>
    <w:qFormat/>
    <w:rsid w:val="0048531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485313"/>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485313"/>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485313"/>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03B90"/>
    <w:pPr>
      <w:autoSpaceDE w:val="0"/>
      <w:autoSpaceDN w:val="0"/>
      <w:adjustRightInd w:val="0"/>
      <w:spacing w:after="0" w:line="240" w:lineRule="auto"/>
    </w:pPr>
    <w:rPr>
      <w:rFonts w:ascii="Arial" w:eastAsia="Times New Roman" w:hAnsi="Arial" w:cs="Arial"/>
      <w:color w:val="000000"/>
      <w:sz w:val="24"/>
      <w:szCs w:val="24"/>
    </w:rPr>
  </w:style>
  <w:style w:type="table" w:styleId="Tablaconcuadrcula">
    <w:name w:val="Table Grid"/>
    <w:basedOn w:val="Tablanormal"/>
    <w:uiPriority w:val="59"/>
    <w:rsid w:val="00676AB7"/>
    <w:pPr>
      <w:spacing w:after="0" w:line="240" w:lineRule="auto"/>
    </w:pPr>
    <w:rPr>
      <w:rFonts w:eastAsiaTheme="minorEastAsia"/>
      <w:sz w:val="24"/>
      <w:szCs w:val="24"/>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3A5CF5"/>
    <w:rPr>
      <w:rFonts w:ascii="Arial" w:eastAsia="Arial" w:hAnsi="Arial" w:cs="Arial"/>
      <w:b/>
      <w:i/>
      <w:color w:val="0070C0"/>
      <w:lang w:eastAsia="es-MX"/>
    </w:rPr>
  </w:style>
  <w:style w:type="character" w:styleId="Refdecomentario">
    <w:name w:val="annotation reference"/>
    <w:basedOn w:val="Fuentedeprrafopredeter"/>
    <w:uiPriority w:val="99"/>
    <w:semiHidden/>
    <w:unhideWhenUsed/>
    <w:rsid w:val="00500E9B"/>
    <w:rPr>
      <w:sz w:val="16"/>
      <w:szCs w:val="16"/>
    </w:rPr>
  </w:style>
  <w:style w:type="paragraph" w:styleId="Textocomentario">
    <w:name w:val="annotation text"/>
    <w:basedOn w:val="Normal"/>
    <w:link w:val="TextocomentarioCar"/>
    <w:uiPriority w:val="99"/>
    <w:semiHidden/>
    <w:unhideWhenUsed/>
    <w:rsid w:val="00500E9B"/>
  </w:style>
  <w:style w:type="character" w:customStyle="1" w:styleId="TextocomentarioCar">
    <w:name w:val="Texto comentario Car"/>
    <w:basedOn w:val="Fuentedeprrafopredeter"/>
    <w:link w:val="Textocomentario"/>
    <w:uiPriority w:val="99"/>
    <w:semiHidden/>
    <w:rsid w:val="00500E9B"/>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500E9B"/>
    <w:rPr>
      <w:b/>
      <w:bCs/>
    </w:rPr>
  </w:style>
  <w:style w:type="character" w:customStyle="1" w:styleId="AsuntodelcomentarioCar">
    <w:name w:val="Asunto del comentario Car"/>
    <w:basedOn w:val="TextocomentarioCar"/>
    <w:link w:val="Asuntodelcomentario"/>
    <w:uiPriority w:val="99"/>
    <w:semiHidden/>
    <w:rsid w:val="00500E9B"/>
    <w:rPr>
      <w:rFonts w:ascii="Times New Roman" w:eastAsia="Times New Roman" w:hAnsi="Times New Roman" w:cs="Times New Roman"/>
      <w:b/>
      <w:bCs/>
      <w:sz w:val="20"/>
      <w:szCs w:val="20"/>
      <w:lang w:val="es-ES" w:eastAsia="ar-SA"/>
    </w:rPr>
  </w:style>
  <w:style w:type="paragraph" w:styleId="Textodeglobo">
    <w:name w:val="Balloon Text"/>
    <w:basedOn w:val="Normal"/>
    <w:link w:val="TextodegloboCar"/>
    <w:uiPriority w:val="99"/>
    <w:semiHidden/>
    <w:unhideWhenUsed/>
    <w:rsid w:val="00500E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0E9B"/>
    <w:rPr>
      <w:rFonts w:ascii="Segoe UI" w:eastAsia="Times New Roman" w:hAnsi="Segoe UI" w:cs="Segoe UI"/>
      <w:sz w:val="18"/>
      <w:szCs w:val="18"/>
      <w:lang w:val="es-ES" w:eastAsia="ar-SA"/>
    </w:rPr>
  </w:style>
  <w:style w:type="character" w:customStyle="1" w:styleId="Ttulo1Car">
    <w:name w:val="Título 1 Car"/>
    <w:basedOn w:val="Fuentedeprrafopredeter"/>
    <w:link w:val="Ttulo1"/>
    <w:uiPriority w:val="9"/>
    <w:rsid w:val="00485313"/>
    <w:rPr>
      <w:rFonts w:asciiTheme="majorHAnsi" w:eastAsiaTheme="majorEastAsia" w:hAnsiTheme="majorHAnsi" w:cstheme="majorBidi"/>
      <w:color w:val="2E74B5" w:themeColor="accent1" w:themeShade="BF"/>
      <w:sz w:val="32"/>
      <w:szCs w:val="32"/>
      <w:lang w:val="es-ES" w:eastAsia="ar-SA"/>
    </w:rPr>
  </w:style>
  <w:style w:type="character" w:customStyle="1" w:styleId="Ttulo3Car">
    <w:name w:val="Título 3 Car"/>
    <w:basedOn w:val="Fuentedeprrafopredeter"/>
    <w:link w:val="Ttulo3"/>
    <w:uiPriority w:val="9"/>
    <w:semiHidden/>
    <w:rsid w:val="00485313"/>
    <w:rPr>
      <w:rFonts w:asciiTheme="majorHAnsi" w:eastAsiaTheme="majorEastAsia" w:hAnsiTheme="majorHAnsi" w:cstheme="majorBidi"/>
      <w:color w:val="1F4D78" w:themeColor="accent1" w:themeShade="7F"/>
      <w:sz w:val="24"/>
      <w:szCs w:val="24"/>
      <w:lang w:val="es-ES" w:eastAsia="ar-SA"/>
    </w:rPr>
  </w:style>
  <w:style w:type="character" w:customStyle="1" w:styleId="Ttulo4Car">
    <w:name w:val="Título 4 Car"/>
    <w:basedOn w:val="Fuentedeprrafopredeter"/>
    <w:link w:val="Ttulo4"/>
    <w:uiPriority w:val="9"/>
    <w:semiHidden/>
    <w:rsid w:val="00485313"/>
    <w:rPr>
      <w:rFonts w:asciiTheme="majorHAnsi" w:eastAsiaTheme="majorEastAsia" w:hAnsiTheme="majorHAnsi" w:cstheme="majorBidi"/>
      <w:i/>
      <w:iCs/>
      <w:color w:val="2E74B5" w:themeColor="accent1" w:themeShade="BF"/>
      <w:sz w:val="20"/>
      <w:szCs w:val="20"/>
      <w:lang w:val="es-ES" w:eastAsia="ar-SA"/>
    </w:rPr>
  </w:style>
  <w:style w:type="character" w:customStyle="1" w:styleId="Ttulo5Car">
    <w:name w:val="Título 5 Car"/>
    <w:basedOn w:val="Fuentedeprrafopredeter"/>
    <w:link w:val="Ttulo5"/>
    <w:uiPriority w:val="9"/>
    <w:semiHidden/>
    <w:rsid w:val="00485313"/>
    <w:rPr>
      <w:rFonts w:asciiTheme="majorHAnsi" w:eastAsiaTheme="majorEastAsia" w:hAnsiTheme="majorHAnsi" w:cstheme="majorBidi"/>
      <w:color w:val="2E74B5" w:themeColor="accent1" w:themeShade="BF"/>
      <w:sz w:val="20"/>
      <w:szCs w:val="20"/>
      <w:lang w:val="es-ES" w:eastAsia="ar-SA"/>
    </w:rPr>
  </w:style>
  <w:style w:type="character" w:customStyle="1" w:styleId="Ttulo6Car">
    <w:name w:val="Título 6 Car"/>
    <w:basedOn w:val="Fuentedeprrafopredeter"/>
    <w:link w:val="Ttulo6"/>
    <w:uiPriority w:val="9"/>
    <w:semiHidden/>
    <w:rsid w:val="00485313"/>
    <w:rPr>
      <w:rFonts w:asciiTheme="majorHAnsi" w:eastAsiaTheme="majorEastAsia" w:hAnsiTheme="majorHAnsi" w:cstheme="majorBidi"/>
      <w:color w:val="1F4D78" w:themeColor="accent1" w:themeShade="7F"/>
      <w:sz w:val="20"/>
      <w:szCs w:val="20"/>
      <w:lang w:val="es-ES" w:eastAsia="ar-SA"/>
    </w:rPr>
  </w:style>
  <w:style w:type="table" w:customStyle="1" w:styleId="TableGrid">
    <w:name w:val="TableGrid"/>
    <w:rsid w:val="00485313"/>
    <w:pPr>
      <w:spacing w:after="0" w:line="240" w:lineRule="auto"/>
    </w:pPr>
    <w:rPr>
      <w:rFonts w:eastAsiaTheme="minorEastAsia"/>
      <w:lang w:eastAsia="es-MX"/>
    </w:rPr>
    <w:tblPr>
      <w:tblCellMar>
        <w:top w:w="0" w:type="dxa"/>
        <w:left w:w="0" w:type="dxa"/>
        <w:bottom w:w="0" w:type="dxa"/>
        <w:right w:w="0" w:type="dxa"/>
      </w:tblCellMar>
    </w:tblPr>
  </w:style>
  <w:style w:type="paragraph" w:styleId="Encabezado">
    <w:name w:val="header"/>
    <w:basedOn w:val="Normal"/>
    <w:link w:val="EncabezadoCar"/>
    <w:uiPriority w:val="99"/>
    <w:unhideWhenUsed/>
    <w:rsid w:val="00653DA3"/>
    <w:pPr>
      <w:tabs>
        <w:tab w:val="center" w:pos="4419"/>
        <w:tab w:val="right" w:pos="8838"/>
      </w:tabs>
    </w:pPr>
  </w:style>
  <w:style w:type="character" w:customStyle="1" w:styleId="EncabezadoCar">
    <w:name w:val="Encabezado Car"/>
    <w:basedOn w:val="Fuentedeprrafopredeter"/>
    <w:link w:val="Encabezado"/>
    <w:uiPriority w:val="99"/>
    <w:rsid w:val="00653DA3"/>
    <w:rPr>
      <w:rFonts w:ascii="Times New Roman" w:eastAsia="Times New Roman" w:hAnsi="Times New Roman" w:cs="Times New Roman"/>
      <w:sz w:val="20"/>
      <w:szCs w:val="20"/>
      <w:lang w:val="es-ES" w:eastAsia="ar-SA"/>
    </w:rPr>
  </w:style>
  <w:style w:type="paragraph" w:styleId="Piedepgina">
    <w:name w:val="footer"/>
    <w:basedOn w:val="Normal"/>
    <w:link w:val="PiedepginaCar"/>
    <w:uiPriority w:val="99"/>
    <w:unhideWhenUsed/>
    <w:rsid w:val="00653DA3"/>
    <w:pPr>
      <w:tabs>
        <w:tab w:val="center" w:pos="4419"/>
        <w:tab w:val="right" w:pos="8838"/>
      </w:tabs>
    </w:pPr>
  </w:style>
  <w:style w:type="character" w:customStyle="1" w:styleId="PiedepginaCar">
    <w:name w:val="Pie de página Car"/>
    <w:basedOn w:val="Fuentedeprrafopredeter"/>
    <w:link w:val="Piedepgina"/>
    <w:uiPriority w:val="99"/>
    <w:rsid w:val="00653DA3"/>
    <w:rPr>
      <w:rFonts w:ascii="Times New Roman" w:eastAsia="Times New Roman" w:hAnsi="Times New Roman" w:cs="Times New Roman"/>
      <w:sz w:val="20"/>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6.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comments" Target="comments.xml"/><Relationship Id="rId36"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2.emf"/><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49</Pages>
  <Words>7247</Words>
  <Characters>39860</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Ramon Aguilar Ramirez</dc:creator>
  <cp:keywords/>
  <dc:description/>
  <cp:lastModifiedBy>Usuario</cp:lastModifiedBy>
  <cp:revision>2</cp:revision>
  <dcterms:created xsi:type="dcterms:W3CDTF">2018-02-09T05:14:00Z</dcterms:created>
  <dcterms:modified xsi:type="dcterms:W3CDTF">2018-02-09T05:14:00Z</dcterms:modified>
</cp:coreProperties>
</file>