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3A89D7FB" w14:textId="1CE08A38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LICITACIÓN PÚBLICA </w:t>
      </w:r>
      <w:r w:rsidR="00AB5748">
        <w:rPr>
          <w:rFonts w:ascii="Arial Narrow" w:eastAsia="Calibri" w:hAnsi="Arial Narrow" w:cs="Calibri"/>
          <w:b/>
          <w:bCs/>
          <w:sz w:val="32"/>
          <w:szCs w:val="32"/>
        </w:rPr>
        <w:t>NACIONA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L SECGSSJ-LCCC-0</w:t>
      </w:r>
      <w:r w:rsidR="00AB5748">
        <w:rPr>
          <w:rFonts w:ascii="Arial Narrow" w:eastAsia="Calibri" w:hAnsi="Arial Narrow" w:cs="Calibri"/>
          <w:b/>
          <w:bCs/>
          <w:sz w:val="32"/>
          <w:szCs w:val="32"/>
        </w:rPr>
        <w:t>40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-2023 CON CONCURRENCIA DE COMITÉ </w:t>
      </w:r>
    </w:p>
    <w:p w14:paraId="552F8FEC" w14:textId="77777777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</w:p>
    <w:p w14:paraId="2B971889" w14:textId="77777777" w:rsidR="003E0C35" w:rsidRPr="00F41342" w:rsidRDefault="003E0C35" w:rsidP="003E0C35">
      <w:pPr>
        <w:spacing w:before="240" w:after="240"/>
        <w:jc w:val="center"/>
        <w:rPr>
          <w:rFonts w:ascii="Arial Narrow" w:hAnsi="Arial Narrow" w:cs="Arial"/>
          <w:b/>
          <w:bCs/>
          <w:sz w:val="52"/>
          <w:szCs w:val="52"/>
        </w:rPr>
      </w:pPr>
      <w:r w:rsidRPr="00F41342">
        <w:rPr>
          <w:rFonts w:ascii="Arial Narrow" w:hAnsi="Arial Narrow" w:cs="Arial"/>
          <w:b/>
          <w:bCs/>
          <w:sz w:val="52"/>
          <w:szCs w:val="52"/>
        </w:rPr>
        <w:t>“SERVICIO DE DIFUSIÓN DE MENSAJES A TRAVÉS DE MEDIOS DE COMUNICACIÓN PARA DIVERSOS PROGRAMAS DEL O.P.D. SERVICIOS DE SALUD JALISCO”</w:t>
      </w:r>
    </w:p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417F252A" w14:textId="45C19EF0" w:rsidR="00B214B9" w:rsidRPr="00773F35" w:rsidRDefault="00B214B9" w:rsidP="00B214B9">
      <w:pPr>
        <w:rPr>
          <w:rFonts w:ascii="Arial Narrow" w:hAnsi="Arial Narrow"/>
          <w:sz w:val="20"/>
          <w:szCs w:val="20"/>
        </w:rPr>
      </w:pPr>
    </w:p>
    <w:p w14:paraId="2FFB3F7F" w14:textId="77777777" w:rsidR="00B214B9" w:rsidRPr="00D130FD" w:rsidRDefault="00B214B9" w:rsidP="00B214B9">
      <w:pPr>
        <w:rPr>
          <w:rFonts w:ascii="Montserrat" w:hAnsi="Montserrat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1E5C2C"/>
    <w:rsid w:val="00257AB0"/>
    <w:rsid w:val="002A536B"/>
    <w:rsid w:val="003177F4"/>
    <w:rsid w:val="00341CA6"/>
    <w:rsid w:val="003E0C35"/>
    <w:rsid w:val="0040297B"/>
    <w:rsid w:val="00463AD2"/>
    <w:rsid w:val="004E043B"/>
    <w:rsid w:val="0051289A"/>
    <w:rsid w:val="00547353"/>
    <w:rsid w:val="005825CC"/>
    <w:rsid w:val="00666C68"/>
    <w:rsid w:val="00773F35"/>
    <w:rsid w:val="0081018E"/>
    <w:rsid w:val="008658EE"/>
    <w:rsid w:val="008B4F9A"/>
    <w:rsid w:val="008C3259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2023-08-08T03:06:00Z</dcterms:created>
  <dcterms:modified xsi:type="dcterms:W3CDTF">2023-08-08T03:06:00Z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