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86ED5BF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52F8FEC" w14:textId="2F151FB9" w:rsidR="0051289A" w:rsidRPr="00773F35" w:rsidRDefault="0051289A" w:rsidP="00CD6C93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CD6C93">
        <w:rPr>
          <w:rFonts w:ascii="Arial Narrow" w:eastAsia="Calibri" w:hAnsi="Arial Narrow" w:cs="Calibri"/>
          <w:b/>
          <w:bCs/>
          <w:sz w:val="32"/>
          <w:szCs w:val="32"/>
        </w:rPr>
        <w:t>NACION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SECGSSJ-LCCC-0</w:t>
      </w:r>
      <w:r w:rsidR="00CD6C93">
        <w:rPr>
          <w:rFonts w:ascii="Arial Narrow" w:eastAsia="Calibri" w:hAnsi="Arial Narrow" w:cs="Calibri"/>
          <w:b/>
          <w:bCs/>
          <w:sz w:val="32"/>
          <w:szCs w:val="32"/>
        </w:rPr>
        <w:t>73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6E14CD4E" w14:textId="77777777" w:rsidR="00CD6C93" w:rsidRPr="009655A5" w:rsidRDefault="00CD6C93" w:rsidP="00CD6C93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72"/>
          <w:szCs w:val="72"/>
        </w:rPr>
      </w:pPr>
      <w:r w:rsidRPr="009655A5">
        <w:rPr>
          <w:rFonts w:ascii="Arial Narrow" w:hAnsi="Arial Narrow" w:cs="Arial"/>
          <w:b/>
          <w:bCs/>
          <w:color w:val="000000" w:themeColor="text1"/>
          <w:sz w:val="72"/>
          <w:szCs w:val="72"/>
        </w:rPr>
        <w:t xml:space="preserve">“SERVICIO INTEGRAL </w:t>
      </w:r>
      <w:bookmarkStart w:id="0" w:name="_Hlk152072385"/>
      <w:r w:rsidRPr="009655A5">
        <w:rPr>
          <w:rFonts w:ascii="Arial Narrow" w:hAnsi="Arial Narrow" w:cs="Arial"/>
          <w:b/>
          <w:bCs/>
          <w:color w:val="000000" w:themeColor="text1"/>
          <w:sz w:val="72"/>
          <w:szCs w:val="72"/>
        </w:rPr>
        <w:t>DE MONEDEROS ELECTRÓNICOS (DÍA DE REYES Y DÍA DE LAS MADRES), PARA EL EJERCICIO 2024"</w:t>
      </w:r>
    </w:p>
    <w:bookmarkEnd w:id="0"/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922DCF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CD6C93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2023-12-05T20:40:00Z</dcterms:created>
  <dcterms:modified xsi:type="dcterms:W3CDTF">2023-12-05T20:40:00Z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