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341CA6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08930FDA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Default="00AD06A2" w:rsidP="00341CA6">
      <w:pPr>
        <w:pStyle w:val="Prrafodelista"/>
        <w:jc w:val="center"/>
        <w:rPr>
          <w:rFonts w:ascii="Arial Narrow" w:hAnsi="Arial Narrow"/>
        </w:rPr>
      </w:pPr>
    </w:p>
    <w:p w14:paraId="12BA7443" w14:textId="751D25C5" w:rsidR="001E5C2C" w:rsidRDefault="00341CA6" w:rsidP="00122588">
      <w:pPr>
        <w:pStyle w:val="Prrafodelista"/>
        <w:jc w:val="center"/>
        <w:rPr>
          <w:rFonts w:ascii="Arial Narrow" w:hAnsi="Arial Narrow"/>
          <w:sz w:val="24"/>
          <w:szCs w:val="24"/>
        </w:rPr>
      </w:pPr>
      <w:r w:rsidRPr="00D130FD">
        <w:rPr>
          <w:rFonts w:ascii="Tahoma" w:hAnsi="Tahoma" w:cs="Tahoma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5FE2F7" w14:textId="77777777" w:rsidR="00122588" w:rsidRPr="00122588" w:rsidRDefault="00122588" w:rsidP="00122588">
      <w:pPr>
        <w:pStyle w:val="Prrafodelista"/>
        <w:jc w:val="center"/>
        <w:rPr>
          <w:rFonts w:ascii="Arial Narrow" w:hAnsi="Arial Narrow"/>
          <w:sz w:val="24"/>
          <w:szCs w:val="24"/>
        </w:rPr>
      </w:pPr>
    </w:p>
    <w:p w14:paraId="41E5F797" w14:textId="3F509D97" w:rsidR="00AD06A2" w:rsidRPr="00773F35" w:rsidRDefault="00AD06A2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color w:val="000000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GOBIERNO DEL ESTADO DE JALISCO</w:t>
      </w:r>
    </w:p>
    <w:p w14:paraId="52D859A9" w14:textId="7CC57415" w:rsidR="00AD06A2" w:rsidRPr="00773F35" w:rsidRDefault="00AD06A2" w:rsidP="00341CA6">
      <w:pPr>
        <w:spacing w:after="0" w:line="240" w:lineRule="auto"/>
        <w:jc w:val="center"/>
        <w:rPr>
          <w:rFonts w:ascii="Arial Narrow" w:eastAsia="Times New Roman" w:hAnsi="Arial Narrow" w:cs="Calibri Light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773F35" w:rsidRDefault="00D130FD" w:rsidP="00D130FD">
      <w:pPr>
        <w:pStyle w:val="Sinespaciado"/>
        <w:rPr>
          <w:rFonts w:ascii="Arial Narrow" w:eastAsia="Times New Roman" w:hAnsi="Arial Narrow" w:cs="Tahoma"/>
          <w:sz w:val="32"/>
          <w:szCs w:val="32"/>
        </w:rPr>
      </w:pPr>
    </w:p>
    <w:p w14:paraId="0EC8DEA4" w14:textId="77777777" w:rsidR="00122588" w:rsidRPr="003908DE" w:rsidRDefault="00122588" w:rsidP="00122588">
      <w:pPr>
        <w:spacing w:after="0" w:line="240" w:lineRule="auto"/>
        <w:ind w:right="140"/>
        <w:jc w:val="center"/>
        <w:rPr>
          <w:rFonts w:ascii="Arial Narrow" w:eastAsia="Century Gothic" w:hAnsi="Arial Narrow" w:cs="Arial"/>
          <w:b/>
          <w:bCs/>
          <w:sz w:val="32"/>
          <w:szCs w:val="32"/>
        </w:rPr>
      </w:pPr>
      <w:r w:rsidRPr="003908DE">
        <w:rPr>
          <w:rFonts w:ascii="Arial Narrow" w:eastAsia="Century Gothic" w:hAnsi="Arial Narrow" w:cs="Arial"/>
          <w:b/>
          <w:bCs/>
          <w:sz w:val="32"/>
          <w:szCs w:val="32"/>
        </w:rPr>
        <w:t xml:space="preserve">LICITACIÓN PÚBLICA NACIONAL SECGSSJ-LSCC-002-2024 SIN CONCURRENCIA DE COMITÉ </w:t>
      </w:r>
    </w:p>
    <w:p w14:paraId="4B11EDCE" w14:textId="77777777" w:rsidR="00122588" w:rsidRPr="00B512E4" w:rsidRDefault="00122588" w:rsidP="00122588">
      <w:pPr>
        <w:spacing w:after="0" w:line="240" w:lineRule="auto"/>
        <w:rPr>
          <w:rFonts w:ascii="Arial Narrow" w:eastAsia="Times New Roman" w:hAnsi="Arial Narrow" w:cs="Arial"/>
          <w:color w:val="FF0000"/>
          <w:sz w:val="18"/>
          <w:szCs w:val="18"/>
        </w:rPr>
      </w:pPr>
    </w:p>
    <w:p w14:paraId="09DCC278" w14:textId="77777777" w:rsidR="00122588" w:rsidRPr="00D42075" w:rsidRDefault="00122588" w:rsidP="00122588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60"/>
          <w:szCs w:val="60"/>
        </w:rPr>
      </w:pPr>
      <w:r w:rsidRPr="00D42075">
        <w:rPr>
          <w:rFonts w:ascii="Arial Narrow" w:hAnsi="Arial Narrow" w:cs="Arial"/>
          <w:b/>
          <w:color w:val="000000" w:themeColor="text1"/>
          <w:sz w:val="60"/>
          <w:szCs w:val="60"/>
        </w:rPr>
        <w:t>“CONTRATACIÓN DEL</w:t>
      </w:r>
      <w:r>
        <w:rPr>
          <w:rFonts w:ascii="Arial Narrow" w:hAnsi="Arial Narrow" w:cs="Arial"/>
          <w:b/>
          <w:color w:val="000000" w:themeColor="text1"/>
          <w:sz w:val="60"/>
          <w:szCs w:val="60"/>
        </w:rPr>
        <w:t xml:space="preserve"> </w:t>
      </w:r>
      <w:r w:rsidRPr="00D42075">
        <w:rPr>
          <w:rFonts w:ascii="Arial Narrow" w:hAnsi="Arial Narrow" w:cs="Arial"/>
          <w:b/>
          <w:color w:val="000000" w:themeColor="text1"/>
          <w:sz w:val="60"/>
          <w:szCs w:val="60"/>
        </w:rPr>
        <w:t>SERVICIO DE MANTENIMIENTO CORRECTIVO A LA CÁMARA SENSORIAL Y ADQUISICIÓN DE PRUEBAS PSICOMÉTRICAS PARA EL O.P.D. SERVICIOS DE SALUD JALISCO”</w:t>
      </w:r>
    </w:p>
    <w:p w14:paraId="3B8F5436" w14:textId="77777777" w:rsidR="00F757C1" w:rsidRDefault="00F757C1" w:rsidP="00F757C1">
      <w:pPr>
        <w:spacing w:after="0" w:line="240" w:lineRule="auto"/>
        <w:jc w:val="both"/>
        <w:rPr>
          <w:rFonts w:ascii="Arial Narrow" w:eastAsia="Arial" w:hAnsi="Arial Narrow" w:cs="Arial"/>
          <w:color w:val="000000"/>
          <w:sz w:val="20"/>
          <w:szCs w:val="20"/>
        </w:rPr>
      </w:pPr>
    </w:p>
    <w:p w14:paraId="5F935962" w14:textId="77777777" w:rsidR="00773F35" w:rsidRPr="00F757C1" w:rsidRDefault="00773F35" w:rsidP="00F757C1">
      <w:pPr>
        <w:rPr>
          <w:rFonts w:ascii="Arial Narrow" w:hAnsi="Arial Narrow"/>
          <w:sz w:val="20"/>
          <w:szCs w:val="20"/>
        </w:rPr>
      </w:pPr>
    </w:p>
    <w:p w14:paraId="47A165E3" w14:textId="6A2D1BE0" w:rsidR="005825CC" w:rsidRPr="00773F35" w:rsidRDefault="00F2177F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  <w:r w:rsidRPr="00773F35">
        <w:rPr>
          <w:rFonts w:ascii="Arial Narrow" w:hAnsi="Arial Narrow"/>
          <w:sz w:val="20"/>
          <w:szCs w:val="20"/>
        </w:rPr>
        <w:t>Esta difusión tiene carácter informativo</w:t>
      </w:r>
      <w:r w:rsidR="00B214B9" w:rsidRPr="00773F35">
        <w:rPr>
          <w:rFonts w:ascii="Arial Narrow" w:hAnsi="Arial Narrow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773F35">
        <w:rPr>
          <w:rFonts w:ascii="Arial Narrow" w:hAnsi="Arial Narrow"/>
          <w:sz w:val="20"/>
          <w:szCs w:val="20"/>
        </w:rPr>
        <w:t>/tree</w:t>
      </w:r>
      <w:r w:rsidRPr="00773F35">
        <w:rPr>
          <w:rFonts w:ascii="Arial Narrow" w:hAnsi="Arial Narrow"/>
          <w:sz w:val="20"/>
          <w:szCs w:val="20"/>
        </w:rPr>
        <w:t xml:space="preserve"> </w:t>
      </w:r>
      <w:r w:rsidR="00B214B9" w:rsidRPr="00773F35">
        <w:rPr>
          <w:rFonts w:ascii="Arial Narrow" w:hAnsi="Arial Narrow"/>
          <w:sz w:val="20"/>
          <w:szCs w:val="20"/>
        </w:rPr>
        <w:t>d</w:t>
      </w:r>
      <w:r w:rsidRPr="00773F35">
        <w:rPr>
          <w:rFonts w:ascii="Arial Narrow" w:hAnsi="Arial Narrow"/>
          <w:sz w:val="20"/>
          <w:szCs w:val="20"/>
        </w:rPr>
        <w:t xml:space="preserve">el </w:t>
      </w:r>
      <w:r w:rsidR="005825CC" w:rsidRPr="00773F35">
        <w:rPr>
          <w:rFonts w:ascii="Arial Narrow" w:hAnsi="Arial Narrow"/>
          <w:sz w:val="20"/>
          <w:szCs w:val="20"/>
        </w:rPr>
        <w:t>Organismo Público Descentralizado Servicios de Salud Jalisco</w:t>
      </w:r>
      <w:r w:rsidRPr="00773F35">
        <w:rPr>
          <w:rFonts w:ascii="Arial Narrow" w:hAnsi="Arial Narrow"/>
          <w:sz w:val="20"/>
          <w:szCs w:val="20"/>
        </w:rPr>
        <w:t>.</w:t>
      </w:r>
    </w:p>
    <w:p w14:paraId="45FAA7D8" w14:textId="418C6157" w:rsidR="0040297B" w:rsidRPr="00773F35" w:rsidRDefault="0040297B" w:rsidP="00B214B9">
      <w:pPr>
        <w:rPr>
          <w:rFonts w:ascii="Arial Narrow" w:hAnsi="Arial Narrow"/>
          <w:sz w:val="20"/>
          <w:szCs w:val="20"/>
        </w:rPr>
      </w:pPr>
    </w:p>
    <w:p w14:paraId="6C88D57A" w14:textId="2A4EE083" w:rsidR="00257AB0" w:rsidRPr="0040297B" w:rsidRDefault="00257AB0" w:rsidP="00341CA6">
      <w:pPr>
        <w:rPr>
          <w:sz w:val="12"/>
          <w:szCs w:val="12"/>
        </w:rPr>
      </w:pPr>
    </w:p>
    <w:sectPr w:rsidR="00257AB0" w:rsidRPr="004029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22588"/>
    <w:rsid w:val="00132A8E"/>
    <w:rsid w:val="001661DB"/>
    <w:rsid w:val="0018118A"/>
    <w:rsid w:val="001E5C2C"/>
    <w:rsid w:val="00211FB3"/>
    <w:rsid w:val="00257AB0"/>
    <w:rsid w:val="002A536B"/>
    <w:rsid w:val="003177F4"/>
    <w:rsid w:val="00341CA6"/>
    <w:rsid w:val="003E0C35"/>
    <w:rsid w:val="0040297B"/>
    <w:rsid w:val="00463AD2"/>
    <w:rsid w:val="004910C3"/>
    <w:rsid w:val="004E043B"/>
    <w:rsid w:val="0051289A"/>
    <w:rsid w:val="00547353"/>
    <w:rsid w:val="005825CC"/>
    <w:rsid w:val="00666C68"/>
    <w:rsid w:val="00773F35"/>
    <w:rsid w:val="0081018E"/>
    <w:rsid w:val="008658EE"/>
    <w:rsid w:val="008B4F9A"/>
    <w:rsid w:val="008C3259"/>
    <w:rsid w:val="00A72323"/>
    <w:rsid w:val="00AB5748"/>
    <w:rsid w:val="00AD06A2"/>
    <w:rsid w:val="00B1359E"/>
    <w:rsid w:val="00B214B9"/>
    <w:rsid w:val="00BE2A7C"/>
    <w:rsid w:val="00C00C12"/>
    <w:rsid w:val="00C62744"/>
    <w:rsid w:val="00C67F6B"/>
    <w:rsid w:val="00D130FD"/>
    <w:rsid w:val="00D73E02"/>
    <w:rsid w:val="00DD7882"/>
    <w:rsid w:val="00E933BA"/>
    <w:rsid w:val="00F11BF1"/>
    <w:rsid w:val="00F2177F"/>
    <w:rsid w:val="00F757C1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2022-11-28T23:59:00Z</cp:lastPrinted>
  <dcterms:created xsi:type="dcterms:W3CDTF">2024-04-12T20:04:00Z</dcterms:created>
  <dcterms:modified xsi:type="dcterms:W3CDTF">2024-04-12T20:04:00Z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