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25579BFA" w:rsidR="00EB7575" w:rsidRPr="00D32C3C" w:rsidRDefault="008C305E"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AE0C70">
            <w:rPr>
              <w:rFonts w:ascii="Arial Narrow" w:hAnsi="Arial Narrow" w:cstheme="minorHAnsi"/>
              <w:b/>
              <w:bCs/>
              <w:iCs/>
              <w:smallCaps/>
              <w:sz w:val="40"/>
              <w:szCs w:val="40"/>
              <w:lang w:val="es-MX" w:eastAsia="es-ES"/>
            </w:rPr>
            <w:t>LICITACIÓN PÚBLICA NACIONAL LSCC-044-2022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5A6DBE99" w:rsidR="005802D8" w:rsidRPr="00D32C3C" w:rsidRDefault="00AE0C70" w:rsidP="000201F8">
          <w:pPr>
            <w:jc w:val="center"/>
            <w:rPr>
              <w:rFonts w:ascii="Arial Narrow" w:hAnsi="Arial Narrow" w:cstheme="minorHAnsi"/>
              <w:sz w:val="24"/>
              <w:szCs w:val="24"/>
            </w:rPr>
          </w:pPr>
          <w:r>
            <w:rPr>
              <w:rFonts w:ascii="Arial Narrow" w:eastAsia="Calibri" w:hAnsi="Arial Narrow" w:cs="Calibri"/>
              <w:b/>
              <w:bCs/>
              <w:sz w:val="56"/>
              <w:szCs w:val="56"/>
              <w:lang w:val="es-MX" w:eastAsia="es-MX"/>
            </w:rPr>
            <w:t xml:space="preserve">“SERVICIO DE </w:t>
          </w:r>
          <w:proofErr w:type="gramStart"/>
          <w:r>
            <w:rPr>
              <w:rFonts w:ascii="Arial Narrow" w:eastAsia="Calibri" w:hAnsi="Arial Narrow" w:cs="Calibri"/>
              <w:b/>
              <w:bCs/>
              <w:sz w:val="56"/>
              <w:szCs w:val="56"/>
              <w:lang w:val="es-MX" w:eastAsia="es-MX"/>
            </w:rPr>
            <w:t>CALL CENTER</w:t>
          </w:r>
          <w:proofErr w:type="gramEnd"/>
          <w:r>
            <w:rPr>
              <w:rFonts w:ascii="Arial Narrow" w:eastAsia="Calibri" w:hAnsi="Arial Narrow" w:cs="Calibri"/>
              <w:b/>
              <w:bCs/>
              <w:sz w:val="56"/>
              <w:szCs w:val="56"/>
              <w:lang w:val="es-MX" w:eastAsia="es-MX"/>
            </w:rPr>
            <w:t xml:space="preserve"> PARA INTERVENCIÓN EN CRISIS PARA EL SALME, PARA EL EJERCICIO 2023”</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09105590" w:rsidR="00FE155C" w:rsidRDefault="00FE155C" w:rsidP="00EB7575">
      <w:pPr>
        <w:rPr>
          <w:rFonts w:ascii="Arial Narrow" w:hAnsi="Arial Narrow" w:cstheme="minorHAnsi"/>
          <w:sz w:val="24"/>
          <w:szCs w:val="24"/>
        </w:rPr>
      </w:pPr>
    </w:p>
    <w:p w14:paraId="52AF2D5C" w14:textId="2B23F3EA" w:rsidR="00D73777" w:rsidRDefault="00D73777" w:rsidP="00EB7575">
      <w:pPr>
        <w:rPr>
          <w:rFonts w:ascii="Arial Narrow" w:hAnsi="Arial Narrow" w:cstheme="minorHAnsi"/>
          <w:sz w:val="24"/>
          <w:szCs w:val="24"/>
        </w:rPr>
      </w:pPr>
    </w:p>
    <w:p w14:paraId="1D513320" w14:textId="4F23014E" w:rsidR="00D73777" w:rsidRDefault="00D73777" w:rsidP="00EB7575">
      <w:pPr>
        <w:rPr>
          <w:rFonts w:ascii="Arial Narrow" w:hAnsi="Arial Narrow" w:cstheme="minorHAnsi"/>
          <w:sz w:val="24"/>
          <w:szCs w:val="24"/>
        </w:rPr>
      </w:pPr>
    </w:p>
    <w:p w14:paraId="0CF5ED66" w14:textId="51A11049" w:rsidR="00D73777" w:rsidRDefault="00D73777" w:rsidP="00EB7575">
      <w:pPr>
        <w:rPr>
          <w:rFonts w:ascii="Arial Narrow" w:hAnsi="Arial Narrow" w:cstheme="minorHAnsi"/>
          <w:sz w:val="24"/>
          <w:szCs w:val="24"/>
        </w:rPr>
      </w:pPr>
    </w:p>
    <w:p w14:paraId="2AFA9D22" w14:textId="77777777" w:rsidR="00D73777" w:rsidRPr="00D32C3C" w:rsidRDefault="00D73777"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11245DA3" w:rsidR="00970E41" w:rsidRPr="000A6F6A" w:rsidRDefault="00AE0C70" w:rsidP="000A6F6A">
          <w:pPr>
            <w:jc w:val="right"/>
            <w:rPr>
              <w:rFonts w:ascii="Arial Narrow" w:hAnsi="Arial Narrow" w:cstheme="minorHAnsi"/>
              <w:sz w:val="24"/>
              <w:szCs w:val="24"/>
            </w:rPr>
          </w:pPr>
          <w:r>
            <w:rPr>
              <w:rFonts w:ascii="Arial Narrow" w:hAnsi="Arial Narrow" w:cstheme="minorHAnsi"/>
              <w:sz w:val="24"/>
              <w:szCs w:val="24"/>
              <w:lang w:val="es-MX"/>
            </w:rPr>
            <w:t>13</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diciemb</w:t>
          </w:r>
          <w:r w:rsidR="00071DAD">
            <w:rPr>
              <w:rFonts w:ascii="Arial Narrow" w:hAnsi="Arial Narrow" w:cstheme="minorHAnsi"/>
              <w:sz w:val="24"/>
              <w:szCs w:val="24"/>
              <w:lang w:val="es-MX"/>
            </w:rPr>
            <w:t>re</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69D400F8" w14:textId="77777777" w:rsidR="00B33173" w:rsidRDefault="00B33173" w:rsidP="00922678">
      <w:pPr>
        <w:suppressAutoHyphens w:val="0"/>
        <w:jc w:val="both"/>
        <w:rPr>
          <w:rFonts w:ascii="Arial Narrow" w:eastAsiaTheme="minorEastAsia" w:hAnsi="Arial Narrow" w:cstheme="majorHAnsi"/>
          <w:lang w:val="es-MX" w:eastAsia="es-MX"/>
        </w:rPr>
      </w:pPr>
    </w:p>
    <w:p w14:paraId="489087F2" w14:textId="7FE9F604" w:rsidR="00600B7F" w:rsidRPr="00E75387" w:rsidRDefault="00EB7575" w:rsidP="00983C33">
      <w:pPr>
        <w:suppressAutoHyphens w:val="0"/>
        <w:ind w:right="-142"/>
        <w:jc w:val="both"/>
      </w:pPr>
      <w:r w:rsidRPr="00E75387">
        <w:rPr>
          <w:rFonts w:ascii="Arial Narrow" w:eastAsiaTheme="minorEastAsia" w:hAnsi="Arial Narrow" w:cstheme="majorHAnsi"/>
          <w:lang w:val="es-MX" w:eastAsia="es-MX"/>
        </w:rPr>
        <w:lastRenderedPageBreak/>
        <w:t xml:space="preserve">En la ciudad de Guadalajara Jalisco, siendo las </w:t>
      </w:r>
      <w:r w:rsidR="008E138C" w:rsidRPr="00E75387">
        <w:rPr>
          <w:rFonts w:ascii="Arial Narrow" w:eastAsiaTheme="minorEastAsia" w:hAnsi="Arial Narrow" w:cstheme="majorHAnsi"/>
          <w:lang w:val="es-MX" w:eastAsia="es-MX"/>
        </w:rPr>
        <w:t>1</w:t>
      </w:r>
      <w:r w:rsidR="00AE0C70">
        <w:rPr>
          <w:rFonts w:ascii="Arial Narrow" w:eastAsiaTheme="minorEastAsia" w:hAnsi="Arial Narrow" w:cstheme="majorHAnsi"/>
          <w:lang w:val="es-MX" w:eastAsia="es-MX"/>
        </w:rPr>
        <w:t>3</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AE0C70">
            <w:rPr>
              <w:rFonts w:ascii="Arial Narrow" w:eastAsiaTheme="minorEastAsia" w:hAnsi="Arial Narrow" w:cstheme="majorHAnsi"/>
              <w:lang w:val="es-MX" w:eastAsia="es-MX"/>
            </w:rPr>
            <w:t>13 de diciembre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correspondientes al procedimiento de la</w:t>
      </w:r>
      <w:r w:rsidR="00071DAD" w:rsidRPr="00E75387">
        <w:rPr>
          <w:rFonts w:ascii="Arial Narrow" w:eastAsiaTheme="minorEastAsia" w:hAnsi="Arial Narrow" w:cstheme="majorHAnsi"/>
          <w:lang w:val="es-MX" w:eastAsia="es-MX"/>
        </w:rPr>
        <w:t xml:space="preserve"> </w:t>
      </w:r>
      <w:r w:rsidR="00071DAD" w:rsidRPr="00E75387">
        <w:rPr>
          <w:rFonts w:ascii="Arial Narrow" w:eastAsiaTheme="minorEastAsia" w:hAnsi="Arial Narrow" w:cstheme="majorHAnsi"/>
          <w:b/>
          <w:bCs/>
          <w:lang w:val="es-MX" w:eastAsia="es-MX"/>
        </w:rPr>
        <w:t xml:space="preserve">LICITACIÓN PÚBLICA </w:t>
      </w:r>
      <w:r w:rsidR="00071DAD">
        <w:rPr>
          <w:rFonts w:ascii="Arial Narrow" w:eastAsiaTheme="minorEastAsia" w:hAnsi="Arial Narrow" w:cstheme="majorHAnsi"/>
          <w:b/>
          <w:bCs/>
          <w:lang w:val="es-MX" w:eastAsia="es-MX"/>
        </w:rPr>
        <w:t>NACIONAL</w:t>
      </w:r>
      <w:r w:rsidR="00071DAD" w:rsidRPr="00E75387">
        <w:rPr>
          <w:rFonts w:ascii="Arial Narrow" w:eastAsiaTheme="minorEastAsia" w:hAnsi="Arial Narrow" w:cstheme="majorHAnsi"/>
          <w:b/>
          <w:bCs/>
          <w:lang w:val="es-MX" w:eastAsia="es-MX"/>
        </w:rPr>
        <w:t xml:space="preserve"> LSCC-0</w:t>
      </w:r>
      <w:r w:rsidR="00AE0C70">
        <w:rPr>
          <w:rFonts w:ascii="Arial Narrow" w:eastAsiaTheme="minorEastAsia" w:hAnsi="Arial Narrow" w:cstheme="majorHAnsi"/>
          <w:b/>
          <w:bCs/>
          <w:lang w:val="es-MX" w:eastAsia="es-MX"/>
        </w:rPr>
        <w:t>44</w:t>
      </w:r>
      <w:r w:rsidR="00071DAD" w:rsidRPr="00E75387">
        <w:rPr>
          <w:rFonts w:ascii="Arial Narrow" w:eastAsiaTheme="minorEastAsia" w:hAnsi="Arial Narrow" w:cstheme="majorHAnsi"/>
          <w:b/>
          <w:bCs/>
          <w:lang w:val="es-MX" w:eastAsia="es-MX"/>
        </w:rPr>
        <w:t xml:space="preserve">-2022 </w:t>
      </w:r>
      <w:r w:rsidR="00AE0C70">
        <w:rPr>
          <w:rFonts w:ascii="Arial Narrow" w:eastAsiaTheme="minorEastAsia" w:hAnsi="Arial Narrow" w:cstheme="majorHAnsi"/>
          <w:b/>
          <w:bCs/>
          <w:lang w:val="es-MX" w:eastAsia="es-MX"/>
        </w:rPr>
        <w:t>S</w:t>
      </w:r>
      <w:r w:rsidR="00071DAD" w:rsidRPr="00E75387">
        <w:rPr>
          <w:rFonts w:ascii="Arial Narrow" w:eastAsiaTheme="minorEastAsia" w:hAnsi="Arial Narrow" w:cstheme="majorHAnsi"/>
          <w:b/>
          <w:bCs/>
          <w:lang w:val="es-MX" w:eastAsia="es-MX"/>
        </w:rPr>
        <w:t>IN CONCURRENCIA DEL COMITÉ</w:t>
      </w:r>
      <w:r w:rsidR="00C82653" w:rsidRPr="00E75387">
        <w:rPr>
          <w:rFonts w:ascii="Arial Narrow" w:eastAsiaTheme="minorEastAsia" w:hAnsi="Arial Narrow" w:cstheme="majorHAnsi"/>
          <w:lang w:val="es-MX" w:eastAsia="es-MX"/>
        </w:rPr>
        <w:t xml:space="preserve">, para </w:t>
      </w:r>
      <w:r w:rsidR="00D73777">
        <w:rPr>
          <w:rFonts w:ascii="Arial Narrow" w:eastAsiaTheme="minorEastAsia" w:hAnsi="Arial Narrow" w:cstheme="majorHAnsi"/>
          <w:lang w:val="es-MX" w:eastAsia="es-MX"/>
        </w:rPr>
        <w:t>la contratación del</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AE0C70">
            <w:rPr>
              <w:rFonts w:ascii="Arial Narrow" w:eastAsia="Calibri" w:hAnsi="Arial Narrow" w:cs="Calibri Light"/>
              <w:b/>
              <w:smallCaps/>
              <w:lang w:val="es-MX" w:eastAsia="es-MX"/>
            </w:rPr>
            <w:t>“SERVICIO DE CALL CENTER PARA INTERVENCIÓN EN CRISIS PARA EL SALME, PARA EL EJERCICIO 2023”</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AE0C70">
        <w:rPr>
          <w:rFonts w:ascii="Arial Narrow" w:eastAsiaTheme="minorEastAsia" w:hAnsi="Arial Narrow" w:cstheme="majorHAnsi"/>
          <w:b/>
          <w:bCs/>
          <w:lang w:val="es-MX" w:eastAsia="es-MX"/>
        </w:rPr>
        <w:t>3</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600B7F" w:rsidRPr="00D73777">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071DAD">
        <w:rPr>
          <w:rFonts w:ascii="Arial Narrow" w:hAnsi="Arial Narrow" w:cstheme="minorHAnsi"/>
          <w:b/>
          <w:bCs/>
          <w:smallCaps/>
          <w:lang w:val="es-MX"/>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83C33">
      <w:pPr>
        <w:suppressAutoHyphens w:val="0"/>
        <w:ind w:right="-142"/>
        <w:jc w:val="both"/>
        <w:rPr>
          <w:rFonts w:ascii="Arial Narrow" w:eastAsiaTheme="minorEastAsia" w:hAnsi="Arial Narrow" w:cstheme="majorHAnsi"/>
          <w:lang w:val="es-MX" w:eastAsia="es-MX"/>
        </w:rPr>
      </w:pPr>
      <w:r>
        <w:t xml:space="preserve"> </w:t>
      </w:r>
    </w:p>
    <w:p w14:paraId="433EC22A" w14:textId="7CE78ED4" w:rsidR="00600B7F" w:rsidRPr="00600B7F" w:rsidRDefault="00600B7F" w:rsidP="00983C33">
      <w:pPr>
        <w:ind w:right="-142"/>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sidRPr="00071DAD">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r w:rsidR="00D73777" w:rsidRPr="00600B7F">
        <w:rPr>
          <w:rFonts w:ascii="Arial Narrow" w:eastAsia="Calibri" w:hAnsi="Arial Narrow" w:cs="Calibri"/>
        </w:rPr>
        <w:t>verifi</w:t>
      </w:r>
      <w:r w:rsidR="00D73777">
        <w:rPr>
          <w:rFonts w:ascii="Arial Narrow" w:eastAsia="Calibri" w:hAnsi="Arial Narrow" w:cs="Calibri"/>
        </w:rPr>
        <w:t>có</w:t>
      </w:r>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4111"/>
      </w:tblGrid>
      <w:tr w:rsidR="007C60D6" w:rsidRPr="00FA5F4F" w14:paraId="5867D627" w14:textId="77777777" w:rsidTr="00662903">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819"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111"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662903">
        <w:trPr>
          <w:trHeight w:val="473"/>
        </w:trPr>
        <w:tc>
          <w:tcPr>
            <w:tcW w:w="993"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819" w:type="dxa"/>
            <w:shd w:val="clear" w:color="auto" w:fill="auto"/>
            <w:vAlign w:val="center"/>
          </w:tcPr>
          <w:p w14:paraId="72B4DAD0" w14:textId="1CF0CF4C" w:rsidR="00F547D1" w:rsidRPr="00552185" w:rsidRDefault="0075299D" w:rsidP="0075299D">
            <w:pPr>
              <w:pStyle w:val="Textoindependiente"/>
              <w:jc w:val="center"/>
              <w:rPr>
                <w:rFonts w:ascii="Arial Narrow" w:hAnsi="Arial Narrow" w:cstheme="majorHAnsi"/>
                <w:b/>
                <w:bCs/>
                <w:sz w:val="20"/>
              </w:rPr>
            </w:pPr>
            <w:r>
              <w:rPr>
                <w:rFonts w:ascii="Arial Narrow" w:hAnsi="Arial Narrow" w:cstheme="majorHAnsi"/>
                <w:b/>
                <w:bCs/>
                <w:sz w:val="20"/>
              </w:rPr>
              <w:t>GRUPO PINA CO S DE RL DE CV</w:t>
            </w:r>
          </w:p>
        </w:tc>
        <w:tc>
          <w:tcPr>
            <w:tcW w:w="4111" w:type="dxa"/>
            <w:shd w:val="clear" w:color="auto" w:fill="auto"/>
            <w:vAlign w:val="center"/>
          </w:tcPr>
          <w:p w14:paraId="1F3B42F1" w14:textId="421324E3" w:rsidR="00F547D1" w:rsidRPr="00F547D1" w:rsidRDefault="0075299D" w:rsidP="00F547D1">
            <w:pPr>
              <w:pStyle w:val="Textoindependiente"/>
              <w:jc w:val="center"/>
              <w:rPr>
                <w:rFonts w:ascii="Arial Narrow" w:hAnsi="Arial Narrow" w:cstheme="majorHAnsi"/>
                <w:b/>
                <w:bCs/>
                <w:sz w:val="20"/>
              </w:rPr>
            </w:pPr>
            <w:r>
              <w:rPr>
                <w:rFonts w:ascii="Arial Narrow" w:hAnsi="Arial Narrow" w:cstheme="majorHAnsi"/>
                <w:b/>
                <w:bCs/>
                <w:sz w:val="20"/>
              </w:rPr>
              <w:t xml:space="preserve">MAURICIO JIMÉNEZ BRAVO PIÑA </w:t>
            </w:r>
          </w:p>
        </w:tc>
      </w:tr>
      <w:tr w:rsidR="00F547D1" w:rsidRPr="0075299D" w14:paraId="643EE724" w14:textId="77777777" w:rsidTr="00662903">
        <w:trPr>
          <w:trHeight w:val="473"/>
        </w:trPr>
        <w:tc>
          <w:tcPr>
            <w:tcW w:w="993"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819" w:type="dxa"/>
            <w:shd w:val="clear" w:color="auto" w:fill="auto"/>
            <w:vAlign w:val="center"/>
          </w:tcPr>
          <w:p w14:paraId="3370E4E8" w14:textId="7F9AF2F2" w:rsidR="00F547D1" w:rsidRPr="0075299D" w:rsidRDefault="0075299D" w:rsidP="0075299D">
            <w:pPr>
              <w:pStyle w:val="Textoindependiente"/>
              <w:jc w:val="center"/>
              <w:rPr>
                <w:rFonts w:ascii="Arial Narrow" w:hAnsi="Arial Narrow" w:cstheme="majorHAnsi"/>
                <w:b/>
                <w:bCs/>
                <w:sz w:val="20"/>
                <w:lang w:val="es-MX"/>
              </w:rPr>
            </w:pPr>
            <w:r w:rsidRPr="0075299D">
              <w:rPr>
                <w:rFonts w:ascii="Arial Narrow" w:hAnsi="Arial Narrow" w:cstheme="majorHAnsi"/>
                <w:b/>
                <w:bCs/>
                <w:sz w:val="20"/>
                <w:lang w:val="es-MX"/>
              </w:rPr>
              <w:t xml:space="preserve">EPSILON.NET, S.A. DE </w:t>
            </w:r>
            <w:r>
              <w:rPr>
                <w:rFonts w:ascii="Arial Narrow" w:hAnsi="Arial Narrow" w:cstheme="majorHAnsi"/>
                <w:b/>
                <w:bCs/>
                <w:sz w:val="20"/>
                <w:lang w:val="es-MX"/>
              </w:rPr>
              <w:t>C.V.</w:t>
            </w:r>
          </w:p>
        </w:tc>
        <w:tc>
          <w:tcPr>
            <w:tcW w:w="4111" w:type="dxa"/>
            <w:shd w:val="clear" w:color="auto" w:fill="auto"/>
            <w:vAlign w:val="center"/>
          </w:tcPr>
          <w:p w14:paraId="0D0A6E87" w14:textId="3F0994B4" w:rsidR="00F547D1" w:rsidRPr="0075299D" w:rsidRDefault="0075299D" w:rsidP="00F547D1">
            <w:pPr>
              <w:pStyle w:val="Textoindependiente"/>
              <w:jc w:val="center"/>
              <w:rPr>
                <w:rFonts w:ascii="Arial Narrow" w:hAnsi="Arial Narrow" w:cstheme="majorHAnsi"/>
                <w:b/>
                <w:bCs/>
                <w:sz w:val="20"/>
                <w:lang w:val="es-MX"/>
              </w:rPr>
            </w:pPr>
            <w:r>
              <w:rPr>
                <w:rFonts w:ascii="Arial Narrow" w:hAnsi="Arial Narrow" w:cstheme="majorHAnsi"/>
                <w:b/>
                <w:bCs/>
                <w:sz w:val="20"/>
                <w:lang w:val="es-MX"/>
              </w:rPr>
              <w:t xml:space="preserve">MARCO ANTONIO VARGAS PÉREZ </w:t>
            </w:r>
          </w:p>
        </w:tc>
      </w:tr>
    </w:tbl>
    <w:p w14:paraId="4153FBAA" w14:textId="77777777" w:rsidR="00600B7F" w:rsidRPr="0075299D" w:rsidRDefault="00600B7F" w:rsidP="00600B7F">
      <w:pPr>
        <w:jc w:val="both"/>
        <w:rPr>
          <w:rFonts w:ascii="Calibri" w:eastAsia="Calibri" w:hAnsi="Calibri" w:cs="Calibri"/>
          <w:sz w:val="22"/>
          <w:szCs w:val="22"/>
          <w:lang w:val="es-MX"/>
        </w:rPr>
      </w:pPr>
    </w:p>
    <w:p w14:paraId="4554A580" w14:textId="589EA0DA" w:rsidR="00600B7F" w:rsidRDefault="00600B7F" w:rsidP="00983C33">
      <w:pPr>
        <w:ind w:right="-142"/>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6"/>
        <w:gridCol w:w="709"/>
        <w:gridCol w:w="850"/>
        <w:gridCol w:w="1042"/>
        <w:gridCol w:w="801"/>
      </w:tblGrid>
      <w:tr w:rsidR="00662903" w14:paraId="54B32B93" w14:textId="32208910" w:rsidTr="00411772">
        <w:trPr>
          <w:trHeight w:val="240"/>
          <w:tblHeader/>
        </w:trPr>
        <w:tc>
          <w:tcPr>
            <w:tcW w:w="6516" w:type="dxa"/>
            <w:vMerge w:val="restart"/>
            <w:shd w:val="clear" w:color="auto" w:fill="D9D9D9"/>
            <w:vAlign w:val="center"/>
          </w:tcPr>
          <w:p w14:paraId="55A19713" w14:textId="0CE09A40" w:rsidR="00662903" w:rsidRPr="00600B7F" w:rsidRDefault="00662903" w:rsidP="00662903">
            <w:pPr>
              <w:jc w:val="center"/>
              <w:rPr>
                <w:rFonts w:ascii="Arial Narrow" w:eastAsia="Calibri" w:hAnsi="Arial Narrow" w:cs="Calibri"/>
                <w:color w:val="000000"/>
              </w:rPr>
            </w:pPr>
            <w:proofErr w:type="gramStart"/>
            <w:r w:rsidRPr="00600B7F">
              <w:rPr>
                <w:rFonts w:ascii="Arial Narrow" w:eastAsia="Calibri" w:hAnsi="Arial Narrow" w:cs="Calibri"/>
                <w:color w:val="000000"/>
              </w:rPr>
              <w:t>Anexos</w:t>
            </w:r>
            <w:r w:rsidR="00411772">
              <w:rPr>
                <w:rFonts w:ascii="Arial Narrow" w:eastAsia="Calibri" w:hAnsi="Arial Narrow" w:cs="Calibri"/>
                <w:color w:val="000000"/>
              </w:rPr>
              <w:t xml:space="preserve"> numeral</w:t>
            </w:r>
            <w:proofErr w:type="gramEnd"/>
            <w:r w:rsidR="00411772">
              <w:rPr>
                <w:rFonts w:ascii="Arial Narrow" w:eastAsia="Calibri" w:hAnsi="Arial Narrow" w:cs="Calibri"/>
                <w:color w:val="000000"/>
              </w:rPr>
              <w:t xml:space="preserve"> 9.1 </w:t>
            </w:r>
          </w:p>
        </w:tc>
        <w:tc>
          <w:tcPr>
            <w:tcW w:w="1559" w:type="dxa"/>
            <w:gridSpan w:val="2"/>
            <w:shd w:val="clear" w:color="auto" w:fill="D9D9D9"/>
            <w:vAlign w:val="center"/>
          </w:tcPr>
          <w:p w14:paraId="298C032F" w14:textId="7BA76BFD" w:rsidR="00662903" w:rsidRPr="00863166" w:rsidRDefault="0075299D" w:rsidP="00662903">
            <w:pPr>
              <w:jc w:val="center"/>
              <w:rPr>
                <w:rFonts w:ascii="Arial Narrow" w:eastAsia="Calibri" w:hAnsi="Arial Narrow" w:cs="Calibri"/>
                <w:b/>
                <w:bCs/>
                <w:color w:val="000000"/>
                <w:highlight w:val="yellow"/>
              </w:rPr>
            </w:pPr>
            <w:r>
              <w:rPr>
                <w:rFonts w:ascii="Arial Narrow" w:hAnsi="Arial Narrow" w:cstheme="majorHAnsi"/>
                <w:b/>
                <w:bCs/>
              </w:rPr>
              <w:t>GRUPO PINA CO S DE RL DE CV</w:t>
            </w:r>
          </w:p>
        </w:tc>
        <w:tc>
          <w:tcPr>
            <w:tcW w:w="1843" w:type="dxa"/>
            <w:gridSpan w:val="2"/>
            <w:shd w:val="clear" w:color="auto" w:fill="D9D9D9"/>
            <w:vAlign w:val="center"/>
          </w:tcPr>
          <w:p w14:paraId="747B7103" w14:textId="284E676C" w:rsidR="00662903" w:rsidRPr="00863166" w:rsidRDefault="0075299D" w:rsidP="00662903">
            <w:pPr>
              <w:jc w:val="center"/>
              <w:rPr>
                <w:rFonts w:ascii="Arial Narrow" w:eastAsia="Calibri" w:hAnsi="Arial Narrow" w:cs="Calibri"/>
                <w:b/>
                <w:bCs/>
                <w:color w:val="000000"/>
                <w:highlight w:val="yellow"/>
              </w:rPr>
            </w:pPr>
            <w:r w:rsidRPr="0075299D">
              <w:rPr>
                <w:rFonts w:ascii="Arial Narrow" w:hAnsi="Arial Narrow" w:cstheme="majorHAnsi"/>
                <w:b/>
                <w:bCs/>
                <w:lang w:val="es-MX"/>
              </w:rPr>
              <w:t xml:space="preserve">EPSILON.NET, S.A. DE </w:t>
            </w:r>
            <w:r>
              <w:rPr>
                <w:rFonts w:ascii="Arial Narrow" w:hAnsi="Arial Narrow" w:cstheme="majorHAnsi"/>
                <w:b/>
                <w:bCs/>
                <w:lang w:val="es-MX"/>
              </w:rPr>
              <w:t>C.V.</w:t>
            </w:r>
          </w:p>
        </w:tc>
      </w:tr>
      <w:tr w:rsidR="00662903" w14:paraId="0809CA73" w14:textId="4A2D72AD" w:rsidTr="00411772">
        <w:trPr>
          <w:trHeight w:val="40"/>
          <w:tblHeader/>
        </w:trPr>
        <w:tc>
          <w:tcPr>
            <w:tcW w:w="6516" w:type="dxa"/>
            <w:vMerge/>
            <w:shd w:val="clear" w:color="auto" w:fill="D9D9D9"/>
            <w:vAlign w:val="center"/>
          </w:tcPr>
          <w:p w14:paraId="789B918C" w14:textId="77777777" w:rsidR="00662903" w:rsidRPr="00600B7F" w:rsidRDefault="00662903" w:rsidP="00662903">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1559" w:type="dxa"/>
            <w:gridSpan w:val="2"/>
            <w:shd w:val="clear" w:color="auto" w:fill="D9D9D9"/>
            <w:vAlign w:val="center"/>
          </w:tcPr>
          <w:p w14:paraId="1CB81097" w14:textId="4AD50145"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1843" w:type="dxa"/>
            <w:gridSpan w:val="2"/>
            <w:shd w:val="clear" w:color="auto" w:fill="D9D9D9"/>
          </w:tcPr>
          <w:p w14:paraId="3B65905F" w14:textId="320E2F70"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662903" w14:paraId="4ECED31F" w14:textId="13EC70EE" w:rsidTr="00411772">
        <w:trPr>
          <w:trHeight w:val="100"/>
          <w:tblHeader/>
        </w:trPr>
        <w:tc>
          <w:tcPr>
            <w:tcW w:w="6516" w:type="dxa"/>
            <w:vMerge/>
            <w:vAlign w:val="center"/>
          </w:tcPr>
          <w:p w14:paraId="3B8E7C70" w14:textId="77777777" w:rsidR="00662903" w:rsidRPr="00600B7F" w:rsidRDefault="00662903" w:rsidP="00662903">
            <w:pPr>
              <w:rPr>
                <w:rFonts w:ascii="Arial Narrow" w:eastAsia="Calibri" w:hAnsi="Arial Narrow" w:cs="Calibri"/>
                <w:color w:val="000000"/>
              </w:rPr>
            </w:pPr>
          </w:p>
        </w:tc>
        <w:tc>
          <w:tcPr>
            <w:tcW w:w="709" w:type="dxa"/>
            <w:vAlign w:val="center"/>
          </w:tcPr>
          <w:p w14:paraId="6448B545" w14:textId="286B8FCA"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850" w:type="dxa"/>
          </w:tcPr>
          <w:p w14:paraId="545EF713" w14:textId="3132C200"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1042" w:type="dxa"/>
          </w:tcPr>
          <w:p w14:paraId="0A235AE4" w14:textId="4DE6ED90"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801" w:type="dxa"/>
            <w:vAlign w:val="center"/>
          </w:tcPr>
          <w:p w14:paraId="5A397A07" w14:textId="0DCCEDDC" w:rsidR="00662903" w:rsidRPr="00600B7F" w:rsidRDefault="00662903" w:rsidP="00662903">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662903" w14:paraId="5E622DF8" w14:textId="6DA51931" w:rsidTr="00411772">
        <w:trPr>
          <w:trHeight w:val="100"/>
        </w:trPr>
        <w:tc>
          <w:tcPr>
            <w:tcW w:w="6516" w:type="dxa"/>
            <w:vAlign w:val="center"/>
          </w:tcPr>
          <w:p w14:paraId="7AA85E4A" w14:textId="6CFA207A"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2</w:t>
            </w:r>
            <w:r>
              <w:rPr>
                <w:rFonts w:ascii="Arial Narrow" w:eastAsia="Calibri" w:hAnsi="Arial Narrow" w:cs="Calibri"/>
                <w:b/>
                <w:bCs/>
                <w:color w:val="000000"/>
              </w:rPr>
              <w:t>.</w:t>
            </w:r>
            <w:r w:rsidRPr="00600B7F">
              <w:rPr>
                <w:rFonts w:ascii="Arial Narrow" w:eastAsia="Calibri" w:hAnsi="Arial Narrow" w:cs="Calibri"/>
                <w:color w:val="000000"/>
              </w:rPr>
              <w:t xml:space="preserve"> (Propuesta técnica)</w:t>
            </w:r>
          </w:p>
        </w:tc>
        <w:tc>
          <w:tcPr>
            <w:tcW w:w="709" w:type="dxa"/>
            <w:vAlign w:val="center"/>
          </w:tcPr>
          <w:p w14:paraId="283625C9" w14:textId="2D19D1FB" w:rsidR="00662903" w:rsidRPr="00600B7F" w:rsidRDefault="00662903" w:rsidP="00662903">
            <w:pPr>
              <w:jc w:val="center"/>
              <w:rPr>
                <w:rFonts w:ascii="Arial Narrow" w:eastAsia="Calibri" w:hAnsi="Arial Narrow" w:cs="Calibri"/>
                <w:color w:val="000000"/>
              </w:rPr>
            </w:pPr>
            <w:r>
              <w:rPr>
                <w:rFonts w:ascii="Arial Narrow" w:eastAsia="Calibri" w:hAnsi="Arial Narrow" w:cs="Calibri"/>
                <w:color w:val="000000"/>
              </w:rPr>
              <w:t>X</w:t>
            </w:r>
          </w:p>
        </w:tc>
        <w:tc>
          <w:tcPr>
            <w:tcW w:w="850" w:type="dxa"/>
          </w:tcPr>
          <w:p w14:paraId="198CF695" w14:textId="77777777" w:rsidR="00662903" w:rsidRPr="00600B7F" w:rsidRDefault="00662903" w:rsidP="00662903">
            <w:pPr>
              <w:jc w:val="center"/>
              <w:rPr>
                <w:rFonts w:ascii="Arial Narrow" w:eastAsia="Calibri" w:hAnsi="Arial Narrow" w:cs="Calibri"/>
                <w:color w:val="000000"/>
                <w:highlight w:val="yellow"/>
              </w:rPr>
            </w:pPr>
          </w:p>
        </w:tc>
        <w:tc>
          <w:tcPr>
            <w:tcW w:w="1042" w:type="dxa"/>
          </w:tcPr>
          <w:p w14:paraId="25FBE9DD" w14:textId="0732C4A8"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40544EE2" w14:textId="09CDCB98" w:rsidR="00662903" w:rsidRPr="00600B7F" w:rsidRDefault="00662903" w:rsidP="00662903">
            <w:pPr>
              <w:jc w:val="center"/>
              <w:rPr>
                <w:rFonts w:ascii="Arial Narrow" w:eastAsia="Calibri" w:hAnsi="Arial Narrow" w:cs="Calibri"/>
                <w:color w:val="000000"/>
              </w:rPr>
            </w:pPr>
          </w:p>
        </w:tc>
      </w:tr>
      <w:tr w:rsidR="00662903" w14:paraId="501D6B81" w14:textId="1665DED2" w:rsidTr="00411772">
        <w:trPr>
          <w:trHeight w:val="60"/>
        </w:trPr>
        <w:tc>
          <w:tcPr>
            <w:tcW w:w="6516" w:type="dxa"/>
            <w:vAlign w:val="center"/>
          </w:tcPr>
          <w:p w14:paraId="778A63F9" w14:textId="769FD6A3"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3</w:t>
            </w:r>
            <w:r>
              <w:rPr>
                <w:rFonts w:ascii="Arial Narrow" w:eastAsia="Calibri" w:hAnsi="Arial Narrow" w:cs="Calibri"/>
                <w:b/>
                <w:bCs/>
                <w:color w:val="000000"/>
              </w:rPr>
              <w:t>.</w:t>
            </w:r>
            <w:r w:rsidRPr="00600B7F">
              <w:rPr>
                <w:rFonts w:ascii="Arial Narrow" w:eastAsia="Calibri" w:hAnsi="Arial Narrow" w:cs="Calibri"/>
                <w:color w:val="000000"/>
              </w:rPr>
              <w:t xml:space="preserve"> (Propuesta Económica)</w:t>
            </w:r>
          </w:p>
        </w:tc>
        <w:tc>
          <w:tcPr>
            <w:tcW w:w="709" w:type="dxa"/>
          </w:tcPr>
          <w:p w14:paraId="132A4258" w14:textId="75E0B245"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57DEDE33" w14:textId="77777777" w:rsidR="00662903" w:rsidRPr="00600B7F" w:rsidRDefault="00662903" w:rsidP="00662903">
            <w:pPr>
              <w:jc w:val="center"/>
              <w:rPr>
                <w:rFonts w:ascii="Arial Narrow" w:eastAsia="Calibri" w:hAnsi="Arial Narrow" w:cs="Calibri"/>
                <w:color w:val="000000"/>
                <w:highlight w:val="yellow"/>
              </w:rPr>
            </w:pPr>
          </w:p>
        </w:tc>
        <w:tc>
          <w:tcPr>
            <w:tcW w:w="1042" w:type="dxa"/>
          </w:tcPr>
          <w:p w14:paraId="6DE8B9E5" w14:textId="41AF0260"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573FD93F" w14:textId="37084250" w:rsidR="00662903" w:rsidRPr="00600B7F" w:rsidRDefault="00662903" w:rsidP="00662903">
            <w:pPr>
              <w:jc w:val="center"/>
              <w:rPr>
                <w:rFonts w:ascii="Arial Narrow" w:eastAsia="Calibri" w:hAnsi="Arial Narrow" w:cs="Calibri"/>
                <w:color w:val="000000"/>
              </w:rPr>
            </w:pPr>
          </w:p>
        </w:tc>
      </w:tr>
      <w:tr w:rsidR="00662903" w14:paraId="4715B210" w14:textId="78AF38E2" w:rsidTr="00411772">
        <w:trPr>
          <w:trHeight w:val="87"/>
        </w:trPr>
        <w:tc>
          <w:tcPr>
            <w:tcW w:w="6516" w:type="dxa"/>
            <w:vAlign w:val="center"/>
          </w:tcPr>
          <w:p w14:paraId="13B2137A" w14:textId="76DC25B7"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4</w:t>
            </w:r>
            <w:r>
              <w:rPr>
                <w:rFonts w:ascii="Arial Narrow" w:eastAsia="Calibri" w:hAnsi="Arial Narrow" w:cs="Calibri"/>
                <w:b/>
                <w:bCs/>
                <w:color w:val="000000"/>
              </w:rPr>
              <w:t>.</w:t>
            </w:r>
            <w:r w:rsidRPr="00600B7F">
              <w:rPr>
                <w:rFonts w:ascii="Arial Narrow" w:eastAsia="Calibri" w:hAnsi="Arial Narrow" w:cs="Calibri"/>
                <w:color w:val="000000"/>
              </w:rPr>
              <w:t xml:space="preserve"> (Carta de Proposición)</w:t>
            </w:r>
          </w:p>
        </w:tc>
        <w:tc>
          <w:tcPr>
            <w:tcW w:w="709" w:type="dxa"/>
          </w:tcPr>
          <w:p w14:paraId="31A1DA1B" w14:textId="4823FD5F"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288FDFE3" w14:textId="77777777" w:rsidR="00662903" w:rsidRPr="00600B7F" w:rsidRDefault="00662903" w:rsidP="00662903">
            <w:pPr>
              <w:jc w:val="center"/>
              <w:rPr>
                <w:rFonts w:ascii="Arial Narrow" w:eastAsia="Calibri" w:hAnsi="Arial Narrow" w:cs="Calibri"/>
                <w:color w:val="000000"/>
                <w:highlight w:val="yellow"/>
              </w:rPr>
            </w:pPr>
          </w:p>
        </w:tc>
        <w:tc>
          <w:tcPr>
            <w:tcW w:w="1042" w:type="dxa"/>
          </w:tcPr>
          <w:p w14:paraId="23C34C79" w14:textId="71FAF031"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29390CC9" w14:textId="52E4C476" w:rsidR="00662903" w:rsidRPr="00600B7F" w:rsidRDefault="00662903" w:rsidP="00662903">
            <w:pPr>
              <w:jc w:val="center"/>
              <w:rPr>
                <w:rFonts w:ascii="Arial Narrow" w:eastAsia="Calibri" w:hAnsi="Arial Narrow" w:cs="Calibri"/>
                <w:color w:val="000000"/>
              </w:rPr>
            </w:pPr>
          </w:p>
        </w:tc>
      </w:tr>
      <w:tr w:rsidR="00662903" w14:paraId="3F0A662C" w14:textId="57850E7E" w:rsidTr="00411772">
        <w:trPr>
          <w:trHeight w:val="60"/>
        </w:trPr>
        <w:tc>
          <w:tcPr>
            <w:tcW w:w="6516" w:type="dxa"/>
            <w:vAlign w:val="center"/>
          </w:tcPr>
          <w:p w14:paraId="265CF471" w14:textId="051AF957" w:rsidR="00662903" w:rsidRPr="00600B7F" w:rsidRDefault="00662903" w:rsidP="00662903">
            <w:pPr>
              <w:jc w:val="both"/>
              <w:rPr>
                <w:rFonts w:ascii="Arial Narrow" w:eastAsia="Calibri" w:hAnsi="Arial Narrow" w:cs="Calibri"/>
                <w:color w:val="000000"/>
              </w:rPr>
            </w:pPr>
            <w:r w:rsidRPr="0095275E">
              <w:rPr>
                <w:rFonts w:ascii="Arial Narrow" w:eastAsia="Calibri" w:hAnsi="Arial Narrow" w:cs="Calibri"/>
                <w:b/>
                <w:bCs/>
                <w:color w:val="000000"/>
              </w:rPr>
              <w:t>Anexo 5</w:t>
            </w:r>
            <w:r>
              <w:rPr>
                <w:rFonts w:ascii="Arial Narrow" w:eastAsia="Calibri" w:hAnsi="Arial Narrow" w:cs="Calibri"/>
                <w:b/>
                <w:bCs/>
                <w:color w:val="000000"/>
              </w:rPr>
              <w:t>.</w:t>
            </w:r>
            <w:r w:rsidRPr="00600B7F">
              <w:rPr>
                <w:rFonts w:ascii="Arial Narrow" w:eastAsia="Calibri" w:hAnsi="Arial Narrow" w:cs="Calibri"/>
                <w:color w:val="000000"/>
              </w:rPr>
              <w:t xml:space="preserve"> (Acreditación) o documentos que lo acredite.</w:t>
            </w:r>
          </w:p>
        </w:tc>
        <w:tc>
          <w:tcPr>
            <w:tcW w:w="709" w:type="dxa"/>
          </w:tcPr>
          <w:p w14:paraId="571A6AB7" w14:textId="27BC0C8A" w:rsidR="00662903" w:rsidRPr="00600B7F" w:rsidRDefault="00662903" w:rsidP="00662903">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60700D3B" w14:textId="77777777" w:rsidR="00662903" w:rsidRPr="00600B7F" w:rsidRDefault="00662903" w:rsidP="00662903">
            <w:pPr>
              <w:jc w:val="center"/>
              <w:rPr>
                <w:rFonts w:ascii="Arial Narrow" w:eastAsia="Calibri" w:hAnsi="Arial Narrow" w:cs="Calibri"/>
                <w:color w:val="000000"/>
                <w:highlight w:val="yellow"/>
              </w:rPr>
            </w:pPr>
          </w:p>
        </w:tc>
        <w:tc>
          <w:tcPr>
            <w:tcW w:w="1042" w:type="dxa"/>
          </w:tcPr>
          <w:p w14:paraId="03F677BF" w14:textId="42DD8767" w:rsidR="00662903" w:rsidRPr="00600B7F" w:rsidRDefault="00662903" w:rsidP="00662903">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2B7CDC41" w14:textId="2D51D50F" w:rsidR="00662903" w:rsidRPr="00600B7F" w:rsidRDefault="00662903" w:rsidP="00662903">
            <w:pPr>
              <w:jc w:val="center"/>
              <w:rPr>
                <w:rFonts w:ascii="Arial Narrow" w:eastAsia="Calibri" w:hAnsi="Arial Narrow" w:cs="Calibri"/>
                <w:color w:val="000000"/>
              </w:rPr>
            </w:pPr>
          </w:p>
        </w:tc>
      </w:tr>
      <w:tr w:rsidR="00AE0C70" w14:paraId="3CE86F0C" w14:textId="13772077" w:rsidTr="00411772">
        <w:trPr>
          <w:trHeight w:val="60"/>
        </w:trPr>
        <w:tc>
          <w:tcPr>
            <w:tcW w:w="6516" w:type="dxa"/>
          </w:tcPr>
          <w:p w14:paraId="0CFE8B37" w14:textId="5D44BAE0" w:rsidR="00AE0C70" w:rsidRPr="00600B7F" w:rsidRDefault="00AE0C70" w:rsidP="00AE0C70">
            <w:pPr>
              <w:jc w:val="both"/>
              <w:rPr>
                <w:rFonts w:ascii="Arial Narrow" w:eastAsia="Calibri" w:hAnsi="Arial Narrow" w:cs="Calibri"/>
                <w:color w:val="000000"/>
              </w:rPr>
            </w:pPr>
            <w:r w:rsidRPr="00C10411">
              <w:rPr>
                <w:rFonts w:ascii="Arial Narrow" w:eastAsia="Arial" w:hAnsi="Arial Narrow" w:cs="Arial"/>
                <w:b/>
                <w:color w:val="000000"/>
              </w:rPr>
              <w:t xml:space="preserve">Anexo 6. </w:t>
            </w:r>
            <w:r w:rsidRPr="00C10411">
              <w:rPr>
                <w:rFonts w:ascii="Arial Narrow" w:eastAsia="Arial" w:hAnsi="Arial Narrow" w:cs="Arial"/>
                <w:bCs/>
                <w:color w:val="000000"/>
              </w:rPr>
              <w:t>(Declaración de integridad y NO COLUSIÓN de proveedores).</w:t>
            </w:r>
          </w:p>
        </w:tc>
        <w:tc>
          <w:tcPr>
            <w:tcW w:w="709" w:type="dxa"/>
          </w:tcPr>
          <w:p w14:paraId="1C2F7FAB" w14:textId="7439DA9A" w:rsidR="00AE0C70" w:rsidRPr="00600B7F" w:rsidRDefault="00AE0C70" w:rsidP="00AE0C70">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53721BD2"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75201B73" w14:textId="47A06125" w:rsidR="00AE0C70" w:rsidRPr="00600B7F" w:rsidRDefault="00AE0C70" w:rsidP="00AE0C70">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65418FEC" w14:textId="37677365" w:rsidR="00AE0C70" w:rsidRPr="00600B7F" w:rsidRDefault="00AE0C70" w:rsidP="00AE0C70">
            <w:pPr>
              <w:jc w:val="center"/>
              <w:rPr>
                <w:rFonts w:ascii="Arial Narrow" w:eastAsia="Calibri" w:hAnsi="Arial Narrow" w:cs="Calibri"/>
                <w:color w:val="000000"/>
              </w:rPr>
            </w:pPr>
          </w:p>
        </w:tc>
      </w:tr>
      <w:tr w:rsidR="00AE0C70" w14:paraId="441A6EF7" w14:textId="18E23611" w:rsidTr="00411772">
        <w:trPr>
          <w:trHeight w:val="60"/>
        </w:trPr>
        <w:tc>
          <w:tcPr>
            <w:tcW w:w="6516" w:type="dxa"/>
          </w:tcPr>
          <w:p w14:paraId="3BF8F920" w14:textId="1FB11AE9" w:rsidR="00AE0C70" w:rsidRPr="0095275E" w:rsidRDefault="00AE0C70" w:rsidP="00AE0C70">
            <w:pPr>
              <w:jc w:val="both"/>
              <w:rPr>
                <w:rFonts w:ascii="Arial Narrow" w:eastAsia="Calibri" w:hAnsi="Arial Narrow" w:cs="Calibri"/>
                <w:color w:val="000000"/>
                <w:highlight w:val="cyan"/>
              </w:rPr>
            </w:pPr>
            <w:r w:rsidRPr="00C10411">
              <w:rPr>
                <w:rFonts w:ascii="Arial Narrow" w:eastAsia="Arial" w:hAnsi="Arial Narrow" w:cs="Arial"/>
                <w:b/>
                <w:color w:val="000000"/>
              </w:rPr>
              <w:t>Anexo 7.</w:t>
            </w:r>
            <w:r w:rsidRPr="00C10411">
              <w:rPr>
                <w:rFonts w:ascii="Arial Narrow" w:eastAsia="Century Gothic" w:hAnsi="Arial Narrow" w:cs="Arial"/>
                <w:color w:val="000000"/>
              </w:rPr>
              <w:t xml:space="preserve"> Escrito de no conflicto de interés y de no inhabilitación.</w:t>
            </w:r>
          </w:p>
        </w:tc>
        <w:tc>
          <w:tcPr>
            <w:tcW w:w="709" w:type="dxa"/>
          </w:tcPr>
          <w:p w14:paraId="597A0B54" w14:textId="6A84494B" w:rsidR="00AE0C70" w:rsidRPr="00600B7F" w:rsidRDefault="00AE0C70" w:rsidP="00AE0C70">
            <w:pPr>
              <w:jc w:val="center"/>
              <w:rPr>
                <w:rFonts w:ascii="Arial Narrow" w:eastAsia="Calibri" w:hAnsi="Arial Narrow" w:cs="Calibri"/>
                <w:highlight w:val="cyan"/>
              </w:rPr>
            </w:pPr>
            <w:r w:rsidRPr="00E22BB6">
              <w:rPr>
                <w:rFonts w:ascii="Arial Narrow" w:eastAsia="Calibri" w:hAnsi="Arial Narrow" w:cs="Calibri"/>
                <w:color w:val="000000"/>
              </w:rPr>
              <w:t>X</w:t>
            </w:r>
          </w:p>
        </w:tc>
        <w:tc>
          <w:tcPr>
            <w:tcW w:w="850" w:type="dxa"/>
          </w:tcPr>
          <w:p w14:paraId="74511281" w14:textId="77777777" w:rsidR="00AE0C70" w:rsidRPr="00600B7F" w:rsidRDefault="00AE0C70" w:rsidP="00AE0C70">
            <w:pPr>
              <w:jc w:val="center"/>
              <w:rPr>
                <w:rFonts w:ascii="Arial Narrow" w:eastAsia="Calibri" w:hAnsi="Arial Narrow" w:cs="Calibri"/>
                <w:highlight w:val="cyan"/>
              </w:rPr>
            </w:pPr>
          </w:p>
        </w:tc>
        <w:tc>
          <w:tcPr>
            <w:tcW w:w="1042" w:type="dxa"/>
          </w:tcPr>
          <w:p w14:paraId="3D56DC12" w14:textId="6EBBA367" w:rsidR="00AE0C70" w:rsidRPr="00600B7F" w:rsidRDefault="00AE0C70" w:rsidP="00AE0C70">
            <w:pPr>
              <w:jc w:val="center"/>
              <w:rPr>
                <w:rFonts w:ascii="Arial Narrow" w:eastAsia="Calibri" w:hAnsi="Arial Narrow" w:cs="Calibri"/>
                <w:highlight w:val="cyan"/>
              </w:rPr>
            </w:pPr>
            <w:r w:rsidRPr="00485D16">
              <w:rPr>
                <w:rFonts w:ascii="Arial Narrow" w:eastAsia="Calibri" w:hAnsi="Arial Narrow" w:cs="Calibri"/>
                <w:color w:val="000000"/>
              </w:rPr>
              <w:t>X</w:t>
            </w:r>
          </w:p>
        </w:tc>
        <w:tc>
          <w:tcPr>
            <w:tcW w:w="801" w:type="dxa"/>
            <w:vAlign w:val="center"/>
          </w:tcPr>
          <w:p w14:paraId="3A117307" w14:textId="16C2C675" w:rsidR="00AE0C70" w:rsidRPr="00600B7F" w:rsidRDefault="00AE0C70" w:rsidP="00AE0C70">
            <w:pPr>
              <w:jc w:val="center"/>
              <w:rPr>
                <w:rFonts w:ascii="Arial Narrow" w:eastAsia="Calibri" w:hAnsi="Arial Narrow" w:cs="Calibri"/>
                <w:highlight w:val="cyan"/>
              </w:rPr>
            </w:pPr>
          </w:p>
        </w:tc>
      </w:tr>
      <w:tr w:rsidR="00AE0C70" w14:paraId="1D3E5DFA" w14:textId="09A39469" w:rsidTr="00411772">
        <w:trPr>
          <w:trHeight w:val="60"/>
        </w:trPr>
        <w:tc>
          <w:tcPr>
            <w:tcW w:w="6516" w:type="dxa"/>
          </w:tcPr>
          <w:p w14:paraId="451FDA50" w14:textId="16AF3450" w:rsidR="00AE0C70" w:rsidRPr="003E00DE" w:rsidRDefault="00AE0C70" w:rsidP="00AE0C70">
            <w:pPr>
              <w:jc w:val="both"/>
              <w:rPr>
                <w:rFonts w:ascii="Arial Narrow" w:eastAsia="Calibri" w:hAnsi="Arial Narrow" w:cs="Calibri"/>
                <w:color w:val="000000"/>
              </w:rPr>
            </w:pPr>
            <w:r w:rsidRPr="00C10411">
              <w:rPr>
                <w:rFonts w:ascii="Arial Narrow" w:eastAsia="Arial" w:hAnsi="Arial Narrow" w:cs="Arial"/>
                <w:b/>
                <w:color w:val="000000"/>
              </w:rPr>
              <w:t xml:space="preserve">Anexo 8. </w:t>
            </w:r>
            <w:r w:rsidRPr="00C10411">
              <w:rPr>
                <w:rFonts w:ascii="Arial Narrow" w:eastAsia="Arial" w:hAnsi="Arial Narrow" w:cs="Arial"/>
                <w:bCs/>
                <w:color w:val="000000"/>
              </w:rPr>
              <w:t>(Estratificación) Obligatorio para</w:t>
            </w:r>
            <w:r w:rsidRPr="00C10411">
              <w:rPr>
                <w:rFonts w:ascii="Arial Narrow" w:eastAsia="Arial" w:hAnsi="Arial Narrow" w:cs="Arial"/>
                <w:b/>
                <w:color w:val="000000"/>
              </w:rPr>
              <w:t xml:space="preserve"> PARTICIPANTES </w:t>
            </w:r>
            <w:r w:rsidRPr="00C10411">
              <w:rPr>
                <w:rFonts w:ascii="Arial Narrow" w:eastAsia="Arial" w:hAnsi="Arial Narrow" w:cs="Arial"/>
                <w:bCs/>
                <w:color w:val="000000"/>
              </w:rPr>
              <w:t>MIPYME</w:t>
            </w:r>
            <w:r w:rsidRPr="00C10411">
              <w:rPr>
                <w:rFonts w:ascii="Arial Narrow" w:eastAsia="Arial" w:hAnsi="Arial Narrow" w:cs="Arial"/>
                <w:b/>
                <w:color w:val="000000"/>
              </w:rPr>
              <w:t>.</w:t>
            </w:r>
          </w:p>
        </w:tc>
        <w:tc>
          <w:tcPr>
            <w:tcW w:w="709" w:type="dxa"/>
          </w:tcPr>
          <w:p w14:paraId="72070E12" w14:textId="6FFCAC1E" w:rsidR="00AE0C70" w:rsidRPr="00600B7F" w:rsidRDefault="00AE0C70" w:rsidP="00AE0C70">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5D496D56"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2CDFEAA2" w14:textId="2F7893E4" w:rsidR="00AE0C70" w:rsidRPr="00600B7F" w:rsidRDefault="00AE0C70" w:rsidP="00AE0C70">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13B3AEAB" w14:textId="49442509" w:rsidR="00AE0C70" w:rsidRPr="00600B7F" w:rsidRDefault="00AE0C70" w:rsidP="00AE0C70">
            <w:pPr>
              <w:jc w:val="center"/>
              <w:rPr>
                <w:rFonts w:ascii="Arial Narrow" w:eastAsia="Calibri" w:hAnsi="Arial Narrow" w:cs="Calibri"/>
                <w:color w:val="000000"/>
              </w:rPr>
            </w:pPr>
          </w:p>
        </w:tc>
      </w:tr>
      <w:tr w:rsidR="00AE0C70" w14:paraId="1B36786E" w14:textId="70105C23" w:rsidTr="00411772">
        <w:trPr>
          <w:trHeight w:val="60"/>
        </w:trPr>
        <w:tc>
          <w:tcPr>
            <w:tcW w:w="6516" w:type="dxa"/>
          </w:tcPr>
          <w:p w14:paraId="7CA7FAC9" w14:textId="1529E168" w:rsidR="00AE0C70" w:rsidRPr="003E00DE" w:rsidRDefault="00AE0C70" w:rsidP="00AE0C70">
            <w:pPr>
              <w:jc w:val="both"/>
              <w:rPr>
                <w:rFonts w:ascii="Arial Narrow" w:eastAsia="Calibri" w:hAnsi="Arial Narrow" w:cs="Calibri"/>
                <w:color w:val="000000"/>
              </w:rPr>
            </w:pPr>
            <w:r w:rsidRPr="00C10411">
              <w:rPr>
                <w:rFonts w:ascii="Arial Narrow" w:eastAsia="Arial" w:hAnsi="Arial Narrow" w:cs="Arial"/>
                <w:b/>
                <w:color w:val="000000"/>
              </w:rPr>
              <w:t xml:space="preserve">Anexo 9. </w:t>
            </w:r>
            <w:r w:rsidRPr="00C10411">
              <w:rPr>
                <w:rFonts w:ascii="Arial Narrow" w:eastAsia="Arial" w:hAnsi="Arial Narrow" w:cs="Arial"/>
                <w:bCs/>
                <w:color w:val="00000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C10411">
              <w:rPr>
                <w:rFonts w:ascii="Arial Narrow" w:eastAsia="Arial" w:hAnsi="Arial Narrow" w:cs="Arial"/>
                <w:b/>
                <w:color w:val="000000"/>
              </w:rPr>
              <w:t>PARTICIPANTE.</w:t>
            </w:r>
          </w:p>
        </w:tc>
        <w:tc>
          <w:tcPr>
            <w:tcW w:w="709" w:type="dxa"/>
          </w:tcPr>
          <w:p w14:paraId="534CEF59" w14:textId="4B63EDFD" w:rsidR="00AE0C70" w:rsidRPr="00600B7F" w:rsidRDefault="00AE0C70" w:rsidP="00AE0C70">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0F5D355C"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1C9B6A79" w14:textId="3FCE53D7" w:rsidR="00AE0C70" w:rsidRPr="00600B7F" w:rsidRDefault="00AE0C70" w:rsidP="00AE0C70">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49870CC3" w14:textId="564D9C64" w:rsidR="00AE0C70" w:rsidRPr="00600B7F" w:rsidRDefault="00AE0C70" w:rsidP="00AE0C70">
            <w:pPr>
              <w:jc w:val="center"/>
              <w:rPr>
                <w:rFonts w:ascii="Arial Narrow" w:eastAsia="Calibri" w:hAnsi="Arial Narrow" w:cs="Calibri"/>
                <w:color w:val="000000"/>
              </w:rPr>
            </w:pPr>
          </w:p>
        </w:tc>
      </w:tr>
      <w:tr w:rsidR="00AE0C70" w14:paraId="35D47A2C" w14:textId="57A3EF54" w:rsidTr="00411772">
        <w:trPr>
          <w:trHeight w:val="60"/>
        </w:trPr>
        <w:tc>
          <w:tcPr>
            <w:tcW w:w="6516" w:type="dxa"/>
          </w:tcPr>
          <w:p w14:paraId="13B6C56B" w14:textId="1193483C" w:rsidR="00AE0C70" w:rsidRPr="003E00DE" w:rsidRDefault="00AE0C70" w:rsidP="00AE0C70">
            <w:pPr>
              <w:jc w:val="both"/>
              <w:rPr>
                <w:rFonts w:ascii="Arial Narrow" w:eastAsia="Calibri" w:hAnsi="Arial Narrow" w:cs="Calibri"/>
                <w:color w:val="000000"/>
              </w:rPr>
            </w:pPr>
            <w:r w:rsidRPr="00C10411">
              <w:rPr>
                <w:rFonts w:ascii="Arial Narrow" w:eastAsia="Arial" w:hAnsi="Arial Narrow" w:cs="Arial"/>
                <w:b/>
                <w:color w:val="000000"/>
              </w:rPr>
              <w:t xml:space="preserve">Anexo 10. </w:t>
            </w:r>
            <w:r w:rsidRPr="00C10411">
              <w:rPr>
                <w:rFonts w:ascii="Arial Narrow" w:eastAsia="Arial" w:hAnsi="Arial Narrow" w:cs="Arial"/>
                <w:bCs/>
                <w:color w:val="000000"/>
              </w:rPr>
              <w:t>Manifiesto y c</w:t>
            </w:r>
            <w:r w:rsidRPr="00C10411">
              <w:rPr>
                <w:rFonts w:ascii="Arial Narrow" w:eastAsia="Arial" w:hAnsi="Arial Narrow" w:cs="Arial"/>
                <w:color w:val="000000"/>
              </w:rPr>
              <w:t xml:space="preserve">onstancia impresa de Opinión de Cumplimiento de Obligaciones en Materia de Seguridad Social en sentido positivo con fecha de emisión no mayor a 30 días naturales de antigüedad </w:t>
            </w:r>
            <w:r w:rsidRPr="00C10411">
              <w:rPr>
                <w:rFonts w:ascii="Arial Narrow" w:hAnsi="Arial Narrow" w:cs="Arial"/>
              </w:rPr>
              <w:t xml:space="preserve">a la fecha acto de </w:t>
            </w:r>
            <w:r w:rsidRPr="00C10411">
              <w:rPr>
                <w:rFonts w:ascii="Arial Narrow" w:hAnsi="Arial Narrow" w:cs="Arial"/>
                <w:b/>
                <w:bCs/>
              </w:rPr>
              <w:t>PRESENTACIÓN Y APERTURA DE PROPOSICIONES</w:t>
            </w:r>
            <w:r w:rsidRPr="00C10411">
              <w:rPr>
                <w:rFonts w:ascii="Arial Narrow" w:hAnsi="Arial Narrow" w:cs="Arial"/>
              </w:rPr>
              <w:t xml:space="preserve">, a nombre del </w:t>
            </w:r>
            <w:r w:rsidRPr="00C10411">
              <w:rPr>
                <w:rFonts w:ascii="Arial Narrow" w:hAnsi="Arial Narrow" w:cs="Arial"/>
                <w:b/>
                <w:bCs/>
              </w:rPr>
              <w:t>PARTICIPANTE</w:t>
            </w:r>
            <w:r w:rsidRPr="00C10411">
              <w:rPr>
                <w:rFonts w:ascii="Arial Narrow" w:eastAsia="Arial" w:hAnsi="Arial Narrow" w:cs="Arial"/>
                <w:color w:val="000000"/>
              </w:rPr>
              <w:t>.</w:t>
            </w:r>
          </w:p>
        </w:tc>
        <w:tc>
          <w:tcPr>
            <w:tcW w:w="709" w:type="dxa"/>
          </w:tcPr>
          <w:p w14:paraId="65C048D9" w14:textId="53ADDCC0" w:rsidR="00AE0C70" w:rsidRPr="00600B7F" w:rsidRDefault="00AE0C70" w:rsidP="00AE0C70">
            <w:pPr>
              <w:jc w:val="center"/>
              <w:rPr>
                <w:rFonts w:ascii="Arial Narrow" w:eastAsia="Calibri" w:hAnsi="Arial Narrow" w:cs="Calibri"/>
                <w:color w:val="000000"/>
              </w:rPr>
            </w:pPr>
            <w:r w:rsidRPr="00E22BB6">
              <w:rPr>
                <w:rFonts w:ascii="Arial Narrow" w:eastAsia="Calibri" w:hAnsi="Arial Narrow" w:cs="Calibri"/>
                <w:color w:val="000000"/>
              </w:rPr>
              <w:t>X</w:t>
            </w:r>
          </w:p>
        </w:tc>
        <w:tc>
          <w:tcPr>
            <w:tcW w:w="850" w:type="dxa"/>
          </w:tcPr>
          <w:p w14:paraId="5023B418"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56925CD1" w14:textId="697339EB" w:rsidR="00AE0C70" w:rsidRPr="00600B7F" w:rsidRDefault="00AE0C70" w:rsidP="00AE0C70">
            <w:pPr>
              <w:jc w:val="center"/>
              <w:rPr>
                <w:rFonts w:ascii="Arial Narrow" w:eastAsia="Calibri" w:hAnsi="Arial Narrow" w:cs="Calibri"/>
                <w:color w:val="000000"/>
                <w:highlight w:val="yellow"/>
              </w:rPr>
            </w:pPr>
            <w:r w:rsidRPr="00485D16">
              <w:rPr>
                <w:rFonts w:ascii="Arial Narrow" w:eastAsia="Calibri" w:hAnsi="Arial Narrow" w:cs="Calibri"/>
                <w:color w:val="000000"/>
              </w:rPr>
              <w:t>X</w:t>
            </w:r>
          </w:p>
        </w:tc>
        <w:tc>
          <w:tcPr>
            <w:tcW w:w="801" w:type="dxa"/>
            <w:vAlign w:val="center"/>
          </w:tcPr>
          <w:p w14:paraId="1CB7A8C4" w14:textId="7A758529" w:rsidR="00AE0C70" w:rsidRPr="00600B7F" w:rsidRDefault="00AE0C70" w:rsidP="00AE0C70">
            <w:pPr>
              <w:jc w:val="center"/>
              <w:rPr>
                <w:rFonts w:ascii="Arial Narrow" w:eastAsia="Calibri" w:hAnsi="Arial Narrow" w:cs="Calibri"/>
                <w:color w:val="000000"/>
              </w:rPr>
            </w:pPr>
          </w:p>
        </w:tc>
      </w:tr>
      <w:tr w:rsidR="00AE0C70" w14:paraId="226C8566" w14:textId="638EDB4E" w:rsidTr="00411772">
        <w:trPr>
          <w:trHeight w:val="60"/>
        </w:trPr>
        <w:tc>
          <w:tcPr>
            <w:tcW w:w="6516" w:type="dxa"/>
          </w:tcPr>
          <w:p w14:paraId="335FC938" w14:textId="6C466CE0" w:rsidR="00AE0C70" w:rsidRPr="003E00DE" w:rsidRDefault="00AE0C70" w:rsidP="00AE0C70">
            <w:pPr>
              <w:jc w:val="both"/>
              <w:rPr>
                <w:rFonts w:ascii="Arial Narrow" w:eastAsia="Calibri" w:hAnsi="Arial Narrow" w:cs="Calibri"/>
                <w:color w:val="000000"/>
              </w:rPr>
            </w:pPr>
            <w:r w:rsidRPr="00C10411">
              <w:rPr>
                <w:rFonts w:ascii="Arial Narrow" w:eastAsia="Arial" w:hAnsi="Arial Narrow" w:cs="Arial"/>
                <w:b/>
                <w:color w:val="000000"/>
              </w:rPr>
              <w:t xml:space="preserve">Anexo 11. </w:t>
            </w:r>
            <w:bookmarkStart w:id="0" w:name="_Hlk80371840"/>
            <w:r w:rsidRPr="00C10411">
              <w:rPr>
                <w:rFonts w:ascii="Arial Narrow" w:eastAsia="Arial" w:hAnsi="Arial Narrow" w:cs="Arial"/>
                <w:bCs/>
                <w:color w:val="000000"/>
              </w:rPr>
              <w:t>El</w:t>
            </w:r>
            <w:r w:rsidRPr="00C10411">
              <w:rPr>
                <w:rFonts w:ascii="Arial Narrow" w:hAnsi="Arial Narrow" w:cs="Arial"/>
              </w:rPr>
              <w:t xml:space="preserve"> </w:t>
            </w:r>
            <w:r w:rsidRPr="00C10411">
              <w:rPr>
                <w:rFonts w:ascii="Arial Narrow" w:hAnsi="Arial Narrow" w:cs="Arial"/>
                <w:b/>
                <w:bCs/>
              </w:rPr>
              <w:t>PARTICIPANTE</w:t>
            </w:r>
            <w:r w:rsidRPr="00C10411">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bookmarkEnd w:id="0"/>
            <w:r w:rsidRPr="00C10411">
              <w:rPr>
                <w:rFonts w:ascii="Arial Narrow" w:hAnsi="Arial Narrow" w:cs="Arial"/>
              </w:rPr>
              <w:t>.</w:t>
            </w:r>
          </w:p>
        </w:tc>
        <w:tc>
          <w:tcPr>
            <w:tcW w:w="709" w:type="dxa"/>
          </w:tcPr>
          <w:p w14:paraId="7CB73E02" w14:textId="003BAC9A" w:rsidR="00AE0C70" w:rsidRPr="00600B7F" w:rsidRDefault="00AE0C70" w:rsidP="00AE0C70">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850" w:type="dxa"/>
            <w:vAlign w:val="center"/>
          </w:tcPr>
          <w:p w14:paraId="74B7A056" w14:textId="104AEF6F" w:rsidR="00AE0C70" w:rsidRPr="00600B7F" w:rsidRDefault="00AE0C70" w:rsidP="00AE0C70">
            <w:pPr>
              <w:jc w:val="center"/>
              <w:rPr>
                <w:rFonts w:ascii="Arial Narrow" w:eastAsia="Calibri" w:hAnsi="Arial Narrow" w:cs="Calibri"/>
                <w:color w:val="000000"/>
                <w:highlight w:val="yellow"/>
              </w:rPr>
            </w:pPr>
          </w:p>
        </w:tc>
        <w:tc>
          <w:tcPr>
            <w:tcW w:w="1042" w:type="dxa"/>
          </w:tcPr>
          <w:p w14:paraId="35343771" w14:textId="71EB961F" w:rsidR="00AE0C70" w:rsidRPr="00600B7F" w:rsidRDefault="00AE0C70" w:rsidP="00AE0C70">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801" w:type="dxa"/>
            <w:vAlign w:val="center"/>
          </w:tcPr>
          <w:p w14:paraId="1CD2DCAC" w14:textId="09827820" w:rsidR="00AE0C70" w:rsidRPr="00600B7F" w:rsidRDefault="00AE0C70" w:rsidP="00AE0C70">
            <w:pPr>
              <w:jc w:val="center"/>
              <w:rPr>
                <w:rFonts w:ascii="Arial Narrow" w:eastAsia="Calibri" w:hAnsi="Arial Narrow" w:cs="Calibri"/>
                <w:color w:val="000000"/>
              </w:rPr>
            </w:pPr>
          </w:p>
        </w:tc>
      </w:tr>
      <w:tr w:rsidR="00AE0C70" w14:paraId="745D88A0" w14:textId="214F6E22" w:rsidTr="00411772">
        <w:trPr>
          <w:trHeight w:val="60"/>
        </w:trPr>
        <w:tc>
          <w:tcPr>
            <w:tcW w:w="6516" w:type="dxa"/>
          </w:tcPr>
          <w:p w14:paraId="38466E80" w14:textId="793B9CDA" w:rsidR="00AE0C70" w:rsidRPr="003E00DE" w:rsidRDefault="00AE0C70" w:rsidP="00AE0C70">
            <w:pPr>
              <w:jc w:val="both"/>
              <w:rPr>
                <w:rFonts w:ascii="Arial Narrow" w:eastAsia="Calibri" w:hAnsi="Arial Narrow" w:cs="Calibri"/>
                <w:color w:val="000000"/>
              </w:rPr>
            </w:pPr>
            <w:r w:rsidRPr="00C10411">
              <w:rPr>
                <w:rFonts w:ascii="Arial Narrow" w:hAnsi="Arial Narrow" w:cs="Arial"/>
                <w:b/>
                <w:bCs/>
              </w:rPr>
              <w:t>Anexo 12.</w:t>
            </w:r>
            <w:r w:rsidRPr="00C10411">
              <w:rPr>
                <w:rFonts w:ascii="Arial Narrow" w:hAnsi="Arial Narrow" w:cs="Arial"/>
              </w:rPr>
              <w:t xml:space="preserve"> Manifiesto de objeto social en actividad económica y profesionales.</w:t>
            </w:r>
          </w:p>
        </w:tc>
        <w:tc>
          <w:tcPr>
            <w:tcW w:w="709" w:type="dxa"/>
          </w:tcPr>
          <w:p w14:paraId="0109F32E" w14:textId="0C593A49" w:rsidR="00AE0C70" w:rsidRPr="00600B7F" w:rsidRDefault="00AE0C70" w:rsidP="00AE0C70">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850" w:type="dxa"/>
          </w:tcPr>
          <w:p w14:paraId="5C2B9022"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3C61D277" w14:textId="75EB2748" w:rsidR="00AE0C70" w:rsidRPr="00600B7F" w:rsidRDefault="00AE0C70" w:rsidP="00AE0C70">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801" w:type="dxa"/>
            <w:vAlign w:val="center"/>
          </w:tcPr>
          <w:p w14:paraId="75C2D48B" w14:textId="6D470B69" w:rsidR="00AE0C70" w:rsidRPr="00600B7F" w:rsidRDefault="00AE0C70" w:rsidP="00AE0C70">
            <w:pPr>
              <w:jc w:val="center"/>
              <w:rPr>
                <w:rFonts w:ascii="Arial Narrow" w:eastAsia="Calibri" w:hAnsi="Arial Narrow" w:cs="Calibri"/>
                <w:color w:val="000000"/>
              </w:rPr>
            </w:pPr>
          </w:p>
        </w:tc>
      </w:tr>
      <w:tr w:rsidR="00AE0C70" w14:paraId="515F7810" w14:textId="7236353D" w:rsidTr="00411772">
        <w:trPr>
          <w:trHeight w:val="60"/>
        </w:trPr>
        <w:tc>
          <w:tcPr>
            <w:tcW w:w="6516" w:type="dxa"/>
          </w:tcPr>
          <w:p w14:paraId="431DBD5F" w14:textId="57765CBB" w:rsidR="00AE0C70" w:rsidRPr="003E00DE" w:rsidRDefault="00AE0C70" w:rsidP="00AE0C70">
            <w:pPr>
              <w:jc w:val="both"/>
              <w:rPr>
                <w:rFonts w:ascii="Arial Narrow" w:eastAsia="Calibri" w:hAnsi="Arial Narrow" w:cs="Calibri"/>
                <w:color w:val="000000"/>
              </w:rPr>
            </w:pPr>
            <w:r w:rsidRPr="00C10411">
              <w:rPr>
                <w:rFonts w:ascii="Arial Narrow" w:hAnsi="Arial Narrow" w:cs="Arial"/>
                <w:b/>
                <w:bCs/>
              </w:rPr>
              <w:lastRenderedPageBreak/>
              <w:t>Anexo 14</w:t>
            </w:r>
            <w:r w:rsidRPr="00C10411">
              <w:rPr>
                <w:rFonts w:ascii="Arial Narrow" w:hAnsi="Arial Narrow" w:cs="Arial"/>
              </w:rPr>
              <w:t xml:space="preserve">. Formato libre a través del cual el proveedor se comprometa a entregar la garantía de cumplimiento, señalada en el numeral 23 de conformidad con lo establecido en el </w:t>
            </w:r>
            <w:r w:rsidRPr="00C10411">
              <w:rPr>
                <w:rFonts w:ascii="Arial Narrow" w:hAnsi="Arial Narrow" w:cs="Arial"/>
                <w:b/>
                <w:bCs/>
              </w:rPr>
              <w:t>Anexo 13.</w:t>
            </w:r>
          </w:p>
        </w:tc>
        <w:tc>
          <w:tcPr>
            <w:tcW w:w="709" w:type="dxa"/>
          </w:tcPr>
          <w:p w14:paraId="66F6AFD7" w14:textId="561DA7AF" w:rsidR="00AE0C70" w:rsidRPr="00600B7F" w:rsidRDefault="00AE0C70" w:rsidP="00AE0C70">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850" w:type="dxa"/>
          </w:tcPr>
          <w:p w14:paraId="20C4AC24"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340C9D2C" w14:textId="594EF775" w:rsidR="00AE0C70" w:rsidRPr="00600B7F" w:rsidRDefault="00AE0C70" w:rsidP="00AE0C70">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801" w:type="dxa"/>
            <w:vAlign w:val="center"/>
          </w:tcPr>
          <w:p w14:paraId="62F66E62" w14:textId="77777777" w:rsidR="00AE0C70" w:rsidRPr="00600B7F" w:rsidRDefault="00AE0C70" w:rsidP="00AE0C70">
            <w:pPr>
              <w:jc w:val="center"/>
              <w:rPr>
                <w:rFonts w:ascii="Arial Narrow" w:eastAsia="Calibri" w:hAnsi="Arial Narrow" w:cs="Calibri"/>
                <w:color w:val="000000"/>
              </w:rPr>
            </w:pPr>
          </w:p>
        </w:tc>
      </w:tr>
      <w:tr w:rsidR="00AE0C70" w14:paraId="7194D241" w14:textId="740CA21F" w:rsidTr="00411772">
        <w:trPr>
          <w:trHeight w:val="60"/>
        </w:trPr>
        <w:tc>
          <w:tcPr>
            <w:tcW w:w="6516" w:type="dxa"/>
          </w:tcPr>
          <w:p w14:paraId="568DD2B5" w14:textId="3C3CB980" w:rsidR="00AE0C70" w:rsidRPr="003E00DE" w:rsidRDefault="00AE0C70" w:rsidP="00AE0C70">
            <w:pPr>
              <w:jc w:val="both"/>
              <w:rPr>
                <w:rFonts w:ascii="Arial Narrow" w:eastAsia="Calibri" w:hAnsi="Arial Narrow" w:cs="Calibri"/>
                <w:color w:val="000000"/>
              </w:rPr>
            </w:pPr>
            <w:r w:rsidRPr="00C10411">
              <w:rPr>
                <w:rFonts w:ascii="Arial Narrow" w:hAnsi="Arial Narrow" w:cs="Arial"/>
                <w:b/>
                <w:bCs/>
              </w:rPr>
              <w:t xml:space="preserve">Anexo 15. </w:t>
            </w:r>
            <w:r w:rsidRPr="00C10411">
              <w:rPr>
                <w:rFonts w:ascii="Arial Narrow" w:hAnsi="Arial Narrow" w:cs="Arial"/>
              </w:rPr>
              <w:t>Declaración de Aportación Cinco al Millar para el Fondo Impulso Jalisco</w:t>
            </w:r>
          </w:p>
        </w:tc>
        <w:tc>
          <w:tcPr>
            <w:tcW w:w="709" w:type="dxa"/>
          </w:tcPr>
          <w:p w14:paraId="19D93BE1" w14:textId="4AB6D063" w:rsidR="00AE0C70" w:rsidRPr="00600B7F" w:rsidRDefault="00AE0C70" w:rsidP="00AE0C70">
            <w:pPr>
              <w:jc w:val="center"/>
              <w:rPr>
                <w:rFonts w:ascii="Arial Narrow" w:eastAsia="Calibri" w:hAnsi="Arial Narrow" w:cs="Calibri"/>
                <w:color w:val="000000"/>
              </w:rPr>
            </w:pPr>
            <w:r w:rsidRPr="003F30B9">
              <w:rPr>
                <w:rFonts w:ascii="Arial Narrow" w:eastAsia="Calibri" w:hAnsi="Arial Narrow" w:cs="Calibri"/>
                <w:color w:val="000000"/>
              </w:rPr>
              <w:t>X</w:t>
            </w:r>
          </w:p>
        </w:tc>
        <w:tc>
          <w:tcPr>
            <w:tcW w:w="850" w:type="dxa"/>
          </w:tcPr>
          <w:p w14:paraId="3DDADD36" w14:textId="77777777" w:rsidR="00AE0C70" w:rsidRPr="00600B7F" w:rsidRDefault="00AE0C70" w:rsidP="00AE0C70">
            <w:pPr>
              <w:jc w:val="center"/>
              <w:rPr>
                <w:rFonts w:ascii="Arial Narrow" w:eastAsia="Calibri" w:hAnsi="Arial Narrow" w:cs="Calibri"/>
                <w:color w:val="000000"/>
                <w:highlight w:val="yellow"/>
              </w:rPr>
            </w:pPr>
          </w:p>
        </w:tc>
        <w:tc>
          <w:tcPr>
            <w:tcW w:w="1042" w:type="dxa"/>
          </w:tcPr>
          <w:p w14:paraId="10653C7C" w14:textId="4578188C" w:rsidR="00AE0C70" w:rsidRPr="00600B7F" w:rsidRDefault="00AE0C70" w:rsidP="00AE0C70">
            <w:pPr>
              <w:jc w:val="center"/>
              <w:rPr>
                <w:rFonts w:ascii="Arial Narrow" w:eastAsia="Calibri" w:hAnsi="Arial Narrow" w:cs="Calibri"/>
                <w:color w:val="000000"/>
                <w:highlight w:val="yellow"/>
              </w:rPr>
            </w:pPr>
            <w:r w:rsidRPr="00A67D1A">
              <w:rPr>
                <w:rFonts w:ascii="Arial Narrow" w:eastAsia="Calibri" w:hAnsi="Arial Narrow" w:cs="Calibri"/>
                <w:color w:val="000000"/>
              </w:rPr>
              <w:t>X</w:t>
            </w:r>
          </w:p>
        </w:tc>
        <w:tc>
          <w:tcPr>
            <w:tcW w:w="801" w:type="dxa"/>
            <w:vAlign w:val="center"/>
          </w:tcPr>
          <w:p w14:paraId="16CE08B0" w14:textId="77777777" w:rsidR="00AE0C70" w:rsidRPr="00600B7F" w:rsidRDefault="00AE0C70" w:rsidP="00AE0C70">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B77EFD" w:rsidR="0095275E" w:rsidRPr="00FA5F4F" w:rsidRDefault="0095275E" w:rsidP="0095275E">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75299D" w:rsidRPr="00FA5F4F" w14:paraId="1A0595DF" w14:textId="77777777" w:rsidTr="00D401C3">
        <w:trPr>
          <w:trHeight w:val="558"/>
        </w:trPr>
        <w:tc>
          <w:tcPr>
            <w:tcW w:w="1351" w:type="pct"/>
            <w:shd w:val="clear" w:color="auto" w:fill="FFFFFF" w:themeFill="background1"/>
            <w:vAlign w:val="center"/>
          </w:tcPr>
          <w:p w14:paraId="2A92D7CE" w14:textId="3A255DF2" w:rsidR="0075299D" w:rsidRPr="00FA5F4F" w:rsidRDefault="0075299D" w:rsidP="0075299D">
            <w:pPr>
              <w:pStyle w:val="Prrafodelista"/>
              <w:ind w:left="0"/>
              <w:jc w:val="center"/>
              <w:rPr>
                <w:rFonts w:ascii="Arial Narrow" w:hAnsi="Arial Narrow" w:cstheme="majorHAnsi"/>
                <w:b/>
                <w:bCs/>
                <w:highlight w:val="yellow"/>
              </w:rPr>
            </w:pPr>
            <w:r>
              <w:rPr>
                <w:rFonts w:ascii="Arial Narrow" w:hAnsi="Arial Narrow" w:cstheme="majorHAnsi"/>
                <w:b/>
                <w:bCs/>
              </w:rPr>
              <w:t>GRUPO PINA CO S DE RL DE CV</w:t>
            </w:r>
          </w:p>
        </w:tc>
        <w:tc>
          <w:tcPr>
            <w:tcW w:w="1784" w:type="pct"/>
            <w:shd w:val="clear" w:color="auto" w:fill="FFFFFF" w:themeFill="background1"/>
            <w:vAlign w:val="center"/>
          </w:tcPr>
          <w:p w14:paraId="5E6DBE52" w14:textId="1A334D0C" w:rsidR="0075299D" w:rsidRPr="000201F8" w:rsidRDefault="008C305E" w:rsidP="0075299D">
            <w:pPr>
              <w:pStyle w:val="Prrafodelista"/>
              <w:ind w:left="0"/>
              <w:jc w:val="center"/>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EB265621CC324A628E7F30B1EC6678F5"/>
                </w:placeholder>
                <w:dataBinding w:prefixMappings="xmlns:ns0='http://purl.org/dc/elements/1.1/' xmlns:ns1='http://schemas.openxmlformats.org/package/2006/metadata/core-properties' " w:xpath="/ns1:coreProperties[1]/ns1:category[1]" w:storeItemID="{6C3C8BC8-F283-45AE-878A-BAB7291924A1}"/>
                <w:text/>
              </w:sdtPr>
              <w:sdtEndPr/>
              <w:sdtContent>
                <w:r w:rsidR="0075299D">
                  <w:rPr>
                    <w:rFonts w:ascii="Arial Narrow" w:eastAsia="Arial" w:hAnsi="Arial Narrow" w:cs="Calibri Light"/>
                    <w:b/>
                    <w:smallCaps/>
                    <w:color w:val="000000"/>
                    <w:lang w:eastAsia="en-US"/>
                  </w:rPr>
                  <w:t xml:space="preserve">“SERVICIO DE </w:t>
                </w:r>
                <w:proofErr w:type="gramStart"/>
                <w:r w:rsidR="0075299D">
                  <w:rPr>
                    <w:rFonts w:ascii="Arial Narrow" w:eastAsia="Arial" w:hAnsi="Arial Narrow" w:cs="Calibri Light"/>
                    <w:b/>
                    <w:smallCaps/>
                    <w:color w:val="000000"/>
                    <w:lang w:eastAsia="en-US"/>
                  </w:rPr>
                  <w:t>CALL CENTER</w:t>
                </w:r>
                <w:proofErr w:type="gramEnd"/>
                <w:r w:rsidR="0075299D">
                  <w:rPr>
                    <w:rFonts w:ascii="Arial Narrow" w:eastAsia="Arial" w:hAnsi="Arial Narrow" w:cs="Calibri Light"/>
                    <w:b/>
                    <w:smallCaps/>
                    <w:color w:val="000000"/>
                    <w:lang w:eastAsia="en-US"/>
                  </w:rPr>
                  <w:t xml:space="preserve"> PARA INTERVENCIÓN EN CRISIS PARA EL SALME, PARA EL EJERCICIO 2023”</w:t>
                </w:r>
              </w:sdtContent>
            </w:sdt>
          </w:p>
        </w:tc>
        <w:tc>
          <w:tcPr>
            <w:tcW w:w="908" w:type="pct"/>
            <w:shd w:val="clear" w:color="auto" w:fill="FFFFFF" w:themeFill="background1"/>
            <w:vAlign w:val="center"/>
          </w:tcPr>
          <w:p w14:paraId="5205028A" w14:textId="70C65DAC" w:rsidR="0075299D" w:rsidRPr="00AE0C70" w:rsidRDefault="0075299D" w:rsidP="0075299D">
            <w:pPr>
              <w:pStyle w:val="Prrafodelista"/>
              <w:ind w:left="0"/>
              <w:jc w:val="center"/>
              <w:rPr>
                <w:rFonts w:ascii="Arial Narrow" w:hAnsi="Arial Narrow" w:cstheme="majorHAnsi"/>
                <w:b/>
              </w:rPr>
            </w:pPr>
            <w:r w:rsidRPr="00AE0C70">
              <w:rPr>
                <w:rFonts w:ascii="Arial Narrow" w:hAnsi="Arial Narrow" w:cstheme="majorHAnsi"/>
                <w:b/>
              </w:rPr>
              <w:t>1</w:t>
            </w:r>
          </w:p>
        </w:tc>
        <w:tc>
          <w:tcPr>
            <w:tcW w:w="957" w:type="pct"/>
            <w:shd w:val="clear" w:color="auto" w:fill="FFFFFF" w:themeFill="background1"/>
            <w:vAlign w:val="center"/>
          </w:tcPr>
          <w:p w14:paraId="332B2A61" w14:textId="660D2341" w:rsidR="0075299D" w:rsidRPr="00FA5F4F" w:rsidRDefault="0075299D" w:rsidP="0075299D">
            <w:pPr>
              <w:pStyle w:val="Prrafodelista"/>
              <w:ind w:left="0"/>
              <w:jc w:val="center"/>
              <w:rPr>
                <w:rFonts w:ascii="Arial Narrow" w:hAnsi="Arial Narrow" w:cstheme="majorHAnsi"/>
                <w:b/>
              </w:rPr>
            </w:pPr>
            <w:proofErr w:type="gramStart"/>
            <w:r w:rsidRPr="00FA5F4F">
              <w:rPr>
                <w:rFonts w:ascii="Arial Narrow" w:hAnsi="Arial Narrow" w:cstheme="majorHAnsi"/>
                <w:b/>
              </w:rPr>
              <w:t>$</w:t>
            </w:r>
            <w:r>
              <w:rPr>
                <w:rFonts w:ascii="Arial Narrow" w:hAnsi="Arial Narrow" w:cstheme="majorHAnsi"/>
                <w:b/>
              </w:rPr>
              <w:t xml:space="preserve">  </w:t>
            </w:r>
            <w:r w:rsidR="00411772">
              <w:rPr>
                <w:rFonts w:ascii="Arial Narrow" w:hAnsi="Arial Narrow" w:cstheme="majorHAnsi"/>
                <w:b/>
              </w:rPr>
              <w:t>574</w:t>
            </w:r>
            <w:proofErr w:type="gramEnd"/>
            <w:r w:rsidR="00411772">
              <w:rPr>
                <w:rFonts w:ascii="Arial Narrow" w:hAnsi="Arial Narrow" w:cstheme="majorHAnsi"/>
                <w:b/>
              </w:rPr>
              <w:t>, 544.52</w:t>
            </w:r>
          </w:p>
        </w:tc>
      </w:tr>
      <w:tr w:rsidR="0075299D" w:rsidRPr="00FA5F4F" w14:paraId="6F50581E" w14:textId="77777777" w:rsidTr="00E86D10">
        <w:trPr>
          <w:trHeight w:val="531"/>
        </w:trPr>
        <w:tc>
          <w:tcPr>
            <w:tcW w:w="1351" w:type="pct"/>
            <w:shd w:val="clear" w:color="auto" w:fill="FFFFFF" w:themeFill="background1"/>
            <w:vAlign w:val="center"/>
          </w:tcPr>
          <w:p w14:paraId="63533C30" w14:textId="4691CD0D" w:rsidR="0075299D" w:rsidRPr="00FA5F4F" w:rsidRDefault="0075299D" w:rsidP="0075299D">
            <w:pPr>
              <w:pStyle w:val="Prrafodelista"/>
              <w:ind w:left="0"/>
              <w:jc w:val="center"/>
              <w:rPr>
                <w:rFonts w:ascii="Arial Narrow" w:hAnsi="Arial Narrow" w:cstheme="majorHAnsi"/>
                <w:b/>
                <w:bCs/>
              </w:rPr>
            </w:pPr>
            <w:r w:rsidRPr="0075299D">
              <w:rPr>
                <w:rFonts w:ascii="Arial Narrow" w:hAnsi="Arial Narrow" w:cstheme="majorHAnsi"/>
                <w:b/>
                <w:bCs/>
                <w:lang w:val="es-MX"/>
              </w:rPr>
              <w:t xml:space="preserve">EPSILON.NET, S.A. DE </w:t>
            </w:r>
            <w:r>
              <w:rPr>
                <w:rFonts w:ascii="Arial Narrow" w:hAnsi="Arial Narrow" w:cstheme="majorHAnsi"/>
                <w:b/>
                <w:bCs/>
                <w:lang w:val="es-MX"/>
              </w:rPr>
              <w:t>C.V.</w:t>
            </w:r>
          </w:p>
        </w:tc>
        <w:tc>
          <w:tcPr>
            <w:tcW w:w="1784" w:type="pct"/>
            <w:shd w:val="clear" w:color="auto" w:fill="FFFFFF" w:themeFill="background1"/>
          </w:tcPr>
          <w:p w14:paraId="0B38F5C7" w14:textId="2B24E9AB" w:rsidR="0075299D" w:rsidRPr="000201F8" w:rsidRDefault="008C305E" w:rsidP="0075299D">
            <w:pPr>
              <w:pStyle w:val="Prrafodelista"/>
              <w:ind w:left="0"/>
              <w:jc w:val="center"/>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22064F2E9FA3407191469A8AE881A091"/>
                </w:placeholder>
                <w:dataBinding w:prefixMappings="xmlns:ns0='http://purl.org/dc/elements/1.1/' xmlns:ns1='http://schemas.openxmlformats.org/package/2006/metadata/core-properties' " w:xpath="/ns1:coreProperties[1]/ns1:category[1]" w:storeItemID="{6C3C8BC8-F283-45AE-878A-BAB7291924A1}"/>
                <w:text/>
              </w:sdtPr>
              <w:sdtEndPr/>
              <w:sdtContent>
                <w:r w:rsidR="0075299D">
                  <w:rPr>
                    <w:rFonts w:ascii="Arial Narrow" w:hAnsi="Arial Narrow" w:cs="Calibri Light"/>
                    <w:b/>
                    <w:smallCaps/>
                  </w:rPr>
                  <w:t xml:space="preserve">“SERVICIO DE </w:t>
                </w:r>
                <w:proofErr w:type="gramStart"/>
                <w:r w:rsidR="0075299D">
                  <w:rPr>
                    <w:rFonts w:ascii="Arial Narrow" w:hAnsi="Arial Narrow" w:cs="Calibri Light"/>
                    <w:b/>
                    <w:smallCaps/>
                  </w:rPr>
                  <w:t>CALL CENTER</w:t>
                </w:r>
                <w:proofErr w:type="gramEnd"/>
                <w:r w:rsidR="0075299D">
                  <w:rPr>
                    <w:rFonts w:ascii="Arial Narrow" w:hAnsi="Arial Narrow" w:cs="Calibri Light"/>
                    <w:b/>
                    <w:smallCaps/>
                  </w:rPr>
                  <w:t xml:space="preserve"> PARA INTERVENCIÓN EN CRISIS PARA EL SALME, PARA EL EJERCICIO 2023”</w:t>
                </w:r>
              </w:sdtContent>
            </w:sdt>
          </w:p>
        </w:tc>
        <w:tc>
          <w:tcPr>
            <w:tcW w:w="908" w:type="pct"/>
            <w:shd w:val="clear" w:color="auto" w:fill="FFFFFF" w:themeFill="background1"/>
            <w:vAlign w:val="center"/>
          </w:tcPr>
          <w:p w14:paraId="0A0CFBFC" w14:textId="05047BE9" w:rsidR="0075299D" w:rsidRPr="00AE0C70" w:rsidRDefault="0075299D" w:rsidP="0075299D">
            <w:pPr>
              <w:pStyle w:val="Prrafodelista"/>
              <w:ind w:left="0"/>
              <w:jc w:val="center"/>
              <w:rPr>
                <w:rFonts w:ascii="Arial Narrow" w:hAnsi="Arial Narrow" w:cstheme="majorHAnsi"/>
                <w:b/>
              </w:rPr>
            </w:pPr>
            <w:r w:rsidRPr="00AE0C70">
              <w:rPr>
                <w:rFonts w:ascii="Arial Narrow" w:hAnsi="Arial Narrow" w:cstheme="majorHAnsi"/>
                <w:b/>
              </w:rPr>
              <w:t>1</w:t>
            </w:r>
          </w:p>
        </w:tc>
        <w:tc>
          <w:tcPr>
            <w:tcW w:w="957" w:type="pct"/>
            <w:shd w:val="clear" w:color="auto" w:fill="FFFFFF" w:themeFill="background1"/>
            <w:vAlign w:val="center"/>
          </w:tcPr>
          <w:p w14:paraId="23397BD5" w14:textId="7B31EC3F" w:rsidR="0075299D" w:rsidRPr="00D401C3" w:rsidRDefault="0075299D" w:rsidP="0075299D">
            <w:pPr>
              <w:pStyle w:val="Prrafodelista"/>
              <w:ind w:left="0"/>
              <w:jc w:val="center"/>
              <w:rPr>
                <w:rFonts w:ascii="Arial Narrow" w:hAnsi="Arial Narrow" w:cstheme="majorHAnsi"/>
                <w:b/>
              </w:rPr>
            </w:pPr>
            <w:proofErr w:type="gramStart"/>
            <w:r w:rsidRPr="00D401C3">
              <w:rPr>
                <w:rFonts w:ascii="Arial Narrow" w:hAnsi="Arial Narrow" w:cstheme="majorHAnsi"/>
                <w:b/>
              </w:rPr>
              <w:t>$</w:t>
            </w:r>
            <w:r>
              <w:rPr>
                <w:rFonts w:ascii="Arial Narrow" w:hAnsi="Arial Narrow" w:cstheme="majorHAnsi"/>
                <w:b/>
              </w:rPr>
              <w:t xml:space="preserve">  </w:t>
            </w:r>
            <w:r w:rsidR="00411772">
              <w:rPr>
                <w:rFonts w:ascii="Arial Narrow" w:hAnsi="Arial Narrow" w:cstheme="majorHAnsi"/>
                <w:b/>
              </w:rPr>
              <w:t>608</w:t>
            </w:r>
            <w:proofErr w:type="gramEnd"/>
            <w:r w:rsidR="00411772">
              <w:rPr>
                <w:rFonts w:ascii="Arial Narrow" w:hAnsi="Arial Narrow" w:cstheme="majorHAnsi"/>
                <w:b/>
              </w:rPr>
              <w:t>, 443.20</w:t>
            </w:r>
          </w:p>
        </w:tc>
      </w:tr>
    </w:tbl>
    <w:p w14:paraId="4726DAE9" w14:textId="77777777" w:rsidR="0095275E" w:rsidRDefault="0095275E" w:rsidP="0095275E">
      <w:pPr>
        <w:jc w:val="both"/>
        <w:rPr>
          <w:rFonts w:ascii="Calibri" w:eastAsia="Calibri" w:hAnsi="Calibri" w:cs="Calibri"/>
          <w:sz w:val="22"/>
          <w:szCs w:val="22"/>
        </w:rPr>
      </w:pPr>
    </w:p>
    <w:p w14:paraId="33350C51" w14:textId="547B729F" w:rsidR="0095275E" w:rsidRPr="0095275E" w:rsidRDefault="0095275E" w:rsidP="00983C33">
      <w:pPr>
        <w:ind w:right="-142"/>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IV y V Inciso a y b de la Ley de Compras Gubernamentales, Enajenaciones y Contratación de Servicios del Estado de Jalisco y sus Municipios, artículos 67 y 68 de su Reglamento.</w:t>
      </w:r>
    </w:p>
    <w:p w14:paraId="3DB249D3" w14:textId="77777777" w:rsidR="00C150AC" w:rsidRDefault="00C150AC" w:rsidP="00983C33">
      <w:pPr>
        <w:ind w:right="-142"/>
        <w:jc w:val="both"/>
        <w:rPr>
          <w:rFonts w:ascii="Arial Narrow" w:eastAsia="Calibri" w:hAnsi="Arial Narrow" w:cs="Calibri"/>
        </w:rPr>
      </w:pPr>
    </w:p>
    <w:p w14:paraId="7BDF3000" w14:textId="3AC1F3C9" w:rsidR="0095275E" w:rsidRPr="0095275E" w:rsidRDefault="0095275E" w:rsidP="00983C33">
      <w:pPr>
        <w:ind w:right="-142"/>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1511BEF7" w:rsidR="0095275E" w:rsidRPr="0095275E" w:rsidRDefault="0095275E" w:rsidP="00983C33">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AE0C70">
        <w:rPr>
          <w:rFonts w:ascii="Arial Narrow" w:eastAsia="Calibri" w:hAnsi="Arial Narrow" w:cs="Calibri"/>
          <w:b/>
        </w:rPr>
        <w:t>21</w:t>
      </w:r>
      <w:r w:rsidRPr="00094C7C">
        <w:rPr>
          <w:rFonts w:ascii="Arial Narrow" w:eastAsia="Calibri" w:hAnsi="Arial Narrow" w:cs="Calibri"/>
          <w:b/>
        </w:rPr>
        <w:t xml:space="preserve"> de</w:t>
      </w:r>
      <w:r w:rsidR="00D73777">
        <w:rPr>
          <w:rFonts w:ascii="Arial Narrow" w:eastAsia="Calibri" w:hAnsi="Arial Narrow" w:cs="Calibri"/>
          <w:b/>
        </w:rPr>
        <w:t xml:space="preserve"> </w:t>
      </w:r>
      <w:r w:rsidR="00AE0C70">
        <w:rPr>
          <w:rFonts w:ascii="Arial Narrow" w:eastAsia="Calibri" w:hAnsi="Arial Narrow" w:cs="Calibri"/>
          <w:b/>
        </w:rPr>
        <w:t>dic</w:t>
      </w:r>
      <w:r w:rsidR="00F97A78">
        <w:rPr>
          <w:rFonts w:ascii="Arial Narrow" w:eastAsia="Calibri" w:hAnsi="Arial Narrow" w:cs="Calibri"/>
          <w:b/>
        </w:rPr>
        <w:t>iembre</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D15F71" w:rsidRPr="00B75ED4">
        <w:rPr>
          <w:rFonts w:ascii="Arial Narrow" w:eastAsia="Calibri" w:hAnsi="Arial Narrow" w:cs="Calibri"/>
          <w:b/>
        </w:rPr>
        <w:t>1</w:t>
      </w:r>
      <w:r w:rsidR="00071DAD">
        <w:rPr>
          <w:rFonts w:ascii="Arial Narrow" w:eastAsia="Calibri" w:hAnsi="Arial Narrow" w:cs="Calibri"/>
          <w:b/>
        </w:rPr>
        <w:t>6</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2AF5BC6D" w14:textId="77777777" w:rsidR="00ED7AA2" w:rsidRDefault="00ED7AA2" w:rsidP="00983C33">
      <w:pPr>
        <w:ind w:right="-142"/>
        <w:jc w:val="both"/>
        <w:rPr>
          <w:rFonts w:ascii="Arial Narrow" w:eastAsia="Calibri" w:hAnsi="Arial Narrow" w:cs="Calibri"/>
        </w:rPr>
      </w:pPr>
    </w:p>
    <w:p w14:paraId="06F44269" w14:textId="34A4A25E" w:rsidR="0095275E" w:rsidRPr="0095275E" w:rsidRDefault="0095275E" w:rsidP="00983C33">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83C33">
      <w:pPr>
        <w:ind w:right="-142"/>
        <w:jc w:val="both"/>
        <w:rPr>
          <w:rFonts w:ascii="Arial Narrow" w:eastAsia="Calibri" w:hAnsi="Arial Narrow" w:cs="Calibri"/>
        </w:rPr>
      </w:pPr>
    </w:p>
    <w:p w14:paraId="35638B36" w14:textId="4FDC9A20" w:rsidR="0095275E" w:rsidRPr="00F97A78" w:rsidRDefault="00F97A78" w:rsidP="00983C33">
      <w:pPr>
        <w:ind w:right="-142"/>
        <w:jc w:val="both"/>
        <w:rPr>
          <w:rFonts w:ascii="Arial Narrow" w:eastAsia="Calibri" w:hAnsi="Arial Narrow" w:cs="Calibri"/>
          <w:highlight w:val="yellow"/>
        </w:rPr>
      </w:pPr>
      <w:r w:rsidRPr="00F97A78">
        <w:rPr>
          <w:rFonts w:ascii="Arial Narrow" w:eastAsia="Calibri" w:hAnsi="Arial Narrow" w:cs="Calibri"/>
        </w:rPr>
        <w:t>A</w:t>
      </w:r>
      <w:r w:rsidR="0095275E" w:rsidRPr="00F97A78">
        <w:rPr>
          <w:rFonts w:ascii="Arial Narrow" w:eastAsia="Calibri" w:hAnsi="Arial Narrow" w:cs="Calibri"/>
        </w:rPr>
        <w:t xml:space="preserve"> este acto no asistió ninguna persona que haya manifestado su interés de estar presente en el mismo como observador.</w:t>
      </w:r>
    </w:p>
    <w:p w14:paraId="46E0625F" w14:textId="77777777" w:rsidR="0095275E" w:rsidRDefault="0095275E" w:rsidP="00983C33">
      <w:pPr>
        <w:ind w:right="-142"/>
        <w:jc w:val="both"/>
        <w:rPr>
          <w:rFonts w:ascii="Calibri" w:eastAsia="Calibri" w:hAnsi="Calibri" w:cs="Calibri"/>
          <w:color w:val="EEECE1"/>
          <w:sz w:val="22"/>
          <w:szCs w:val="22"/>
        </w:rPr>
      </w:pPr>
    </w:p>
    <w:p w14:paraId="13CFFE17" w14:textId="22D89786" w:rsidR="00600B7F" w:rsidRDefault="0095275E" w:rsidP="00983C33">
      <w:pPr>
        <w:ind w:right="-142"/>
        <w:jc w:val="both"/>
        <w:rPr>
          <w:rFonts w:ascii="Arial Narrow" w:eastAsia="Calibri" w:hAnsi="Arial Narrow" w:cs="Calibri"/>
        </w:rPr>
      </w:pPr>
      <w:r w:rsidRPr="0095275E">
        <w:rPr>
          <w:rFonts w:ascii="Arial Narrow" w:eastAsia="Calibri" w:hAnsi="Arial Narrow" w:cs="Calibri"/>
        </w:rPr>
        <w:t xml:space="preserve">Esta Acta consta </w:t>
      </w:r>
      <w:r w:rsidRPr="00411772">
        <w:rPr>
          <w:rFonts w:ascii="Arial Narrow" w:eastAsia="Calibri" w:hAnsi="Arial Narrow" w:cs="Calibri"/>
        </w:rPr>
        <w:t>de</w:t>
      </w:r>
      <w:r w:rsidRPr="00411772">
        <w:rPr>
          <w:rFonts w:ascii="Arial Narrow" w:eastAsia="Calibri" w:hAnsi="Arial Narrow" w:cs="Calibri"/>
          <w:b/>
        </w:rPr>
        <w:t xml:space="preserve"> 0</w:t>
      </w:r>
      <w:r w:rsidR="00094C7C" w:rsidRPr="00411772">
        <w:rPr>
          <w:rFonts w:ascii="Arial Narrow" w:eastAsia="Calibri" w:hAnsi="Arial Narrow" w:cs="Calibri"/>
          <w:b/>
        </w:rPr>
        <w:t>4</w:t>
      </w:r>
      <w:r w:rsidRPr="00411772">
        <w:rPr>
          <w:rFonts w:ascii="Arial Narrow" w:eastAsia="Calibri" w:hAnsi="Arial Narrow" w:cs="Calibri"/>
          <w:b/>
        </w:rPr>
        <w:t xml:space="preserve"> </w:t>
      </w:r>
      <w:r w:rsidRPr="00411772">
        <w:rPr>
          <w:rFonts w:ascii="Arial Narrow" w:eastAsia="Calibri" w:hAnsi="Arial Narrow" w:cs="Calibri"/>
        </w:rPr>
        <w:t>páginas, firmadas</w:t>
      </w:r>
      <w:r w:rsidRPr="0095275E">
        <w:rPr>
          <w:rFonts w:ascii="Arial Narrow" w:eastAsia="Calibri" w:hAnsi="Arial Narrow" w:cs="Calibri"/>
        </w:rPr>
        <w:t xml:space="preserve">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6A39AEB1" w14:textId="77777777" w:rsidR="00983C33" w:rsidRDefault="00983C33" w:rsidP="00983C33">
      <w:pPr>
        <w:ind w:right="-142"/>
        <w:jc w:val="both"/>
        <w:rPr>
          <w:rFonts w:ascii="Arial Narrow" w:eastAsia="Calibri" w:hAnsi="Arial Narrow" w:cs="Calibri"/>
        </w:rPr>
      </w:pPr>
    </w:p>
    <w:p w14:paraId="76B7EF32" w14:textId="439A6E58" w:rsidR="00661B02" w:rsidRPr="00FA5F4F" w:rsidRDefault="00661B02" w:rsidP="00983C33">
      <w:pPr>
        <w:tabs>
          <w:tab w:val="left" w:pos="2280"/>
          <w:tab w:val="left" w:pos="9498"/>
        </w:tabs>
        <w:ind w:right="-142"/>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D401C3">
        <w:rPr>
          <w:rFonts w:ascii="Arial Narrow" w:eastAsiaTheme="minorEastAsia" w:hAnsi="Arial Narrow" w:cstheme="majorHAnsi"/>
          <w:lang w:val="es-MX" w:eastAsia="es-MX"/>
        </w:rPr>
        <w:t xml:space="preserve">las </w:t>
      </w:r>
      <w:r w:rsidRPr="00411772">
        <w:rPr>
          <w:rFonts w:ascii="Arial Narrow" w:eastAsiaTheme="minorEastAsia" w:hAnsi="Arial Narrow" w:cstheme="majorHAnsi"/>
          <w:b/>
          <w:lang w:val="es-MX" w:eastAsia="es-MX"/>
        </w:rPr>
        <w:t>1</w:t>
      </w:r>
      <w:r w:rsidR="00AE0C70" w:rsidRPr="00411772">
        <w:rPr>
          <w:rFonts w:ascii="Arial Narrow" w:eastAsiaTheme="minorEastAsia" w:hAnsi="Arial Narrow" w:cstheme="majorHAnsi"/>
          <w:b/>
          <w:lang w:val="es-MX" w:eastAsia="es-MX"/>
        </w:rPr>
        <w:t>3</w:t>
      </w:r>
      <w:r w:rsidRPr="00411772">
        <w:rPr>
          <w:rFonts w:ascii="Arial Narrow" w:eastAsiaTheme="minorEastAsia" w:hAnsi="Arial Narrow" w:cstheme="majorHAnsi"/>
          <w:b/>
          <w:lang w:val="es-MX" w:eastAsia="es-MX"/>
        </w:rPr>
        <w:t>:</w:t>
      </w:r>
      <w:r w:rsidR="00FC33A5" w:rsidRPr="00411772">
        <w:rPr>
          <w:rFonts w:ascii="Arial Narrow" w:eastAsiaTheme="minorEastAsia" w:hAnsi="Arial Narrow" w:cstheme="majorHAnsi"/>
          <w:b/>
          <w:lang w:val="es-MX" w:eastAsia="es-MX"/>
        </w:rPr>
        <w:t>2</w:t>
      </w:r>
      <w:r w:rsidR="00AE0C70" w:rsidRPr="00411772">
        <w:rPr>
          <w:rFonts w:ascii="Arial Narrow" w:eastAsiaTheme="minorEastAsia" w:hAnsi="Arial Narrow" w:cstheme="majorHAnsi"/>
          <w:b/>
          <w:lang w:val="es-MX" w:eastAsia="es-MX"/>
        </w:rPr>
        <w:t>0</w:t>
      </w:r>
      <w:r w:rsidRPr="00D401C3">
        <w:rPr>
          <w:rFonts w:ascii="Arial Narrow" w:eastAsiaTheme="minorEastAsia" w:hAnsi="Arial Narrow" w:cstheme="majorHAnsi"/>
          <w:lang w:val="es-MX" w:eastAsia="es-MX"/>
        </w:rPr>
        <w:t xml:space="preserve"> horas, firmando</w:t>
      </w:r>
      <w:r w:rsidRPr="00FA5F4F">
        <w:rPr>
          <w:rFonts w:ascii="Arial Narrow" w:eastAsiaTheme="minorEastAsia" w:hAnsi="Arial Narrow" w:cstheme="majorHAnsi"/>
          <w:lang w:val="es-MX" w:eastAsia="es-MX"/>
        </w:rPr>
        <w:t xml:space="preserve">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A2CBD36" w14:textId="133490BC" w:rsidR="00661B02" w:rsidRPr="00D32C3C"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lastRenderedPageBreak/>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8000CC">
        <w:trPr>
          <w:trHeight w:val="149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071DAD" w:rsidRDefault="00ED7AA2" w:rsidP="00ED7AA2">
            <w:pPr>
              <w:jc w:val="center"/>
              <w:rPr>
                <w:rFonts w:ascii="Arial Narrow" w:hAnsi="Arial Narrow" w:cstheme="minorHAnsi"/>
                <w:b/>
                <w:bCs/>
                <w:smallCaps/>
                <w:lang w:val="es-MX"/>
              </w:rPr>
            </w:pPr>
            <w:r w:rsidRPr="00071DAD">
              <w:rPr>
                <w:rFonts w:ascii="Arial Narrow" w:hAnsi="Arial Narrow" w:cstheme="minorHAnsi"/>
                <w:b/>
                <w:bCs/>
                <w:smallCaps/>
                <w:lang w:val="es-MX"/>
              </w:rPr>
              <w:t>LIC. ABRAHAM YASIR MACIEL MONTOYA</w:t>
            </w:r>
          </w:p>
        </w:tc>
        <w:tc>
          <w:tcPr>
            <w:tcW w:w="3051" w:type="dxa"/>
            <w:shd w:val="clear" w:color="auto" w:fill="auto"/>
            <w:vAlign w:val="center"/>
          </w:tcPr>
          <w:p w14:paraId="646FC411" w14:textId="77777777" w:rsidR="002F7619" w:rsidRDefault="002F7619" w:rsidP="008000CC">
            <w:pPr>
              <w:rPr>
                <w:rFonts w:ascii="Arial Narrow" w:hAnsi="Arial Narrow" w:cstheme="minorHAnsi"/>
                <w:smallCaps/>
              </w:rPr>
            </w:pPr>
          </w:p>
          <w:p w14:paraId="78D3DF3D" w14:textId="77777777" w:rsidR="002F7619" w:rsidRDefault="002F7619" w:rsidP="00ED7AA2">
            <w:pPr>
              <w:jc w:val="center"/>
              <w:rPr>
                <w:rFonts w:ascii="Arial Narrow" w:hAnsi="Arial Narrow" w:cstheme="minorHAnsi"/>
                <w:smallCaps/>
              </w:rPr>
            </w:pPr>
          </w:p>
          <w:p w14:paraId="41C99C4F" w14:textId="2CB3626E" w:rsidR="00ED7AA2" w:rsidRDefault="00ED7AA2" w:rsidP="00ED7AA2">
            <w:pPr>
              <w:jc w:val="center"/>
              <w:rPr>
                <w:rFonts w:ascii="Arial Narrow" w:hAnsi="Arial Narrow" w:cstheme="minorHAnsi"/>
                <w:smallCaps/>
              </w:rPr>
            </w:pPr>
            <w:r w:rsidRPr="00CE09D4">
              <w:rPr>
                <w:rFonts w:ascii="Arial Narrow" w:hAnsi="Arial Narrow" w:cstheme="minorHAnsi"/>
                <w:smallCaps/>
              </w:rPr>
              <w:t>COORDINADOR DE ADQUISICIONES DEL O.P.D. SERVICIOS DE SALUD JALISCO</w:t>
            </w:r>
          </w:p>
          <w:p w14:paraId="5865ED46" w14:textId="77777777" w:rsidR="002F7619" w:rsidRDefault="002F7619" w:rsidP="00D401C3">
            <w:pPr>
              <w:rPr>
                <w:rFonts w:ascii="Arial Narrow" w:hAnsi="Arial Narrow" w:cstheme="minorHAnsi"/>
                <w:smallCaps/>
              </w:rPr>
            </w:pPr>
          </w:p>
          <w:p w14:paraId="3CC55662" w14:textId="7E9F7DC3" w:rsidR="002F7619" w:rsidRPr="00CE09D4" w:rsidRDefault="002F7619" w:rsidP="00F039CC">
            <w:pPr>
              <w:rPr>
                <w:rFonts w:ascii="Arial Narrow" w:hAnsi="Arial Narrow" w:cstheme="minorHAnsi"/>
              </w:rPr>
            </w:pP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53EC366A" w:rsidR="00ED7AA2" w:rsidRPr="00F039CC" w:rsidRDefault="002F7619" w:rsidP="00983C33">
            <w:pPr>
              <w:spacing w:line="276" w:lineRule="auto"/>
              <w:jc w:val="center"/>
              <w:rPr>
                <w:rFonts w:ascii="Arial Narrow" w:hAnsi="Arial Narrow" w:cstheme="minorHAnsi"/>
                <w:b/>
                <w:bCs/>
                <w:smallCaps/>
                <w:lang w:val="en-US"/>
              </w:rPr>
            </w:pPr>
            <w:r w:rsidRPr="00F039CC">
              <w:rPr>
                <w:rFonts w:ascii="Arial Narrow" w:hAnsi="Arial Narrow" w:cstheme="minorHAnsi"/>
                <w:b/>
                <w:bCs/>
                <w:smallCaps/>
                <w:lang w:val="en-US"/>
              </w:rPr>
              <w:t>LIC.</w:t>
            </w:r>
            <w:r w:rsidR="00F039CC" w:rsidRPr="00F039CC">
              <w:rPr>
                <w:rFonts w:ascii="Arial Narrow" w:hAnsi="Arial Narrow" w:cstheme="minorHAnsi"/>
                <w:b/>
                <w:bCs/>
                <w:smallCaps/>
                <w:lang w:val="en-US"/>
              </w:rPr>
              <w:t xml:space="preserve"> FRANCISCO JAVIER ISLAS GO</w:t>
            </w:r>
            <w:r w:rsidR="00F039CC">
              <w:rPr>
                <w:rFonts w:ascii="Arial Narrow" w:hAnsi="Arial Narrow" w:cstheme="minorHAnsi"/>
                <w:b/>
                <w:bCs/>
                <w:smallCaps/>
                <w:lang w:val="en-US"/>
              </w:rPr>
              <w:t>DOY</w:t>
            </w:r>
          </w:p>
        </w:tc>
        <w:tc>
          <w:tcPr>
            <w:tcW w:w="3051" w:type="dxa"/>
            <w:shd w:val="clear" w:color="auto" w:fill="auto"/>
            <w:vAlign w:val="center"/>
          </w:tcPr>
          <w:p w14:paraId="6B1F8395" w14:textId="486A096B" w:rsidR="00F97A78" w:rsidRPr="00F039CC" w:rsidRDefault="00F97A78" w:rsidP="00983C33">
            <w:pPr>
              <w:spacing w:line="276" w:lineRule="auto"/>
              <w:jc w:val="center"/>
              <w:rPr>
                <w:rFonts w:ascii="Arial Narrow" w:hAnsi="Arial Narrow" w:cstheme="minorHAnsi"/>
                <w:smallCaps/>
                <w:lang w:val="es-MX"/>
              </w:rPr>
            </w:pPr>
          </w:p>
          <w:p w14:paraId="514F1409" w14:textId="1634E377" w:rsidR="00ED7AA2" w:rsidRDefault="00F039CC" w:rsidP="00983C33">
            <w:pPr>
              <w:spacing w:line="276" w:lineRule="auto"/>
              <w:jc w:val="center"/>
              <w:rPr>
                <w:rFonts w:ascii="Arial Narrow" w:hAnsi="Arial Narrow" w:cstheme="minorHAnsi"/>
                <w:smallCaps/>
              </w:rPr>
            </w:pPr>
            <w:r>
              <w:rPr>
                <w:rFonts w:ascii="Arial Narrow" w:hAnsi="Arial Narrow" w:cstheme="minorHAnsi"/>
                <w:smallCaps/>
              </w:rPr>
              <w:t>TITULAR</w:t>
            </w:r>
            <w:r w:rsidR="00ED7AA2" w:rsidRPr="00CE09D4">
              <w:rPr>
                <w:rFonts w:ascii="Arial Narrow" w:hAnsi="Arial Narrow" w:cstheme="minorHAnsi"/>
                <w:smallCaps/>
              </w:rPr>
              <w:t xml:space="preserve"> DEL ÓRGANO</w:t>
            </w:r>
            <w:r w:rsidR="00ED7AA2">
              <w:rPr>
                <w:rFonts w:ascii="Arial Narrow" w:hAnsi="Arial Narrow" w:cstheme="minorHAnsi"/>
                <w:smallCaps/>
              </w:rPr>
              <w:t xml:space="preserve"> </w:t>
            </w:r>
            <w:r w:rsidR="00ED7AA2" w:rsidRPr="00CE09D4">
              <w:rPr>
                <w:rFonts w:ascii="Arial Narrow" w:hAnsi="Arial Narrow" w:cstheme="minorHAnsi"/>
                <w:smallCaps/>
              </w:rPr>
              <w:t>INTERNO DE</w:t>
            </w:r>
            <w:r w:rsidR="00ED7AA2">
              <w:rPr>
                <w:rFonts w:ascii="Arial Narrow" w:hAnsi="Arial Narrow" w:cstheme="minorHAnsi"/>
                <w:smallCaps/>
              </w:rPr>
              <w:t xml:space="preserve"> </w:t>
            </w:r>
            <w:r w:rsidR="00ED7AA2" w:rsidRPr="00CE09D4">
              <w:rPr>
                <w:rFonts w:ascii="Arial Narrow" w:hAnsi="Arial Narrow" w:cstheme="minorHAnsi"/>
                <w:smallCaps/>
              </w:rPr>
              <w:t>CONTROL EN EL O.P.D. SERVICIOS DE SALUD JALISCO</w:t>
            </w:r>
          </w:p>
          <w:p w14:paraId="18385548" w14:textId="61C08EB6" w:rsidR="00F97A78" w:rsidRPr="00E75387" w:rsidRDefault="00F97A78" w:rsidP="00983C33">
            <w:pPr>
              <w:spacing w:line="276" w:lineRule="auto"/>
              <w:jc w:val="center"/>
              <w:rPr>
                <w:rFonts w:ascii="Arial Narrow" w:hAnsi="Arial Narrow" w:cstheme="minorHAnsi"/>
                <w:smallCaps/>
              </w:rPr>
            </w:pP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983C33" w:rsidRPr="00CE09D4" w14:paraId="7919D3E7" w14:textId="77777777" w:rsidTr="00374C77">
        <w:trPr>
          <w:trHeight w:val="844"/>
          <w:jc w:val="center"/>
        </w:trPr>
        <w:tc>
          <w:tcPr>
            <w:tcW w:w="1647" w:type="dxa"/>
            <w:vAlign w:val="center"/>
          </w:tcPr>
          <w:p w14:paraId="7E670315" w14:textId="71A4EEEE" w:rsidR="00983C33" w:rsidRDefault="00411772" w:rsidP="00983C33">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50EE4B11" w14:textId="546F91B2" w:rsidR="00983C33" w:rsidRPr="00983C33" w:rsidRDefault="00983C33" w:rsidP="00983C33">
            <w:pPr>
              <w:jc w:val="center"/>
              <w:rPr>
                <w:rFonts w:ascii="Arial Narrow" w:hAnsi="Arial Narrow" w:cstheme="majorHAnsi"/>
                <w:b/>
                <w:highlight w:val="yellow"/>
              </w:rPr>
            </w:pPr>
            <w:r w:rsidRPr="00D87F42">
              <w:rPr>
                <w:rFonts w:ascii="Arial Narrow" w:hAnsi="Arial Narrow"/>
                <w:b/>
                <w:bCs/>
                <w:color w:val="000000"/>
              </w:rPr>
              <w:t xml:space="preserve">LIC. SANTIAGO DÁVILA LIRA  </w:t>
            </w:r>
          </w:p>
        </w:tc>
        <w:tc>
          <w:tcPr>
            <w:tcW w:w="3051" w:type="dxa"/>
            <w:shd w:val="clear" w:color="auto" w:fill="auto"/>
            <w:vAlign w:val="center"/>
          </w:tcPr>
          <w:p w14:paraId="3E09EAE4" w14:textId="77777777" w:rsidR="002F7619" w:rsidRDefault="002F7619" w:rsidP="00411772">
            <w:pPr>
              <w:snapToGrid w:val="0"/>
              <w:jc w:val="center"/>
              <w:rPr>
                <w:rFonts w:ascii="Arial Narrow" w:hAnsi="Arial Narrow"/>
                <w:color w:val="000000"/>
              </w:rPr>
            </w:pPr>
          </w:p>
          <w:p w14:paraId="326126DE" w14:textId="70A67CAD" w:rsidR="00983C33" w:rsidRPr="00D87F42" w:rsidRDefault="00983C33" w:rsidP="00411772">
            <w:pPr>
              <w:snapToGrid w:val="0"/>
              <w:jc w:val="center"/>
              <w:rPr>
                <w:rFonts w:ascii="Arial Narrow" w:hAnsi="Arial Narrow"/>
                <w:color w:val="000000"/>
              </w:rPr>
            </w:pPr>
            <w:r w:rsidRPr="00D87F42">
              <w:rPr>
                <w:rFonts w:ascii="Arial Narrow" w:hAnsi="Arial Narrow"/>
                <w:color w:val="000000"/>
              </w:rPr>
              <w:t>REPRESENTANTE DEL ÁREA REQUIRENTE</w:t>
            </w:r>
          </w:p>
          <w:p w14:paraId="64782814" w14:textId="77777777" w:rsidR="00983C33" w:rsidRDefault="00983C33" w:rsidP="00411772">
            <w:pPr>
              <w:snapToGrid w:val="0"/>
              <w:jc w:val="center"/>
              <w:rPr>
                <w:rFonts w:ascii="Arial Narrow" w:hAnsi="Arial Narrow"/>
                <w:color w:val="000000"/>
              </w:rPr>
            </w:pPr>
            <w:r w:rsidRPr="00D87F42">
              <w:rPr>
                <w:rFonts w:ascii="Arial Narrow" w:hAnsi="Arial Narrow"/>
                <w:color w:val="000000"/>
              </w:rPr>
              <w:t>ENCARGADO DEL DESPACHO DE LA OFICINA DE RECURSOS MATERIALES DE SALME</w:t>
            </w:r>
          </w:p>
          <w:p w14:paraId="60C2B08D" w14:textId="75FF76A9" w:rsidR="002F7619" w:rsidRPr="00411772" w:rsidRDefault="002F7619" w:rsidP="00411772">
            <w:pPr>
              <w:snapToGrid w:val="0"/>
              <w:jc w:val="center"/>
              <w:rPr>
                <w:rFonts w:ascii="Arial Narrow" w:hAnsi="Arial Narrow"/>
                <w:color w:val="000000"/>
              </w:rPr>
            </w:pPr>
          </w:p>
        </w:tc>
        <w:tc>
          <w:tcPr>
            <w:tcW w:w="2619" w:type="dxa"/>
          </w:tcPr>
          <w:p w14:paraId="27FC0836" w14:textId="77777777" w:rsidR="00983C33" w:rsidRPr="00CE09D4" w:rsidRDefault="00983C33" w:rsidP="00983C33">
            <w:pPr>
              <w:rPr>
                <w:rFonts w:ascii="Arial Narrow" w:hAnsi="Arial Narrow" w:cstheme="minorHAnsi"/>
                <w:highlight w:val="yellow"/>
              </w:rPr>
            </w:pPr>
          </w:p>
        </w:tc>
      </w:tr>
      <w:tr w:rsidR="00983C33" w:rsidRPr="00CE09D4" w14:paraId="61B3C8DC" w14:textId="77777777" w:rsidTr="00374C77">
        <w:trPr>
          <w:trHeight w:val="844"/>
          <w:jc w:val="center"/>
        </w:trPr>
        <w:tc>
          <w:tcPr>
            <w:tcW w:w="1647" w:type="dxa"/>
            <w:vAlign w:val="center"/>
          </w:tcPr>
          <w:p w14:paraId="188B12DF" w14:textId="41203B4D" w:rsidR="00983C33" w:rsidRDefault="00411772" w:rsidP="00983C33">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2A5FC423" w14:textId="0FC9F5EF" w:rsidR="00983C33" w:rsidRDefault="00983C33" w:rsidP="00983C33">
            <w:pPr>
              <w:jc w:val="center"/>
              <w:rPr>
                <w:rFonts w:ascii="Arial Narrow" w:hAnsi="Arial Narrow"/>
                <w:b/>
                <w:bCs/>
                <w:color w:val="000000"/>
              </w:rPr>
            </w:pPr>
            <w:r w:rsidRPr="00CE09D4">
              <w:rPr>
                <w:rFonts w:ascii="Arial Narrow" w:hAnsi="Arial Narrow" w:cstheme="majorHAnsi"/>
                <w:b/>
              </w:rPr>
              <w:t>C. IVONNE NALLELY CASTAÑEDA GARCÍA</w:t>
            </w:r>
          </w:p>
        </w:tc>
        <w:tc>
          <w:tcPr>
            <w:tcW w:w="3051" w:type="dxa"/>
            <w:shd w:val="clear" w:color="auto" w:fill="auto"/>
            <w:vAlign w:val="center"/>
          </w:tcPr>
          <w:p w14:paraId="4BA67CFA" w14:textId="77777777" w:rsidR="002F7619" w:rsidRDefault="002F7619" w:rsidP="00983C33">
            <w:pPr>
              <w:snapToGrid w:val="0"/>
              <w:jc w:val="center"/>
              <w:rPr>
                <w:rFonts w:ascii="Arial Narrow" w:hAnsi="Arial Narrow" w:cstheme="minorHAnsi"/>
              </w:rPr>
            </w:pPr>
          </w:p>
          <w:p w14:paraId="1E820FA9" w14:textId="77777777" w:rsidR="002F7619" w:rsidRDefault="002F7619" w:rsidP="00983C33">
            <w:pPr>
              <w:snapToGrid w:val="0"/>
              <w:jc w:val="center"/>
              <w:rPr>
                <w:rFonts w:ascii="Arial Narrow" w:hAnsi="Arial Narrow" w:cstheme="minorHAnsi"/>
              </w:rPr>
            </w:pPr>
          </w:p>
          <w:p w14:paraId="1044437D" w14:textId="2BB37451" w:rsidR="00983C33" w:rsidRDefault="00983C33" w:rsidP="00983C33">
            <w:pPr>
              <w:snapToGrid w:val="0"/>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p w14:paraId="47629323" w14:textId="77777777" w:rsidR="002F7619" w:rsidRDefault="002F7619" w:rsidP="00983C33">
            <w:pPr>
              <w:snapToGrid w:val="0"/>
              <w:jc w:val="center"/>
              <w:rPr>
                <w:rFonts w:ascii="Arial Narrow" w:hAnsi="Arial Narrow" w:cs="Arial"/>
                <w:color w:val="000000"/>
              </w:rPr>
            </w:pPr>
          </w:p>
          <w:p w14:paraId="36F4455D" w14:textId="4D155B76" w:rsidR="002F7619" w:rsidRPr="001B6D58" w:rsidRDefault="002F7619" w:rsidP="00983C33">
            <w:pPr>
              <w:snapToGrid w:val="0"/>
              <w:jc w:val="center"/>
              <w:rPr>
                <w:rFonts w:ascii="Arial Narrow" w:hAnsi="Arial Narrow" w:cs="Arial"/>
                <w:color w:val="000000"/>
              </w:rPr>
            </w:pPr>
          </w:p>
        </w:tc>
        <w:tc>
          <w:tcPr>
            <w:tcW w:w="2619" w:type="dxa"/>
          </w:tcPr>
          <w:p w14:paraId="5415C1AC" w14:textId="77777777" w:rsidR="00983C33" w:rsidRPr="00CE09D4" w:rsidRDefault="00983C33" w:rsidP="00983C33">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75299D" w:rsidRPr="00CE09D4" w14:paraId="0573CB0D" w14:textId="6A88D53F" w:rsidTr="00D401C3">
        <w:trPr>
          <w:trHeight w:val="906"/>
          <w:jc w:val="center"/>
        </w:trPr>
        <w:tc>
          <w:tcPr>
            <w:tcW w:w="1018" w:type="dxa"/>
            <w:vAlign w:val="center"/>
          </w:tcPr>
          <w:p w14:paraId="515D57D0" w14:textId="621E77F0" w:rsidR="0075299D" w:rsidRPr="00CE09D4" w:rsidRDefault="0075299D" w:rsidP="0075299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0364F40D" w:rsidR="0075299D" w:rsidRPr="00552185" w:rsidRDefault="0075299D" w:rsidP="0075299D">
            <w:pPr>
              <w:jc w:val="center"/>
              <w:rPr>
                <w:rFonts w:ascii="Arial Narrow" w:hAnsi="Arial Narrow" w:cstheme="minorHAnsi"/>
                <w:b/>
                <w:bCs/>
                <w:highlight w:val="yellow"/>
              </w:rPr>
            </w:pPr>
            <w:r>
              <w:rPr>
                <w:rFonts w:ascii="Arial Narrow" w:hAnsi="Arial Narrow" w:cstheme="majorHAnsi"/>
                <w:b/>
                <w:bCs/>
              </w:rPr>
              <w:t>GRUPO PINA CO S DE RL DE CV</w:t>
            </w:r>
          </w:p>
        </w:tc>
        <w:tc>
          <w:tcPr>
            <w:tcW w:w="2716" w:type="dxa"/>
            <w:shd w:val="clear" w:color="auto" w:fill="auto"/>
            <w:vAlign w:val="center"/>
          </w:tcPr>
          <w:p w14:paraId="388FF341" w14:textId="52F33AEA" w:rsidR="0075299D" w:rsidRPr="00252582" w:rsidRDefault="0075299D" w:rsidP="0075299D">
            <w:pPr>
              <w:jc w:val="center"/>
              <w:rPr>
                <w:rFonts w:ascii="Arial Narrow" w:hAnsi="Arial Narrow" w:cstheme="minorHAnsi"/>
                <w:highlight w:val="yellow"/>
              </w:rPr>
            </w:pPr>
            <w:r>
              <w:rPr>
                <w:rFonts w:ascii="Arial Narrow" w:hAnsi="Arial Narrow" w:cstheme="majorHAnsi"/>
                <w:b/>
                <w:bCs/>
              </w:rPr>
              <w:t xml:space="preserve">MAURICIO JIMÉNEZ BRAVO PIÑA </w:t>
            </w:r>
          </w:p>
        </w:tc>
        <w:tc>
          <w:tcPr>
            <w:tcW w:w="3132" w:type="dxa"/>
          </w:tcPr>
          <w:p w14:paraId="7A96D205" w14:textId="77777777" w:rsidR="0075299D" w:rsidRPr="00CE09D4" w:rsidRDefault="0075299D" w:rsidP="0075299D">
            <w:pPr>
              <w:rPr>
                <w:rFonts w:ascii="Arial Narrow" w:hAnsi="Arial Narrow" w:cstheme="minorHAnsi"/>
                <w:highlight w:val="yellow"/>
              </w:rPr>
            </w:pPr>
          </w:p>
        </w:tc>
      </w:tr>
      <w:tr w:rsidR="0075299D" w:rsidRPr="00CE09D4" w14:paraId="314F4F4A" w14:textId="77777777" w:rsidTr="00D401C3">
        <w:trPr>
          <w:trHeight w:val="558"/>
          <w:jc w:val="center"/>
        </w:trPr>
        <w:tc>
          <w:tcPr>
            <w:tcW w:w="1018" w:type="dxa"/>
            <w:vAlign w:val="center"/>
          </w:tcPr>
          <w:p w14:paraId="2AD336C0" w14:textId="4AA18E24" w:rsidR="0075299D" w:rsidRPr="00CE09D4" w:rsidRDefault="0075299D" w:rsidP="0075299D">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5827F295" w:rsidR="0075299D" w:rsidRPr="00252582" w:rsidRDefault="0075299D" w:rsidP="0075299D">
            <w:pPr>
              <w:jc w:val="center"/>
              <w:rPr>
                <w:rFonts w:ascii="Arial Narrow" w:hAnsi="Arial Narrow" w:cstheme="minorHAnsi"/>
                <w:b/>
                <w:bCs/>
              </w:rPr>
            </w:pPr>
            <w:r w:rsidRPr="0075299D">
              <w:rPr>
                <w:rFonts w:ascii="Arial Narrow" w:hAnsi="Arial Narrow" w:cstheme="majorHAnsi"/>
                <w:b/>
                <w:bCs/>
                <w:lang w:val="es-MX"/>
              </w:rPr>
              <w:t xml:space="preserve">EPSILON.NET, S.A. DE </w:t>
            </w:r>
            <w:r>
              <w:rPr>
                <w:rFonts w:ascii="Arial Narrow" w:hAnsi="Arial Narrow" w:cstheme="majorHAnsi"/>
                <w:b/>
                <w:bCs/>
                <w:lang w:val="es-MX"/>
              </w:rPr>
              <w:t>C.V.</w:t>
            </w:r>
          </w:p>
        </w:tc>
        <w:tc>
          <w:tcPr>
            <w:tcW w:w="2716" w:type="dxa"/>
            <w:shd w:val="clear" w:color="auto" w:fill="auto"/>
            <w:vAlign w:val="center"/>
          </w:tcPr>
          <w:p w14:paraId="7CDDBA90" w14:textId="0F92143A" w:rsidR="0075299D" w:rsidRPr="00252582" w:rsidRDefault="0075299D" w:rsidP="0075299D">
            <w:pPr>
              <w:jc w:val="center"/>
              <w:rPr>
                <w:rFonts w:ascii="Arial Narrow" w:hAnsi="Arial Narrow" w:cstheme="minorHAnsi"/>
              </w:rPr>
            </w:pPr>
            <w:r>
              <w:rPr>
                <w:rFonts w:ascii="Arial Narrow" w:hAnsi="Arial Narrow" w:cstheme="majorHAnsi"/>
                <w:b/>
                <w:bCs/>
                <w:lang w:val="es-MX"/>
              </w:rPr>
              <w:t xml:space="preserve">MARCO ANTONIO VARGAS PÉREZ </w:t>
            </w:r>
          </w:p>
        </w:tc>
        <w:tc>
          <w:tcPr>
            <w:tcW w:w="3132" w:type="dxa"/>
          </w:tcPr>
          <w:p w14:paraId="2BC911F3" w14:textId="77777777" w:rsidR="0075299D" w:rsidRPr="00CE09D4" w:rsidRDefault="0075299D" w:rsidP="0075299D">
            <w:pPr>
              <w:rPr>
                <w:rFonts w:ascii="Arial Narrow" w:hAnsi="Arial Narrow" w:cstheme="minorHAnsi"/>
                <w:highlight w:val="yellow"/>
              </w:rPr>
            </w:pPr>
          </w:p>
          <w:p w14:paraId="28D0BDEF" w14:textId="77777777" w:rsidR="0075299D" w:rsidRPr="00CE09D4" w:rsidRDefault="0075299D" w:rsidP="0075299D">
            <w:pPr>
              <w:rPr>
                <w:rFonts w:ascii="Arial Narrow" w:hAnsi="Arial Narrow" w:cstheme="minorHAnsi"/>
                <w:highlight w:val="yellow"/>
              </w:rPr>
            </w:pPr>
          </w:p>
          <w:p w14:paraId="5DA8E782" w14:textId="77777777" w:rsidR="0075299D" w:rsidRPr="00CE09D4" w:rsidRDefault="0075299D" w:rsidP="0075299D">
            <w:pPr>
              <w:rPr>
                <w:rFonts w:ascii="Arial Narrow" w:hAnsi="Arial Narrow" w:cstheme="minorHAnsi"/>
                <w:highlight w:val="yellow"/>
              </w:rPr>
            </w:pPr>
          </w:p>
          <w:p w14:paraId="614B1DAC" w14:textId="6B134773" w:rsidR="0075299D" w:rsidRPr="00CE09D4" w:rsidRDefault="0075299D" w:rsidP="0075299D">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AVISO DE PRIVACIDAD CORTO PARA EL TRATAMIENTO DE DATOS PERSONALES RECABADOS POR EL OPD SERVICIOS DE SALUD JAL</w:t>
      </w:r>
      <w:r w:rsidR="007006D5" w:rsidRPr="00A14EF5">
        <w:rPr>
          <w:rFonts w:ascii="Arial Narrow" w:hAnsi="Arial Narrow" w:cstheme="minorHAnsi"/>
          <w:color w:val="000000"/>
          <w:sz w:val="12"/>
          <w:szCs w:val="12"/>
        </w:rPr>
        <w:t xml:space="preserve">ISCO Y COMITÉ DE ADQUISICIONES </w:t>
      </w:r>
      <w:r w:rsidRPr="00A14EF5">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A14EF5" w:rsidRDefault="00EB7575" w:rsidP="00922678">
      <w:pPr>
        <w:shd w:val="clear" w:color="auto" w:fill="FFFFFF"/>
        <w:jc w:val="both"/>
        <w:rPr>
          <w:rFonts w:ascii="Arial Narrow" w:hAnsi="Arial Narrow" w:cstheme="minorHAnsi"/>
          <w:color w:val="000000"/>
          <w:sz w:val="12"/>
          <w:szCs w:val="12"/>
        </w:rPr>
      </w:pPr>
      <w:r w:rsidRPr="00A14EF5">
        <w:rPr>
          <w:rFonts w:ascii="Arial Narrow" w:hAnsi="Arial Narrow" w:cstheme="minorHAnsi"/>
          <w:color w:val="000000"/>
          <w:sz w:val="12"/>
          <w:szCs w:val="12"/>
        </w:rPr>
        <w:t> </w:t>
      </w:r>
    </w:p>
    <w:p w14:paraId="15F55168" w14:textId="77777777" w:rsidR="00EB7575" w:rsidRPr="00A14EF5" w:rsidRDefault="00EB7575" w:rsidP="00922678">
      <w:pPr>
        <w:shd w:val="clear" w:color="auto" w:fill="FFFFFF"/>
        <w:jc w:val="both"/>
        <w:rPr>
          <w:rFonts w:ascii="Arial Narrow" w:hAnsi="Arial Narrow" w:cstheme="minorHAnsi"/>
          <w:color w:val="000000"/>
          <w:sz w:val="12"/>
          <w:szCs w:val="12"/>
        </w:rPr>
      </w:pPr>
      <w:bookmarkStart w:id="1" w:name="_Hlk35453848"/>
      <w:r w:rsidRPr="00A14EF5">
        <w:rPr>
          <w:rFonts w:ascii="Arial Narrow" w:hAnsi="Arial Narrow" w:cstheme="minorHAnsi"/>
          <w:color w:val="000000"/>
          <w:sz w:val="12"/>
          <w:szCs w:val="12"/>
        </w:rPr>
        <w:t xml:space="preserve">Pudiendo consultar el Aviso de Privacidad Integral de la </w:t>
      </w:r>
      <w:proofErr w:type="gramStart"/>
      <w:r w:rsidRPr="00A14EF5">
        <w:rPr>
          <w:rFonts w:ascii="Arial Narrow" w:hAnsi="Arial Narrow" w:cstheme="minorHAnsi"/>
          <w:color w:val="000000"/>
          <w:sz w:val="12"/>
          <w:szCs w:val="12"/>
        </w:rPr>
        <w:t>Secretaria</w:t>
      </w:r>
      <w:proofErr w:type="gramEnd"/>
      <w:r w:rsidRPr="00A14EF5">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A14EF5">
        <w:rPr>
          <w:rFonts w:ascii="Arial Narrow" w:hAnsi="Arial Narrow" w:cstheme="minorHAnsi"/>
          <w:color w:val="000000"/>
          <w:sz w:val="12"/>
          <w:szCs w:val="12"/>
        </w:rPr>
        <w:t>http//</w:t>
      </w:r>
      <w:bookmarkEnd w:id="1"/>
      <w:r w:rsidR="003C31D0" w:rsidRPr="00A14EF5">
        <w:fldChar w:fldCharType="begin"/>
      </w:r>
      <w:r w:rsidR="003C31D0" w:rsidRPr="00A14EF5">
        <w:rPr>
          <w:rFonts w:ascii="Arial Narrow" w:hAnsi="Arial Narrow" w:cstheme="minorHAnsi"/>
          <w:sz w:val="12"/>
          <w:szCs w:val="12"/>
        </w:rPr>
        <w:instrText xml:space="preserve"> HYPERLINK "http://ssj.jalisco.gob.mx/transparencia" \t "_blank" </w:instrText>
      </w:r>
      <w:r w:rsidR="003C31D0" w:rsidRPr="00A14EF5">
        <w:fldChar w:fldCharType="separate"/>
      </w:r>
      <w:r w:rsidRPr="00A14EF5">
        <w:rPr>
          <w:rStyle w:val="Hipervnculo"/>
          <w:rFonts w:ascii="Arial Narrow" w:hAnsi="Arial Narrow" w:cstheme="minorHAnsi"/>
          <w:color w:val="1155CC"/>
          <w:sz w:val="12"/>
          <w:szCs w:val="12"/>
        </w:rPr>
        <w:t>ssj.jalisco.gob.mx/transparencia</w:t>
      </w:r>
      <w:r w:rsidR="003C31D0" w:rsidRPr="00A14EF5">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3"/>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D8ADB" w14:textId="77777777" w:rsidR="00C420CA" w:rsidRDefault="00C420CA" w:rsidP="00275DB3">
      <w:r>
        <w:separator/>
      </w:r>
    </w:p>
  </w:endnote>
  <w:endnote w:type="continuationSeparator" w:id="0">
    <w:p w14:paraId="3AED504F" w14:textId="77777777" w:rsidR="00C420CA" w:rsidRDefault="00C420C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369F3491"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EFF3" w14:textId="77777777" w:rsidR="00C420CA" w:rsidRDefault="00C420CA" w:rsidP="00275DB3">
      <w:r>
        <w:separator/>
      </w:r>
    </w:p>
  </w:footnote>
  <w:footnote w:type="continuationSeparator" w:id="0">
    <w:p w14:paraId="20B6F728" w14:textId="77777777" w:rsidR="00C420CA" w:rsidRDefault="00C420C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4E15EAAF" w:rsidR="00D32C3C" w:rsidRPr="00D32C3C" w:rsidRDefault="00192A08" w:rsidP="00AE0C70">
    <w:pPr>
      <w:pStyle w:val="Encabezado"/>
      <w:tabs>
        <w:tab w:val="clear" w:pos="4419"/>
        <w:tab w:val="clear" w:pos="8838"/>
      </w:tabs>
      <w:spacing w:before="240"/>
      <w:ind w:left="-142"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B33173">
          <w:rPr>
            <w:rFonts w:ascii="Arial Narrow" w:eastAsia="Arial" w:hAnsi="Arial Narrow" w:cs="Calibri Light"/>
            <w:bCs/>
            <w:sz w:val="22"/>
            <w:szCs w:val="22"/>
            <w:lang w:val="es-MX" w:eastAsia="es-MX" w:bidi="es-MX"/>
          </w:rPr>
          <w:t>LICITACIÓN PÚBLICA NACIONAL LSCC-0</w:t>
        </w:r>
        <w:r w:rsidR="00AE0C70">
          <w:rPr>
            <w:rFonts w:ascii="Arial Narrow" w:eastAsia="Arial" w:hAnsi="Arial Narrow" w:cs="Calibri Light"/>
            <w:bCs/>
            <w:sz w:val="22"/>
            <w:szCs w:val="22"/>
            <w:lang w:val="es-MX" w:eastAsia="es-MX" w:bidi="es-MX"/>
          </w:rPr>
          <w:t>44</w:t>
        </w:r>
        <w:r w:rsidR="00B33173">
          <w:rPr>
            <w:rFonts w:ascii="Arial Narrow" w:eastAsia="Arial" w:hAnsi="Arial Narrow" w:cs="Calibri Light"/>
            <w:bCs/>
            <w:sz w:val="22"/>
            <w:szCs w:val="22"/>
            <w:lang w:val="es-MX" w:eastAsia="es-MX" w:bidi="es-MX"/>
          </w:rPr>
          <w:t>-2022 SIN CONCURRENCIA DEL COMITÉ</w:t>
        </w:r>
      </w:sdtContent>
    </w:sdt>
  </w:p>
  <w:p w14:paraId="480FB62B" w14:textId="4995FA10" w:rsidR="000B1A14" w:rsidRPr="00ED7AA2" w:rsidRDefault="008C305E" w:rsidP="00AE0C70">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EndPr/>
      <w:sdtContent>
        <w:r w:rsidR="00AE0C70" w:rsidRPr="00AE0C70">
          <w:rPr>
            <w:rFonts w:ascii="Arial Narrow" w:eastAsia="Calibri" w:hAnsi="Arial Narrow" w:cs="Calibri"/>
            <w:b/>
            <w:bCs/>
            <w:lang w:val="es-MX" w:eastAsia="es-MX"/>
          </w:rPr>
          <w:t xml:space="preserve">“SERVICIO DE </w:t>
        </w:r>
        <w:proofErr w:type="gramStart"/>
        <w:r w:rsidR="00AE0C70" w:rsidRPr="00AE0C70">
          <w:rPr>
            <w:rFonts w:ascii="Arial Narrow" w:eastAsia="Calibri" w:hAnsi="Arial Narrow" w:cs="Calibri"/>
            <w:b/>
            <w:bCs/>
            <w:lang w:val="es-MX" w:eastAsia="es-MX"/>
          </w:rPr>
          <w:t>CALL CENTER</w:t>
        </w:r>
        <w:proofErr w:type="gramEnd"/>
        <w:r w:rsidR="00AE0C70" w:rsidRPr="00AE0C70">
          <w:rPr>
            <w:rFonts w:ascii="Arial Narrow" w:eastAsia="Calibri" w:hAnsi="Arial Narrow" w:cs="Calibri"/>
            <w:b/>
            <w:bCs/>
            <w:lang w:val="es-MX" w:eastAsia="es-MX"/>
          </w:rPr>
          <w:t xml:space="preserve"> PARA INTERVENCIÓN EN CRISIS PARA EL SALME, PARA EL EJERCICIO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68324572">
    <w:abstractNumId w:val="7"/>
  </w:num>
  <w:num w:numId="2" w16cid:durableId="601644794">
    <w:abstractNumId w:val="1"/>
  </w:num>
  <w:num w:numId="3" w16cid:durableId="89088059">
    <w:abstractNumId w:val="0"/>
  </w:num>
  <w:num w:numId="4" w16cid:durableId="335426583">
    <w:abstractNumId w:val="2"/>
  </w:num>
  <w:num w:numId="5" w16cid:durableId="120195849">
    <w:abstractNumId w:val="3"/>
  </w:num>
  <w:num w:numId="6" w16cid:durableId="2114739259">
    <w:abstractNumId w:val="8"/>
  </w:num>
  <w:num w:numId="7" w16cid:durableId="1659534832">
    <w:abstractNumId w:val="9"/>
  </w:num>
  <w:num w:numId="8" w16cid:durableId="1256744549">
    <w:abstractNumId w:val="4"/>
  </w:num>
  <w:num w:numId="9" w16cid:durableId="1317689525">
    <w:abstractNumId w:val="6"/>
  </w:num>
  <w:num w:numId="10" w16cid:durableId="433593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1DAD"/>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61B3A"/>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E1CC2"/>
    <w:rsid w:val="002E74C8"/>
    <w:rsid w:val="002F4588"/>
    <w:rsid w:val="002F69C4"/>
    <w:rsid w:val="002F7619"/>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00DE"/>
    <w:rsid w:val="003E2C7A"/>
    <w:rsid w:val="003E4A88"/>
    <w:rsid w:val="003E64DF"/>
    <w:rsid w:val="003F18B0"/>
    <w:rsid w:val="003F30AF"/>
    <w:rsid w:val="004021BC"/>
    <w:rsid w:val="004021DE"/>
    <w:rsid w:val="00407014"/>
    <w:rsid w:val="00411772"/>
    <w:rsid w:val="00413B82"/>
    <w:rsid w:val="00414679"/>
    <w:rsid w:val="0041657D"/>
    <w:rsid w:val="004173C7"/>
    <w:rsid w:val="00422685"/>
    <w:rsid w:val="0043761F"/>
    <w:rsid w:val="004445FD"/>
    <w:rsid w:val="00451A65"/>
    <w:rsid w:val="00452B6A"/>
    <w:rsid w:val="00455BF7"/>
    <w:rsid w:val="00457C3E"/>
    <w:rsid w:val="00463B96"/>
    <w:rsid w:val="004642D4"/>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B5A5D"/>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2903"/>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299D"/>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00CC"/>
    <w:rsid w:val="00804041"/>
    <w:rsid w:val="00806E47"/>
    <w:rsid w:val="0081004B"/>
    <w:rsid w:val="00810790"/>
    <w:rsid w:val="00811229"/>
    <w:rsid w:val="008137EB"/>
    <w:rsid w:val="00814F95"/>
    <w:rsid w:val="00816701"/>
    <w:rsid w:val="00817A04"/>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305E"/>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83C33"/>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4EF5"/>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C70"/>
    <w:rsid w:val="00AE0F30"/>
    <w:rsid w:val="00AF09BC"/>
    <w:rsid w:val="00AF1F30"/>
    <w:rsid w:val="00AF3929"/>
    <w:rsid w:val="00AF4186"/>
    <w:rsid w:val="00AF4510"/>
    <w:rsid w:val="00B010F2"/>
    <w:rsid w:val="00B02163"/>
    <w:rsid w:val="00B0678A"/>
    <w:rsid w:val="00B10E54"/>
    <w:rsid w:val="00B12A36"/>
    <w:rsid w:val="00B22948"/>
    <w:rsid w:val="00B3259B"/>
    <w:rsid w:val="00B33173"/>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50AC"/>
    <w:rsid w:val="00C168A8"/>
    <w:rsid w:val="00C21810"/>
    <w:rsid w:val="00C235A4"/>
    <w:rsid w:val="00C30941"/>
    <w:rsid w:val="00C35936"/>
    <w:rsid w:val="00C41FC7"/>
    <w:rsid w:val="00C420CA"/>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01C3"/>
    <w:rsid w:val="00D41AB1"/>
    <w:rsid w:val="00D46692"/>
    <w:rsid w:val="00D473E8"/>
    <w:rsid w:val="00D5097E"/>
    <w:rsid w:val="00D5355F"/>
    <w:rsid w:val="00D57592"/>
    <w:rsid w:val="00D63A79"/>
    <w:rsid w:val="00D72BEF"/>
    <w:rsid w:val="00D73777"/>
    <w:rsid w:val="00D74371"/>
    <w:rsid w:val="00D74D51"/>
    <w:rsid w:val="00D7706B"/>
    <w:rsid w:val="00D812F6"/>
    <w:rsid w:val="00D8221D"/>
    <w:rsid w:val="00D853B5"/>
    <w:rsid w:val="00D86AA9"/>
    <w:rsid w:val="00D8727F"/>
    <w:rsid w:val="00D923D7"/>
    <w:rsid w:val="00D950B0"/>
    <w:rsid w:val="00D96CF2"/>
    <w:rsid w:val="00DA34FB"/>
    <w:rsid w:val="00DA716C"/>
    <w:rsid w:val="00DB57E9"/>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DFE"/>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039CC"/>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97A78"/>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EB265621CC324A628E7F30B1EC6678F5"/>
        <w:category>
          <w:name w:val="General"/>
          <w:gallery w:val="placeholder"/>
        </w:category>
        <w:types>
          <w:type w:val="bbPlcHdr"/>
        </w:types>
        <w:behaviors>
          <w:behavior w:val="content"/>
        </w:behaviors>
        <w:guid w:val="{7C3B6561-29BF-4B49-8CD2-2A62E61E2244}"/>
      </w:docPartPr>
      <w:docPartBody>
        <w:p w:rsidR="00731364" w:rsidRDefault="0006619C" w:rsidP="0006619C">
          <w:pPr>
            <w:pStyle w:val="EB265621CC324A628E7F30B1EC6678F5"/>
          </w:pPr>
          <w:r w:rsidRPr="00E81F48">
            <w:rPr>
              <w:rStyle w:val="Textodelmarcadordeposicin"/>
            </w:rPr>
            <w:t>[Categoría]</w:t>
          </w:r>
        </w:p>
      </w:docPartBody>
    </w:docPart>
    <w:docPart>
      <w:docPartPr>
        <w:name w:val="22064F2E9FA3407191469A8AE881A091"/>
        <w:category>
          <w:name w:val="General"/>
          <w:gallery w:val="placeholder"/>
        </w:category>
        <w:types>
          <w:type w:val="bbPlcHdr"/>
        </w:types>
        <w:behaviors>
          <w:behavior w:val="content"/>
        </w:behaviors>
        <w:guid w:val="{BF123E05-B380-4E9A-BC01-875535742F9D}"/>
      </w:docPartPr>
      <w:docPartBody>
        <w:p w:rsidR="00731364" w:rsidRDefault="0006619C" w:rsidP="0006619C">
          <w:pPr>
            <w:pStyle w:val="22064F2E9FA3407191469A8AE881A091"/>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6619C"/>
    <w:rsid w:val="000F2E03"/>
    <w:rsid w:val="001035D9"/>
    <w:rsid w:val="00123035"/>
    <w:rsid w:val="00154B68"/>
    <w:rsid w:val="0016519C"/>
    <w:rsid w:val="00181E52"/>
    <w:rsid w:val="0021087A"/>
    <w:rsid w:val="00211009"/>
    <w:rsid w:val="00216172"/>
    <w:rsid w:val="00254C18"/>
    <w:rsid w:val="00260B96"/>
    <w:rsid w:val="002618CF"/>
    <w:rsid w:val="0028694D"/>
    <w:rsid w:val="002B10CA"/>
    <w:rsid w:val="002E30A6"/>
    <w:rsid w:val="002E440D"/>
    <w:rsid w:val="002E5B6B"/>
    <w:rsid w:val="00310080"/>
    <w:rsid w:val="00317534"/>
    <w:rsid w:val="00374C4F"/>
    <w:rsid w:val="003A2DAD"/>
    <w:rsid w:val="003C6686"/>
    <w:rsid w:val="003D2E5B"/>
    <w:rsid w:val="00405B60"/>
    <w:rsid w:val="0045449C"/>
    <w:rsid w:val="00473147"/>
    <w:rsid w:val="0047720A"/>
    <w:rsid w:val="004A0B40"/>
    <w:rsid w:val="004A0D81"/>
    <w:rsid w:val="004A5370"/>
    <w:rsid w:val="004F31DE"/>
    <w:rsid w:val="00503279"/>
    <w:rsid w:val="00530260"/>
    <w:rsid w:val="005816DD"/>
    <w:rsid w:val="005E3BE2"/>
    <w:rsid w:val="005F2767"/>
    <w:rsid w:val="00655E7E"/>
    <w:rsid w:val="00662558"/>
    <w:rsid w:val="00673DFE"/>
    <w:rsid w:val="006862BF"/>
    <w:rsid w:val="006F4C8E"/>
    <w:rsid w:val="00731364"/>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8D4359"/>
    <w:rsid w:val="009469A9"/>
    <w:rsid w:val="00972BD2"/>
    <w:rsid w:val="009A39D6"/>
    <w:rsid w:val="009B04E8"/>
    <w:rsid w:val="009D1A3F"/>
    <w:rsid w:val="009E7112"/>
    <w:rsid w:val="00A22583"/>
    <w:rsid w:val="00A55F0E"/>
    <w:rsid w:val="00A608B3"/>
    <w:rsid w:val="00AB6C94"/>
    <w:rsid w:val="00AC6115"/>
    <w:rsid w:val="00AF3D88"/>
    <w:rsid w:val="00B85790"/>
    <w:rsid w:val="00B9767D"/>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619C"/>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EB265621CC324A628E7F30B1EC6678F5">
    <w:name w:val="EB265621CC324A628E7F30B1EC6678F5"/>
    <w:rsid w:val="0006619C"/>
  </w:style>
  <w:style w:type="paragraph" w:customStyle="1" w:styleId="22064F2E9FA3407191469A8AE881A091">
    <w:name w:val="22064F2E9FA3407191469A8AE881A091"/>
    <w:rsid w:val="00066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diciembre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1356</Words>
  <Characters>7463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LSCC-044-2022 SIN CONCURRENCIA DEL COMITÉ</dc:subject>
  <dc:creator>Eaguilar</dc:creator>
  <cp:keywords/>
  <dc:description/>
  <cp:lastModifiedBy>Direccion de Recursos Materiales</cp:lastModifiedBy>
  <cp:revision>2</cp:revision>
  <cp:lastPrinted>2022-12-13T19:40:00Z</cp:lastPrinted>
  <dcterms:created xsi:type="dcterms:W3CDTF">2022-12-13T19:59:00Z</dcterms:created>
  <dcterms:modified xsi:type="dcterms:W3CDTF">2022-12-13T19:59:00Z</dcterms:modified>
  <cp:category>“SERVICIO DE CALL CENTER PARA INTERVENCIÓN EN CRISIS PARA EL SALME, PARA EL EJERCICIO 2023”</cp:category>
</cp:coreProperties>
</file>