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08BD7F42" w14:textId="77777777" w:rsidR="00C03B2B" w:rsidRPr="00C03B2B" w:rsidRDefault="00C03B2B" w:rsidP="00C03B2B">
      <w:pPr>
        <w:jc w:val="center"/>
        <w:rPr>
          <w:rFonts w:ascii="Arial Narrow" w:eastAsia="Century Gothic" w:hAnsi="Arial Narrow" w:cs="Calibri Light"/>
          <w:sz w:val="24"/>
          <w:szCs w:val="24"/>
          <w:lang w:val="es-MX"/>
        </w:rPr>
      </w:pPr>
      <w:bookmarkStart w:id="0" w:name="_Hlk89859962"/>
      <w:r w:rsidRPr="00C03B2B">
        <w:rPr>
          <w:rFonts w:ascii="Arial Narrow" w:eastAsia="Century Gothic" w:hAnsi="Arial Narrow" w:cs="Calibri Light"/>
          <w:sz w:val="24"/>
          <w:szCs w:val="24"/>
          <w:lang w:val="es-MX"/>
        </w:rPr>
        <w:t>Licitación Pública Nacional</w:t>
      </w:r>
    </w:p>
    <w:p w14:paraId="68C7C71D" w14:textId="77777777" w:rsidR="00C03B2B" w:rsidRPr="00C03B2B" w:rsidRDefault="00C03B2B" w:rsidP="00C03B2B">
      <w:pPr>
        <w:jc w:val="center"/>
        <w:rPr>
          <w:rFonts w:ascii="Arial Narrow" w:eastAsia="Century Gothic" w:hAnsi="Arial Narrow" w:cs="Calibri Light"/>
          <w:sz w:val="24"/>
          <w:szCs w:val="24"/>
          <w:lang w:val="es-MX"/>
        </w:rPr>
      </w:pPr>
      <w:r w:rsidRPr="00C03B2B">
        <w:rPr>
          <w:rFonts w:ascii="Arial Narrow" w:eastAsia="Century Gothic" w:hAnsi="Arial Narrow" w:cs="Calibri Light"/>
          <w:sz w:val="24"/>
          <w:szCs w:val="24"/>
          <w:lang w:val="es-MX"/>
        </w:rPr>
        <w:t>LCCC-056-2021</w:t>
      </w:r>
    </w:p>
    <w:p w14:paraId="532E8FF5" w14:textId="77777777" w:rsidR="00C03B2B" w:rsidRPr="00C03B2B" w:rsidRDefault="00C03B2B" w:rsidP="00C03B2B">
      <w:pPr>
        <w:jc w:val="center"/>
        <w:rPr>
          <w:rFonts w:ascii="Arial Narrow" w:eastAsia="Century Gothic" w:hAnsi="Arial Narrow" w:cs="Calibri Light"/>
          <w:sz w:val="24"/>
          <w:szCs w:val="24"/>
          <w:lang w:val="es-MX"/>
        </w:rPr>
      </w:pPr>
      <w:r w:rsidRPr="00C03B2B">
        <w:rPr>
          <w:rFonts w:ascii="Arial Narrow" w:eastAsia="Century Gothic" w:hAnsi="Arial Narrow" w:cs="Calibri Light"/>
          <w:sz w:val="24"/>
          <w:szCs w:val="24"/>
          <w:lang w:val="es-MX"/>
        </w:rPr>
        <w:t xml:space="preserve"> </w:t>
      </w:r>
    </w:p>
    <w:p w14:paraId="3C557D79" w14:textId="77777777" w:rsidR="00C03B2B" w:rsidRPr="00C03B2B" w:rsidRDefault="00C03B2B" w:rsidP="00C03B2B">
      <w:pPr>
        <w:jc w:val="center"/>
        <w:rPr>
          <w:rFonts w:ascii="Arial Narrow" w:eastAsia="Century Gothic" w:hAnsi="Arial Narrow" w:cs="Calibri Light"/>
          <w:sz w:val="24"/>
          <w:szCs w:val="24"/>
          <w:lang w:val="es-MX"/>
        </w:rPr>
      </w:pPr>
    </w:p>
    <w:bookmarkEnd w:id="0"/>
    <w:p w14:paraId="36BB7222" w14:textId="77777777" w:rsidR="00C03B2B" w:rsidRPr="00C03B2B" w:rsidRDefault="00C03B2B" w:rsidP="00C03B2B">
      <w:pPr>
        <w:jc w:val="center"/>
        <w:rPr>
          <w:rFonts w:ascii="Arial Narrow" w:eastAsia="Century Gothic" w:hAnsi="Arial Narrow" w:cs="Calibri Light"/>
          <w:b/>
          <w:bCs/>
          <w:sz w:val="24"/>
          <w:szCs w:val="24"/>
          <w:lang w:val="es-MX"/>
        </w:rPr>
      </w:pPr>
      <w:r w:rsidRPr="00C03B2B">
        <w:rPr>
          <w:rFonts w:ascii="Arial Narrow" w:eastAsia="Century Gothic" w:hAnsi="Arial Narrow" w:cs="Calibri Light"/>
          <w:b/>
          <w:bCs/>
          <w:sz w:val="24"/>
          <w:szCs w:val="24"/>
          <w:lang w:val="es-MX"/>
        </w:rPr>
        <w:t>“SERVICIO DE RECOLECCIÓN, TRASLADO, TRATAMIENTO Y DISPOSICIÓN FINAL DE LOS RESIDUOS PELIGROSOS BIOLÓGICOS INFECCIOSOS Y RESIDUOS PELIGROSOS CRETI EN DIVERSAS UNIDADES DEL O.P.D. SERVICIOS DE SALUD JALISCO PARA EL EJERCICIO 2022”</w:t>
      </w:r>
    </w:p>
    <w:p w14:paraId="501660C3" w14:textId="77777777" w:rsidR="00C03B2B" w:rsidRPr="00C03B2B" w:rsidRDefault="00C03B2B" w:rsidP="00C03B2B">
      <w:pPr>
        <w:jc w:val="center"/>
        <w:rPr>
          <w:rFonts w:ascii="Arial Narrow" w:eastAsia="Century Gothic" w:hAnsi="Arial Narrow" w:cs="Calibri Light"/>
          <w:b/>
          <w:bCs/>
          <w:sz w:val="24"/>
          <w:szCs w:val="24"/>
          <w:lang w:val="es-MX"/>
        </w:rPr>
      </w:pPr>
    </w:p>
    <w:p w14:paraId="2FFEEC20" w14:textId="61B55C38" w:rsidR="003002DF" w:rsidRDefault="003002DF" w:rsidP="003002DF">
      <w:pPr>
        <w:jc w:val="center"/>
        <w:rPr>
          <w:rFonts w:ascii="Arial Narrow" w:eastAsia="Arial" w:hAnsi="Arial Narrow" w:cs="Calibri Light"/>
          <w:b/>
          <w:bCs/>
          <w:color w:val="000000"/>
          <w:sz w:val="22"/>
          <w:szCs w:val="22"/>
        </w:rPr>
      </w:pPr>
    </w:p>
    <w:p w14:paraId="059FACF6" w14:textId="59BAF9F6" w:rsidR="003002DF" w:rsidRDefault="003002DF" w:rsidP="003002DF">
      <w:pPr>
        <w:jc w:val="center"/>
        <w:rPr>
          <w:rFonts w:ascii="Arial Narrow" w:eastAsia="Arial" w:hAnsi="Arial Narrow" w:cs="Calibri Light"/>
          <w:b/>
          <w:bCs/>
          <w:color w:val="000000"/>
          <w:sz w:val="22"/>
          <w:szCs w:val="22"/>
        </w:rPr>
      </w:pP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p w14:paraId="0B582A47" w14:textId="1F554F3E" w:rsidR="00900659" w:rsidRDefault="00427776" w:rsidP="00F06E2C">
      <w:pPr>
        <w:jc w:val="right"/>
        <w:rPr>
          <w:rFonts w:ascii="Arial" w:hAnsi="Arial" w:cs="Arial"/>
          <w:b/>
          <w:bCs/>
        </w:rPr>
      </w:pPr>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w:hAnsi="Arial" w:cs="Arial"/>
              <w:b/>
              <w:bCs/>
            </w:rPr>
            <w:t xml:space="preserve">28 de diciembre </w:t>
          </w:r>
          <w:r w:rsidR="003472B0">
            <w:rPr>
              <w:rFonts w:ascii="Arial" w:hAnsi="Arial" w:cs="Arial"/>
              <w:b/>
              <w:bCs/>
              <w:lang w:val="es-MX"/>
            </w:rPr>
            <w:t>del 20</w:t>
          </w:r>
          <w:r w:rsidR="00900659">
            <w:rPr>
              <w:rFonts w:ascii="Arial" w:hAnsi="Arial" w:cs="Arial"/>
              <w:b/>
              <w:bCs/>
              <w:lang w:val="es-MX"/>
            </w:rPr>
            <w:t>21</w:t>
          </w:r>
        </w:sdtContent>
      </w:sdt>
      <w:r w:rsidR="00EB7575" w:rsidRPr="00373A98">
        <w:rPr>
          <w:rFonts w:ascii="Arial" w:eastAsiaTheme="minorEastAsia" w:hAnsi="Arial" w:cs="Arial"/>
          <w:lang w:val="es-MX" w:eastAsia="es-MX"/>
        </w:rPr>
        <w:br/>
      </w:r>
    </w:p>
    <w:p w14:paraId="26CDB2A6" w14:textId="5E8E9205" w:rsidR="00340CE5" w:rsidRDefault="00340CE5" w:rsidP="00F06E2C">
      <w:pPr>
        <w:jc w:val="right"/>
        <w:rPr>
          <w:rFonts w:ascii="Arial" w:hAnsi="Arial" w:cs="Arial"/>
          <w:b/>
          <w:bCs/>
        </w:rPr>
      </w:pPr>
    </w:p>
    <w:p w14:paraId="1E84B484" w14:textId="640DF89A" w:rsidR="00340CE5" w:rsidRDefault="00340CE5" w:rsidP="00F06E2C">
      <w:pPr>
        <w:jc w:val="right"/>
        <w:rPr>
          <w:rFonts w:ascii="Arial" w:hAnsi="Arial" w:cs="Arial"/>
          <w:b/>
          <w:bCs/>
        </w:rPr>
      </w:pPr>
    </w:p>
    <w:p w14:paraId="0707252F" w14:textId="382A2B81" w:rsidR="00340CE5" w:rsidRDefault="00340CE5" w:rsidP="00F06E2C">
      <w:pPr>
        <w:jc w:val="right"/>
        <w:rPr>
          <w:rFonts w:ascii="Arial" w:hAnsi="Arial" w:cs="Arial"/>
          <w:b/>
          <w:bCs/>
        </w:rPr>
      </w:pPr>
    </w:p>
    <w:p w14:paraId="44D3CCE1" w14:textId="0C67A57D" w:rsidR="00340CE5" w:rsidRDefault="00340CE5" w:rsidP="00F06E2C">
      <w:pPr>
        <w:jc w:val="right"/>
        <w:rPr>
          <w:rFonts w:ascii="Arial" w:hAnsi="Arial" w:cs="Arial"/>
          <w:b/>
          <w:bCs/>
        </w:rPr>
      </w:pPr>
    </w:p>
    <w:p w14:paraId="7F446667" w14:textId="7E196DE2" w:rsidR="00340CE5" w:rsidRDefault="00340CE5" w:rsidP="00F06E2C">
      <w:pPr>
        <w:jc w:val="right"/>
        <w:rPr>
          <w:rFonts w:ascii="Arial" w:hAnsi="Arial" w:cs="Arial"/>
          <w:b/>
          <w:bCs/>
        </w:rPr>
      </w:pPr>
    </w:p>
    <w:p w14:paraId="309969AB" w14:textId="77777777" w:rsidR="00340CE5" w:rsidRDefault="00340CE5" w:rsidP="00F06E2C">
      <w:pPr>
        <w:jc w:val="right"/>
        <w:rPr>
          <w:rFonts w:ascii="Arial" w:hAnsi="Arial" w:cs="Arial"/>
          <w:b/>
          <w:bCs/>
        </w:rPr>
      </w:pPr>
    </w:p>
    <w:p w14:paraId="1917B0C1" w14:textId="3CE4AADD" w:rsidR="00462A49" w:rsidRDefault="00462A49" w:rsidP="00F06E2C">
      <w:pPr>
        <w:jc w:val="right"/>
        <w:rPr>
          <w:rFonts w:ascii="Arial" w:hAnsi="Arial" w:cs="Arial"/>
          <w:b/>
          <w:bCs/>
        </w:rPr>
      </w:pPr>
    </w:p>
    <w:p w14:paraId="6E8D66E2" w14:textId="77777777" w:rsidR="00340CE5" w:rsidRDefault="00340CE5" w:rsidP="00AB372A">
      <w:pPr>
        <w:jc w:val="both"/>
        <w:rPr>
          <w:rFonts w:ascii="Arial Narrow" w:eastAsiaTheme="minorEastAsia" w:hAnsi="Arial Narrow" w:cs="Arial"/>
          <w:sz w:val="18"/>
          <w:szCs w:val="18"/>
          <w:lang w:val="es-MX" w:eastAsia="es-MX"/>
        </w:rPr>
      </w:pPr>
    </w:p>
    <w:p w14:paraId="0200D67D" w14:textId="77777777" w:rsidR="00340CE5" w:rsidRDefault="00340CE5" w:rsidP="00AB372A">
      <w:pPr>
        <w:jc w:val="both"/>
        <w:rPr>
          <w:rFonts w:ascii="Arial Narrow" w:eastAsiaTheme="minorEastAsia" w:hAnsi="Arial Narrow" w:cs="Arial"/>
          <w:sz w:val="18"/>
          <w:szCs w:val="18"/>
          <w:lang w:val="es-MX" w:eastAsia="es-MX"/>
        </w:rPr>
      </w:pPr>
    </w:p>
    <w:p w14:paraId="78942928" w14:textId="77777777" w:rsidR="00340CE5" w:rsidRDefault="00340CE5" w:rsidP="00AB372A">
      <w:pPr>
        <w:jc w:val="both"/>
        <w:rPr>
          <w:rFonts w:ascii="Arial Narrow" w:eastAsiaTheme="minorEastAsia" w:hAnsi="Arial Narrow" w:cs="Arial"/>
          <w:sz w:val="18"/>
          <w:szCs w:val="18"/>
          <w:lang w:val="es-MX" w:eastAsia="es-MX"/>
        </w:rPr>
      </w:pPr>
    </w:p>
    <w:p w14:paraId="738461E8" w14:textId="662EC648" w:rsidR="00EB7575" w:rsidRPr="007719F8" w:rsidRDefault="00340CE5" w:rsidP="00AB372A">
      <w:pPr>
        <w:jc w:val="both"/>
        <w:rPr>
          <w:rFonts w:ascii="Arial Narrow" w:eastAsiaTheme="minorEastAsia" w:hAnsi="Arial Narrow" w:cs="Arial"/>
          <w:sz w:val="18"/>
          <w:szCs w:val="18"/>
          <w:lang w:val="es-MX" w:eastAsia="es-MX"/>
        </w:rPr>
      </w:pPr>
      <w:r>
        <w:rPr>
          <w:rFonts w:ascii="Arial Narrow" w:eastAsiaTheme="minorEastAsia" w:hAnsi="Arial Narrow" w:cs="Arial"/>
          <w:sz w:val="18"/>
          <w:szCs w:val="18"/>
          <w:lang w:val="es-MX" w:eastAsia="es-MX"/>
        </w:rPr>
        <w:t>E</w:t>
      </w:r>
      <w:r w:rsidR="00EB7575" w:rsidRPr="007719F8">
        <w:rPr>
          <w:rFonts w:ascii="Arial Narrow" w:eastAsiaTheme="minorEastAsia" w:hAnsi="Arial Narrow" w:cs="Arial"/>
          <w:sz w:val="18"/>
          <w:szCs w:val="18"/>
          <w:lang w:val="es-MX" w:eastAsia="es-MX"/>
        </w:rPr>
        <w:t xml:space="preserve">n la ciudad de Guadalajara Jalisco, siendo las </w:t>
      </w:r>
      <w:r w:rsidR="00276556">
        <w:rPr>
          <w:rFonts w:ascii="Arial Narrow" w:eastAsiaTheme="minorEastAsia" w:hAnsi="Arial Narrow" w:cs="Arial"/>
          <w:sz w:val="18"/>
          <w:szCs w:val="18"/>
          <w:lang w:val="es-MX" w:eastAsia="es-MX"/>
        </w:rPr>
        <w:t>1</w:t>
      </w:r>
      <w:r>
        <w:rPr>
          <w:rFonts w:ascii="Arial Narrow" w:eastAsiaTheme="minorEastAsia" w:hAnsi="Arial Narrow" w:cs="Arial"/>
          <w:sz w:val="18"/>
          <w:szCs w:val="18"/>
          <w:lang w:val="es-MX" w:eastAsia="es-MX"/>
        </w:rPr>
        <w:t>6:</w:t>
      </w:r>
      <w:proofErr w:type="gramStart"/>
      <w:r>
        <w:rPr>
          <w:rFonts w:ascii="Arial Narrow" w:eastAsiaTheme="minorEastAsia" w:hAnsi="Arial Narrow" w:cs="Arial"/>
          <w:sz w:val="18"/>
          <w:szCs w:val="18"/>
          <w:lang w:val="es-MX" w:eastAsia="es-MX"/>
        </w:rPr>
        <w:t>15</w:t>
      </w:r>
      <w:r w:rsidR="00276556">
        <w:rPr>
          <w:rFonts w:ascii="Arial Narrow" w:eastAsiaTheme="minorEastAsia" w:hAnsi="Arial Narrow" w:cs="Arial"/>
          <w:sz w:val="18"/>
          <w:szCs w:val="18"/>
          <w:lang w:val="es-MX" w:eastAsia="es-MX"/>
        </w:rPr>
        <w:t xml:space="preserve"> </w:t>
      </w:r>
      <w:r w:rsidR="00EB7575" w:rsidRPr="007719F8">
        <w:rPr>
          <w:rFonts w:ascii="Arial Narrow" w:eastAsiaTheme="minorEastAsia" w:hAnsi="Arial Narrow" w:cs="Arial"/>
          <w:sz w:val="18"/>
          <w:szCs w:val="18"/>
          <w:lang w:val="es-MX" w:eastAsia="es-MX"/>
        </w:rPr>
        <w:t xml:space="preserve"> horas</w:t>
      </w:r>
      <w:proofErr w:type="gramEnd"/>
      <w:r w:rsidR="00EB7575" w:rsidRPr="007719F8">
        <w:rPr>
          <w:rFonts w:ascii="Arial Narrow" w:eastAsiaTheme="minorEastAsia" w:hAnsi="Arial Narrow" w:cs="Arial"/>
          <w:sz w:val="18"/>
          <w:szCs w:val="18"/>
          <w:lang w:val="es-MX" w:eastAsia="es-MX"/>
        </w:rPr>
        <w:t xml:space="preserve">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Narrow" w:eastAsiaTheme="minorEastAsia" w:hAnsi="Arial Narrow" w:cs="Arial"/>
              <w:sz w:val="18"/>
              <w:szCs w:val="18"/>
              <w:lang w:val="es-MX" w:eastAsia="es-MX"/>
            </w:rPr>
            <w:t>28 de diciembre del 2021</w:t>
          </w:r>
        </w:sdtContent>
      </w:sdt>
      <w:r w:rsidR="00EB7575"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00EB7575" w:rsidRPr="007719F8">
        <w:rPr>
          <w:rFonts w:ascii="Arial Narrow" w:eastAsiaTheme="minorEastAsia" w:hAnsi="Arial Narrow" w:cs="Arial"/>
          <w:sz w:val="18"/>
          <w:szCs w:val="18"/>
          <w:lang w:val="es-MX" w:eastAsia="es-MX"/>
        </w:rPr>
        <w:t xml:space="preserve">, se reunieron los integrantes del </w:t>
      </w:r>
      <w:r w:rsidR="00EB7575" w:rsidRPr="007719F8">
        <w:rPr>
          <w:rFonts w:ascii="Arial Narrow" w:eastAsiaTheme="minorEastAsia" w:hAnsi="Arial Narrow" w:cs="Arial"/>
          <w:b/>
          <w:sz w:val="18"/>
          <w:szCs w:val="18"/>
          <w:lang w:val="es-MX" w:eastAsia="es-MX"/>
        </w:rPr>
        <w:t>COMITÉ</w:t>
      </w:r>
      <w:r w:rsidR="00EB7575"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00EB7575"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00EB7575" w:rsidRPr="007719F8">
        <w:rPr>
          <w:rFonts w:ascii="Arial Narrow" w:eastAsiaTheme="minorEastAsia" w:hAnsi="Arial Narrow" w:cs="Arial"/>
          <w:sz w:val="18"/>
          <w:szCs w:val="18"/>
          <w:lang w:val="es-MX" w:eastAsia="es-MX"/>
        </w:rPr>
        <w:t>, de las</w:t>
      </w:r>
      <w:r w:rsidR="00EB7575"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00EB7575"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2E08C1">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3002DF" w:rsidRPr="007719F8" w14:paraId="13AB3480" w14:textId="77777777" w:rsidTr="00990FC2">
        <w:trPr>
          <w:trHeight w:val="97"/>
          <w:jc w:val="center"/>
        </w:trPr>
        <w:tc>
          <w:tcPr>
            <w:tcW w:w="851" w:type="dxa"/>
          </w:tcPr>
          <w:p w14:paraId="4BA87F1A" w14:textId="6069D073" w:rsidR="003002DF" w:rsidRPr="007719F8" w:rsidRDefault="003002DF" w:rsidP="003002DF">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23AFCDCB" w14:textId="77777777" w:rsidR="00634347" w:rsidRDefault="00CD74BB" w:rsidP="003002DF">
            <w:pPr>
              <w:rPr>
                <w:rFonts w:ascii="Arial Narrow" w:hAnsi="Arial Narrow" w:cs="Arial"/>
                <w:sz w:val="18"/>
                <w:szCs w:val="18"/>
              </w:rPr>
            </w:pPr>
            <w:proofErr w:type="spellStart"/>
            <w:r>
              <w:rPr>
                <w:rFonts w:ascii="Arial Narrow" w:hAnsi="Arial Narrow" w:cs="Arial"/>
                <w:sz w:val="18"/>
                <w:szCs w:val="18"/>
              </w:rPr>
              <w:t>Medam</w:t>
            </w:r>
            <w:proofErr w:type="spellEnd"/>
            <w:r>
              <w:rPr>
                <w:rFonts w:ascii="Arial Narrow" w:hAnsi="Arial Narrow" w:cs="Arial"/>
                <w:sz w:val="18"/>
                <w:szCs w:val="18"/>
              </w:rPr>
              <w:t>, S. de R. L. de C.V.</w:t>
            </w:r>
          </w:p>
          <w:p w14:paraId="1A20D7CC" w14:textId="3B1159D3" w:rsidR="00CD74BB" w:rsidRPr="007719F8" w:rsidRDefault="00CD74BB" w:rsidP="003002DF">
            <w:pPr>
              <w:rPr>
                <w:rFonts w:ascii="Arial Narrow" w:hAnsi="Arial Narrow" w:cs="Arial"/>
                <w:sz w:val="18"/>
                <w:szCs w:val="18"/>
              </w:rPr>
            </w:pPr>
          </w:p>
        </w:tc>
        <w:tc>
          <w:tcPr>
            <w:tcW w:w="3911" w:type="dxa"/>
            <w:shd w:val="clear" w:color="auto" w:fill="auto"/>
          </w:tcPr>
          <w:p w14:paraId="79036E4B" w14:textId="25AE925E" w:rsidR="00486E9B" w:rsidRPr="007719F8" w:rsidRDefault="00CD74BB" w:rsidP="00CD74BB">
            <w:pPr>
              <w:rPr>
                <w:rFonts w:ascii="Arial Narrow" w:hAnsi="Arial Narrow" w:cs="Arial"/>
                <w:sz w:val="18"/>
                <w:szCs w:val="18"/>
              </w:rPr>
            </w:pPr>
            <w:r>
              <w:rPr>
                <w:rFonts w:ascii="Arial Narrow" w:hAnsi="Arial Narrow" w:cs="Arial"/>
                <w:sz w:val="18"/>
                <w:szCs w:val="18"/>
              </w:rPr>
              <w:t>Blanca Ivone Garibay Núñez</w:t>
            </w: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3FFC0A23" w:rsidR="00700455" w:rsidRPr="003002DF" w:rsidRDefault="00F560BB" w:rsidP="00ED74E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color w:val="000000"/>
            <w:sz w:val="18"/>
            <w:szCs w:val="18"/>
            <w:lang w:val="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340CE5" w:rsidRPr="00C03B2B">
            <w:rPr>
              <w:rFonts w:ascii="Arial Narrow" w:eastAsia="Arial" w:hAnsi="Arial Narrow" w:cstheme="majorHAnsi"/>
              <w:b/>
              <w:color w:val="000000"/>
              <w:sz w:val="18"/>
              <w:szCs w:val="18"/>
              <w:lang w:val="es-MX"/>
            </w:rPr>
            <w:t>Licitación Pública Nacional</w:t>
          </w:r>
          <w:r w:rsidR="00340CE5" w:rsidRPr="00340CE5">
            <w:rPr>
              <w:rFonts w:ascii="Arial Narrow" w:eastAsia="Arial" w:hAnsi="Arial Narrow" w:cstheme="majorHAnsi"/>
              <w:b/>
              <w:color w:val="000000"/>
              <w:sz w:val="18"/>
              <w:szCs w:val="18"/>
              <w:lang w:val="es-MX"/>
            </w:rPr>
            <w:t xml:space="preserve"> </w:t>
          </w:r>
          <w:r w:rsidR="00340CE5" w:rsidRPr="00C03B2B">
            <w:rPr>
              <w:rFonts w:ascii="Arial Narrow" w:eastAsia="Arial" w:hAnsi="Arial Narrow" w:cstheme="majorHAnsi"/>
              <w:b/>
              <w:color w:val="000000"/>
              <w:sz w:val="18"/>
              <w:szCs w:val="18"/>
              <w:lang w:val="es-MX"/>
            </w:rPr>
            <w:t>LCCC-056-2021</w:t>
          </w:r>
          <w:r w:rsidR="00340CE5" w:rsidRPr="00340CE5">
            <w:rPr>
              <w:rFonts w:ascii="Arial Narrow" w:eastAsia="Arial" w:hAnsi="Arial Narrow" w:cstheme="majorHAnsi"/>
              <w:b/>
              <w:color w:val="000000"/>
              <w:sz w:val="18"/>
              <w:szCs w:val="18"/>
              <w:lang w:val="es-MX"/>
            </w:rPr>
            <w:t xml:space="preserve"> </w:t>
          </w:r>
          <w:r w:rsidR="00340CE5" w:rsidRPr="00C03B2B">
            <w:rPr>
              <w:rFonts w:ascii="Arial Narrow" w:eastAsia="Arial" w:hAnsi="Arial Narrow" w:cstheme="majorHAnsi"/>
              <w:b/>
              <w:color w:val="000000"/>
              <w:sz w:val="18"/>
              <w:szCs w:val="18"/>
              <w:lang w:val="es-MX"/>
            </w:rPr>
            <w:t>“SERVICIO DE RECOLECCIÓN, TRASLADO, TRATAMIENTO Y DISPOSICIÓN FINAL DE LOS RESIDUOS PELIGROSOS BIOLÓGICOS INFECCIOSOS Y RESIDUOS PELIGROSOS CRETI EN DIVERSAS UNIDADES DEL O.P.D. SERVICIOS DE SALUD JALISCO PARA EL EJERCICIO 2022”</w:t>
          </w:r>
          <w:r w:rsidR="00340CE5" w:rsidRPr="00340CE5">
            <w:rPr>
              <w:rFonts w:ascii="Arial Narrow" w:eastAsia="Arial" w:hAnsi="Arial Narrow" w:cstheme="majorHAnsi"/>
              <w:b/>
              <w:color w:val="000000"/>
              <w:sz w:val="18"/>
              <w:szCs w:val="18"/>
              <w:lang w:val="es-MX"/>
            </w:rPr>
            <w:t>.</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29164F9E" w:rsidR="00EB7575" w:rsidRPr="007719F8" w:rsidRDefault="00EB7575" w:rsidP="006C688B">
      <w:pPr>
        <w:jc w:val="both"/>
        <w:rPr>
          <w:rFonts w:ascii="Arial Narrow" w:eastAsiaTheme="minorEastAsia" w:hAnsi="Arial Narrow" w:cs="Arial"/>
          <w:sz w:val="18"/>
          <w:szCs w:val="18"/>
          <w:lang w:val="es-MX" w:eastAsia="es-MX"/>
        </w:rPr>
      </w:pPr>
      <w:r w:rsidRPr="00CD74BB">
        <w:rPr>
          <w:rFonts w:ascii="Arial Narrow" w:eastAsiaTheme="minorEastAsia" w:hAnsi="Arial Narrow" w:cs="Arial"/>
          <w:sz w:val="18"/>
          <w:szCs w:val="18"/>
          <w:lang w:val="es-MX" w:eastAsia="es-MX"/>
        </w:rPr>
        <w:t xml:space="preserve">Se informa </w:t>
      </w:r>
      <w:r w:rsidR="00A041F1" w:rsidRPr="00CD74BB">
        <w:rPr>
          <w:rFonts w:ascii="Arial Narrow" w:eastAsiaTheme="minorEastAsia" w:hAnsi="Arial Narrow" w:cs="Arial"/>
          <w:sz w:val="18"/>
          <w:szCs w:val="18"/>
          <w:lang w:val="es-MX" w:eastAsia="es-MX"/>
        </w:rPr>
        <w:t xml:space="preserve">que se </w:t>
      </w:r>
      <w:r w:rsidR="005F72E5" w:rsidRPr="00CD74BB">
        <w:rPr>
          <w:rFonts w:ascii="Arial Narrow" w:eastAsiaTheme="minorEastAsia" w:hAnsi="Arial Narrow" w:cs="Arial"/>
          <w:sz w:val="18"/>
          <w:szCs w:val="18"/>
          <w:lang w:val="es-MX" w:eastAsia="es-MX"/>
        </w:rPr>
        <w:t>registró</w:t>
      </w:r>
      <w:r w:rsidR="00A942CA" w:rsidRPr="00CD74BB">
        <w:rPr>
          <w:rFonts w:ascii="Arial Narrow" w:eastAsiaTheme="minorEastAsia" w:hAnsi="Arial Narrow" w:cs="Arial"/>
          <w:sz w:val="18"/>
          <w:szCs w:val="18"/>
          <w:lang w:val="es-MX" w:eastAsia="es-MX"/>
        </w:rPr>
        <w:t xml:space="preserve"> </w:t>
      </w:r>
      <w:r w:rsidR="006E1F27" w:rsidRPr="00CD74BB">
        <w:rPr>
          <w:rFonts w:ascii="Arial Narrow" w:eastAsiaTheme="minorEastAsia" w:hAnsi="Arial Narrow" w:cs="Arial"/>
          <w:b/>
          <w:bCs/>
          <w:sz w:val="18"/>
          <w:szCs w:val="18"/>
          <w:lang w:val="es-MX" w:eastAsia="es-MX"/>
        </w:rPr>
        <w:t>UN</w:t>
      </w:r>
      <w:r w:rsidR="000F6E8D" w:rsidRPr="00CD74BB">
        <w:rPr>
          <w:rFonts w:ascii="Arial Narrow" w:eastAsiaTheme="minorEastAsia" w:hAnsi="Arial Narrow" w:cs="Arial"/>
          <w:b/>
          <w:bCs/>
          <w:sz w:val="18"/>
          <w:szCs w:val="18"/>
          <w:lang w:val="es-MX" w:eastAsia="es-MX"/>
        </w:rPr>
        <w:t xml:space="preserve"> </w:t>
      </w:r>
      <w:r w:rsidR="00990FC2" w:rsidRPr="00CD74BB">
        <w:rPr>
          <w:rFonts w:ascii="Arial Narrow" w:eastAsiaTheme="minorEastAsia" w:hAnsi="Arial Narrow" w:cs="Arial"/>
          <w:b/>
          <w:bCs/>
          <w:sz w:val="18"/>
          <w:szCs w:val="18"/>
          <w:lang w:val="es-MX" w:eastAsia="es-MX"/>
        </w:rPr>
        <w:t>PARTICIPANTE</w:t>
      </w:r>
      <w:r w:rsidR="00A041F1" w:rsidRPr="00CD74BB">
        <w:rPr>
          <w:rFonts w:ascii="Arial Narrow" w:eastAsiaTheme="minorEastAsia" w:hAnsi="Arial Narrow" w:cs="Arial"/>
          <w:b/>
          <w:bCs/>
          <w:sz w:val="18"/>
          <w:szCs w:val="18"/>
          <w:lang w:val="es-MX" w:eastAsia="es-MX"/>
        </w:rPr>
        <w:t xml:space="preserve"> </w:t>
      </w:r>
      <w:r w:rsidRPr="00CD74BB">
        <w:rPr>
          <w:rFonts w:ascii="Arial Narrow" w:eastAsiaTheme="minorEastAsia" w:hAnsi="Arial Narrow" w:cs="Arial"/>
          <w:sz w:val="18"/>
          <w:szCs w:val="18"/>
          <w:lang w:val="es-MX" w:eastAsia="es-MX"/>
        </w:rPr>
        <w:t>para</w:t>
      </w:r>
      <w:r w:rsidRPr="000F6E8D">
        <w:rPr>
          <w:rFonts w:ascii="Arial Narrow" w:eastAsiaTheme="minorEastAsia" w:hAnsi="Arial Narrow" w:cs="Arial"/>
          <w:sz w:val="18"/>
          <w:szCs w:val="18"/>
          <w:lang w:val="es-MX" w:eastAsia="es-MX"/>
        </w:rPr>
        <w:t xml:space="preserve"> la presentación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6B32A4B7" w:rsidR="00EB7575" w:rsidRPr="007719F8" w:rsidRDefault="00EB7575" w:rsidP="006C688B">
      <w:pPr>
        <w:jc w:val="both"/>
        <w:rPr>
          <w:rFonts w:ascii="Arial Narrow" w:hAnsi="Arial Narrow" w:cs="Arial"/>
          <w:sz w:val="18"/>
          <w:szCs w:val="18"/>
        </w:rPr>
      </w:pPr>
      <w:r w:rsidRPr="00110A46">
        <w:rPr>
          <w:rFonts w:ascii="Arial Narrow" w:hAnsi="Arial Narrow" w:cs="Arial"/>
          <w:sz w:val="18"/>
          <w:szCs w:val="18"/>
        </w:rPr>
        <w:t xml:space="preserve">Se nombró </w:t>
      </w:r>
      <w:r w:rsidR="006E1F27" w:rsidRPr="00110A46">
        <w:rPr>
          <w:rFonts w:ascii="Arial Narrow" w:hAnsi="Arial Narrow" w:cs="Arial"/>
          <w:sz w:val="18"/>
          <w:szCs w:val="18"/>
        </w:rPr>
        <w:t xml:space="preserve">al </w:t>
      </w:r>
      <w:r w:rsidR="006E1F27" w:rsidRPr="00110A46">
        <w:rPr>
          <w:rFonts w:ascii="Arial Narrow" w:hAnsi="Arial Narrow" w:cs="Arial"/>
          <w:b/>
          <w:bCs/>
          <w:sz w:val="18"/>
          <w:szCs w:val="18"/>
        </w:rPr>
        <w:t>PARTICIPANTE</w:t>
      </w:r>
      <w:r w:rsidR="00A041F1" w:rsidRPr="00110A46">
        <w:rPr>
          <w:rFonts w:ascii="Arial Narrow" w:hAnsi="Arial Narrow" w:cs="Arial"/>
          <w:sz w:val="18"/>
          <w:szCs w:val="18"/>
        </w:rPr>
        <w:t xml:space="preserve"> que </w:t>
      </w:r>
      <w:r w:rsidR="006E1F27" w:rsidRPr="00110A46">
        <w:rPr>
          <w:rFonts w:ascii="Arial Narrow" w:hAnsi="Arial Narrow" w:cs="Arial"/>
          <w:sz w:val="18"/>
          <w:szCs w:val="18"/>
        </w:rPr>
        <w:t>cumplió</w:t>
      </w:r>
      <w:r w:rsidR="0097760A" w:rsidRPr="00110A46">
        <w:rPr>
          <w:rFonts w:ascii="Arial Narrow" w:hAnsi="Arial Narrow" w:cs="Arial"/>
          <w:sz w:val="18"/>
          <w:szCs w:val="18"/>
        </w:rPr>
        <w:t xml:space="preserve"> </w:t>
      </w:r>
      <w:r w:rsidRPr="00110A46">
        <w:rPr>
          <w:rFonts w:ascii="Arial Narrow" w:hAnsi="Arial Narrow" w:cs="Arial"/>
          <w:sz w:val="18"/>
          <w:szCs w:val="18"/>
        </w:rPr>
        <w:t>con los requisitos de ingreso, con la finalidad de verificar la asistencia de</w:t>
      </w:r>
      <w:r w:rsidR="00990FC2" w:rsidRPr="00110A46">
        <w:rPr>
          <w:rFonts w:ascii="Arial Narrow" w:hAnsi="Arial Narrow" w:cs="Arial"/>
          <w:sz w:val="18"/>
          <w:szCs w:val="18"/>
        </w:rPr>
        <w:t xml:space="preserve"> los </w:t>
      </w:r>
      <w:r w:rsidR="00A041F1" w:rsidRPr="00110A46">
        <w:rPr>
          <w:rFonts w:ascii="Arial Narrow" w:hAnsi="Arial Narrow" w:cs="Arial"/>
          <w:sz w:val="18"/>
          <w:szCs w:val="18"/>
        </w:rPr>
        <w:t>acreditado</w:t>
      </w:r>
      <w:r w:rsidR="00990FC2" w:rsidRPr="00110A46">
        <w:rPr>
          <w:rFonts w:ascii="Arial Narrow" w:hAnsi="Arial Narrow" w:cs="Arial"/>
          <w:sz w:val="18"/>
          <w:szCs w:val="18"/>
        </w:rPr>
        <w:t>s</w:t>
      </w:r>
      <w:r w:rsidRPr="00110A46">
        <w:rPr>
          <w:rFonts w:ascii="Arial Narrow" w:hAnsi="Arial Narrow" w:cs="Arial"/>
          <w:sz w:val="18"/>
          <w:szCs w:val="18"/>
        </w:rPr>
        <w:t xml:space="preserve"> a participar en la apertura </w:t>
      </w:r>
      <w:r w:rsidR="009234BD" w:rsidRPr="00110A46">
        <w:rPr>
          <w:rFonts w:ascii="Arial Narrow" w:hAnsi="Arial Narrow" w:cs="Arial"/>
          <w:sz w:val="18"/>
          <w:szCs w:val="18"/>
        </w:rPr>
        <w:t>de prop</w:t>
      </w:r>
      <w:r w:rsidR="00A041F1" w:rsidRPr="00110A46">
        <w:rPr>
          <w:rFonts w:ascii="Arial Narrow" w:hAnsi="Arial Narrow" w:cs="Arial"/>
          <w:sz w:val="18"/>
          <w:szCs w:val="18"/>
        </w:rPr>
        <w:t>osiciones</w:t>
      </w:r>
      <w:r w:rsidRPr="00110A46">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89"/>
        <w:gridCol w:w="4478"/>
      </w:tblGrid>
      <w:tr w:rsidR="005706EB" w:rsidRPr="007719F8" w14:paraId="49099696" w14:textId="77777777" w:rsidTr="00EF5E82">
        <w:trPr>
          <w:trHeight w:val="96"/>
          <w:jc w:val="center"/>
        </w:trPr>
        <w:tc>
          <w:tcPr>
            <w:tcW w:w="851" w:type="dxa"/>
            <w:shd w:val="clear" w:color="auto" w:fill="BFBFBF" w:themeFill="background1" w:themeFillShade="BF"/>
          </w:tcPr>
          <w:p w14:paraId="4B54F940" w14:textId="77777777" w:rsidR="005706EB" w:rsidRPr="007719F8" w:rsidRDefault="005706EB" w:rsidP="00B0415D">
            <w:pPr>
              <w:rPr>
                <w:rFonts w:ascii="Arial Narrow" w:hAnsi="Arial Narrow" w:cs="Arial"/>
                <w:b/>
                <w:bCs/>
                <w:sz w:val="18"/>
                <w:szCs w:val="18"/>
              </w:rPr>
            </w:pPr>
          </w:p>
          <w:p w14:paraId="15EAE7B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t xml:space="preserve"> NUM.</w:t>
            </w:r>
          </w:p>
        </w:tc>
        <w:tc>
          <w:tcPr>
            <w:tcW w:w="4389" w:type="dxa"/>
            <w:shd w:val="clear" w:color="auto" w:fill="BFBFBF" w:themeFill="background1" w:themeFillShade="BF"/>
          </w:tcPr>
          <w:p w14:paraId="6FC90F2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4478" w:type="dxa"/>
            <w:shd w:val="clear" w:color="auto" w:fill="BFBFBF" w:themeFill="background1" w:themeFillShade="BF"/>
          </w:tcPr>
          <w:p w14:paraId="0F584988" w14:textId="77777777" w:rsidR="005706EB" w:rsidRPr="007719F8" w:rsidRDefault="005706EB" w:rsidP="00EF5E82">
            <w:pPr>
              <w:ind w:left="37"/>
              <w:rPr>
                <w:rFonts w:ascii="Arial Narrow" w:hAnsi="Arial Narrow" w:cs="Arial"/>
                <w:b/>
                <w:bCs/>
                <w:sz w:val="18"/>
                <w:szCs w:val="18"/>
              </w:rPr>
            </w:pPr>
            <w:r w:rsidRPr="007719F8">
              <w:rPr>
                <w:rFonts w:ascii="Arial Narrow" w:hAnsi="Arial Narrow" w:cs="Arial"/>
                <w:b/>
                <w:bCs/>
                <w:sz w:val="18"/>
                <w:szCs w:val="18"/>
              </w:rPr>
              <w:br/>
              <w:t>NOMBRE DEL REPRESENTANTE</w:t>
            </w:r>
          </w:p>
        </w:tc>
      </w:tr>
      <w:tr w:rsidR="00CD74BB" w:rsidRPr="007719F8" w14:paraId="57AFD9F8" w14:textId="77777777" w:rsidTr="00EF5E82">
        <w:trPr>
          <w:trHeight w:val="97"/>
          <w:jc w:val="center"/>
        </w:trPr>
        <w:tc>
          <w:tcPr>
            <w:tcW w:w="851" w:type="dxa"/>
          </w:tcPr>
          <w:p w14:paraId="0FE2CA78" w14:textId="77777777" w:rsidR="00CD74BB" w:rsidRPr="007719F8" w:rsidRDefault="00CD74BB" w:rsidP="00CD74BB">
            <w:pPr>
              <w:rPr>
                <w:rFonts w:ascii="Arial Narrow" w:hAnsi="Arial Narrow" w:cs="Arial"/>
                <w:sz w:val="18"/>
                <w:szCs w:val="18"/>
              </w:rPr>
            </w:pPr>
            <w:r w:rsidRPr="007719F8">
              <w:rPr>
                <w:rFonts w:ascii="Arial Narrow" w:hAnsi="Arial Narrow" w:cs="Arial"/>
                <w:sz w:val="18"/>
                <w:szCs w:val="18"/>
              </w:rPr>
              <w:t>1</w:t>
            </w:r>
          </w:p>
        </w:tc>
        <w:tc>
          <w:tcPr>
            <w:tcW w:w="4389" w:type="dxa"/>
            <w:shd w:val="clear" w:color="auto" w:fill="auto"/>
          </w:tcPr>
          <w:p w14:paraId="7BA9C907" w14:textId="77777777" w:rsidR="00CD74BB" w:rsidRDefault="00CD74BB" w:rsidP="00CD74BB">
            <w:pPr>
              <w:rPr>
                <w:rFonts w:ascii="Arial Narrow" w:hAnsi="Arial Narrow" w:cs="Arial"/>
                <w:sz w:val="18"/>
                <w:szCs w:val="18"/>
              </w:rPr>
            </w:pPr>
            <w:proofErr w:type="spellStart"/>
            <w:r>
              <w:rPr>
                <w:rFonts w:ascii="Arial Narrow" w:hAnsi="Arial Narrow" w:cs="Arial"/>
                <w:sz w:val="18"/>
                <w:szCs w:val="18"/>
              </w:rPr>
              <w:t>Medam</w:t>
            </w:r>
            <w:proofErr w:type="spellEnd"/>
            <w:r>
              <w:rPr>
                <w:rFonts w:ascii="Arial Narrow" w:hAnsi="Arial Narrow" w:cs="Arial"/>
                <w:sz w:val="18"/>
                <w:szCs w:val="18"/>
              </w:rPr>
              <w:t>, S. de R. L. de C.V.</w:t>
            </w:r>
          </w:p>
          <w:p w14:paraId="0A7E0622" w14:textId="658A4E2D" w:rsidR="00CD74BB" w:rsidRPr="007719F8" w:rsidRDefault="00CD74BB" w:rsidP="00CD74BB">
            <w:pPr>
              <w:rPr>
                <w:rFonts w:ascii="Arial Narrow" w:hAnsi="Arial Narrow" w:cs="Arial"/>
                <w:sz w:val="18"/>
                <w:szCs w:val="18"/>
              </w:rPr>
            </w:pPr>
          </w:p>
        </w:tc>
        <w:tc>
          <w:tcPr>
            <w:tcW w:w="4478" w:type="dxa"/>
            <w:shd w:val="clear" w:color="auto" w:fill="auto"/>
          </w:tcPr>
          <w:p w14:paraId="1FBE0418" w14:textId="3B920AC7" w:rsidR="00CD74BB" w:rsidRPr="007719F8" w:rsidRDefault="00CD74BB" w:rsidP="00EF5E82">
            <w:pPr>
              <w:ind w:left="37"/>
              <w:rPr>
                <w:rFonts w:ascii="Arial Narrow" w:hAnsi="Arial Narrow" w:cs="Arial"/>
                <w:sz w:val="18"/>
                <w:szCs w:val="18"/>
              </w:rPr>
            </w:pPr>
            <w:r>
              <w:rPr>
                <w:rFonts w:ascii="Arial Narrow" w:hAnsi="Arial Narrow" w:cs="Arial"/>
                <w:sz w:val="18"/>
                <w:szCs w:val="18"/>
              </w:rPr>
              <w:t>Blanca Ivone Garibay Núñez</w:t>
            </w:r>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671460EC"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7719F8">
        <w:rPr>
          <w:rFonts w:ascii="Arial Narrow" w:hAnsi="Arial Narrow" w:cs="Arial"/>
          <w:sz w:val="18"/>
          <w:szCs w:val="18"/>
        </w:rPr>
        <w:t>,</w:t>
      </w:r>
      <w:r w:rsidR="003052DE" w:rsidRPr="007719F8">
        <w:rPr>
          <w:rFonts w:ascii="Arial Narrow" w:hAnsi="Arial Narrow" w:cs="Arial"/>
          <w:sz w:val="18"/>
          <w:szCs w:val="18"/>
        </w:rPr>
        <w:t xml:space="preserve"> </w:t>
      </w:r>
      <w:r w:rsidR="00361B1B" w:rsidRPr="007719F8">
        <w:rPr>
          <w:rFonts w:ascii="Arial Narrow" w:hAnsi="Arial Narrow" w:cs="Arial"/>
          <w:sz w:val="18"/>
          <w:szCs w:val="18"/>
        </w:rPr>
        <w:t xml:space="preserve">el </w:t>
      </w:r>
      <w:r w:rsidR="00361B1B" w:rsidRPr="00CD74BB">
        <w:rPr>
          <w:rFonts w:ascii="Arial Narrow" w:hAnsi="Arial Narrow" w:cs="Arial"/>
          <w:sz w:val="18"/>
          <w:szCs w:val="18"/>
        </w:rPr>
        <w:t>nombre de</w:t>
      </w:r>
      <w:r w:rsidR="00836726" w:rsidRPr="00CD74BB">
        <w:rPr>
          <w:rFonts w:ascii="Arial Narrow" w:hAnsi="Arial Narrow" w:cs="Arial"/>
          <w:sz w:val="18"/>
          <w:szCs w:val="18"/>
        </w:rPr>
        <w:t>l</w:t>
      </w:r>
      <w:r w:rsidR="009943DC" w:rsidRPr="00CD74BB">
        <w:rPr>
          <w:rFonts w:ascii="Arial Narrow" w:hAnsi="Arial Narrow" w:cs="Arial"/>
          <w:sz w:val="18"/>
          <w:szCs w:val="18"/>
        </w:rPr>
        <w:t xml:space="preserve"> </w:t>
      </w:r>
      <w:r w:rsidR="009B2DA0" w:rsidRPr="00CD74BB">
        <w:rPr>
          <w:rFonts w:ascii="Arial Narrow" w:hAnsi="Arial Narrow" w:cs="Arial"/>
          <w:b/>
          <w:bCs/>
          <w:sz w:val="18"/>
          <w:szCs w:val="18"/>
        </w:rPr>
        <w:t>PAR</w:t>
      </w:r>
      <w:r w:rsidR="00A5191D" w:rsidRPr="00CD74BB">
        <w:rPr>
          <w:rFonts w:ascii="Arial Narrow" w:hAnsi="Arial Narrow" w:cs="Arial"/>
          <w:b/>
          <w:bCs/>
          <w:sz w:val="18"/>
          <w:szCs w:val="18"/>
        </w:rPr>
        <w:t>TICIPANTE</w:t>
      </w:r>
      <w:r w:rsidR="003052DE" w:rsidRPr="007719F8">
        <w:rPr>
          <w:rFonts w:ascii="Arial Narrow" w:hAnsi="Arial Narrow" w:cs="Arial"/>
          <w:sz w:val="18"/>
          <w:szCs w:val="18"/>
        </w:rPr>
        <w:t xml:space="preserve"> a</w:t>
      </w:r>
      <w:r w:rsidR="00836726">
        <w:rPr>
          <w:rFonts w:ascii="Arial Narrow" w:hAnsi="Arial Narrow" w:cs="Arial"/>
          <w:sz w:val="18"/>
          <w:szCs w:val="18"/>
        </w:rPr>
        <w:t>l</w:t>
      </w:r>
      <w:r w:rsidR="00067C02" w:rsidRPr="007719F8">
        <w:rPr>
          <w:rFonts w:ascii="Arial Narrow" w:hAnsi="Arial Narrow" w:cs="Arial"/>
          <w:sz w:val="18"/>
          <w:szCs w:val="18"/>
        </w:rPr>
        <w:t xml:space="preserve"> </w:t>
      </w:r>
      <w:r w:rsidR="00895A85" w:rsidRPr="007719F8">
        <w:rPr>
          <w:rFonts w:ascii="Arial Narrow" w:hAnsi="Arial Narrow" w:cs="Arial"/>
          <w:sz w:val="18"/>
          <w:szCs w:val="18"/>
        </w:rPr>
        <w:t>que se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p>
    <w:p w14:paraId="2741EEF1" w14:textId="77777777" w:rsidR="00A041F1" w:rsidRPr="007719F8" w:rsidRDefault="00A041F1" w:rsidP="00132B01">
      <w:pPr>
        <w:jc w:val="both"/>
        <w:rPr>
          <w:rFonts w:ascii="Arial Narrow" w:hAnsi="Arial Narrow" w:cs="Arial"/>
          <w:sz w:val="18"/>
          <w:szCs w:val="18"/>
        </w:rPr>
      </w:pPr>
    </w:p>
    <w:p w14:paraId="2350E4B5" w14:textId="3B1BF7F6"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E95321">
        <w:rPr>
          <w:rFonts w:ascii="Arial Narrow" w:hAnsi="Arial Narrow" w:cs="Arial"/>
          <w:sz w:val="18"/>
          <w:szCs w:val="18"/>
        </w:rPr>
        <w:t>el</w:t>
      </w:r>
      <w:r w:rsidR="0069705F" w:rsidRPr="007719F8">
        <w:rPr>
          <w:rFonts w:ascii="Arial Narrow" w:hAnsi="Arial Narrow" w:cs="Arial"/>
          <w:sz w:val="18"/>
          <w:szCs w:val="18"/>
        </w:rPr>
        <w:t xml:space="preserve"> sobre</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E95321">
        <w:rPr>
          <w:rFonts w:ascii="Arial Narrow" w:hAnsi="Arial Narrow" w:cs="Arial"/>
          <w:sz w:val="18"/>
          <w:szCs w:val="18"/>
        </w:rPr>
        <w:t>aron</w:t>
      </w:r>
      <w:r w:rsidR="00495D75" w:rsidRPr="007719F8">
        <w:rPr>
          <w:rFonts w:ascii="Arial Narrow" w:hAnsi="Arial Narrow" w:cs="Arial"/>
          <w:sz w:val="18"/>
          <w:szCs w:val="18"/>
        </w:rPr>
        <w:t xml:space="preserve">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480DCE61" w:rsidR="00AB372A" w:rsidRPr="005706EB" w:rsidRDefault="00A041F1" w:rsidP="005706EB">
      <w:pPr>
        <w:rPr>
          <w:rFonts w:ascii="Arial Narrow" w:hAnsi="Arial Narrow" w:cs="Arial"/>
          <w:sz w:val="18"/>
          <w:szCs w:val="18"/>
        </w:rPr>
      </w:pPr>
      <w:r w:rsidRPr="005F72E5">
        <w:rPr>
          <w:rFonts w:ascii="Arial Narrow" w:hAnsi="Arial Narrow" w:cs="Arial"/>
          <w:sz w:val="18"/>
          <w:szCs w:val="18"/>
        </w:rPr>
        <w:t>El</w:t>
      </w:r>
      <w:r w:rsidR="0069705F" w:rsidRPr="005F72E5">
        <w:rPr>
          <w:rFonts w:ascii="Arial Narrow" w:hAnsi="Arial Narrow" w:cs="Arial"/>
          <w:sz w:val="18"/>
          <w:szCs w:val="18"/>
        </w:rPr>
        <w:t xml:space="preserve"> </w:t>
      </w:r>
      <w:r w:rsidR="007C2E60" w:rsidRPr="00C03B2B">
        <w:rPr>
          <w:rFonts w:ascii="Arial Narrow" w:hAnsi="Arial Narrow" w:cs="Arial"/>
          <w:b/>
          <w:bCs/>
          <w:sz w:val="18"/>
          <w:szCs w:val="18"/>
        </w:rPr>
        <w:t xml:space="preserve">PARTICIPANTE </w:t>
      </w:r>
      <w:proofErr w:type="spellStart"/>
      <w:r w:rsidR="00C03B2B" w:rsidRPr="00C03B2B">
        <w:rPr>
          <w:rFonts w:ascii="Arial Narrow" w:hAnsi="Arial Narrow" w:cs="Arial"/>
          <w:sz w:val="18"/>
          <w:szCs w:val="18"/>
        </w:rPr>
        <w:t>Medam</w:t>
      </w:r>
      <w:proofErr w:type="spellEnd"/>
      <w:r w:rsidR="00C03B2B" w:rsidRPr="00C03B2B">
        <w:rPr>
          <w:rFonts w:ascii="Arial Narrow" w:hAnsi="Arial Narrow" w:cs="Arial"/>
          <w:sz w:val="18"/>
          <w:szCs w:val="18"/>
        </w:rPr>
        <w:t>, S. de R. L. de C.V.</w:t>
      </w:r>
      <w:r w:rsidR="00C03B2B" w:rsidRPr="00C03B2B">
        <w:rPr>
          <w:rFonts w:ascii="Arial Narrow" w:hAnsi="Arial Narrow" w:cs="Arial"/>
          <w:sz w:val="18"/>
          <w:szCs w:val="18"/>
        </w:rPr>
        <w:t xml:space="preserve"> </w:t>
      </w:r>
      <w:r w:rsidR="00814F95" w:rsidRPr="00C03B2B">
        <w:rPr>
          <w:rFonts w:ascii="Arial Narrow" w:hAnsi="Arial Narrow" w:cs="Arial"/>
          <w:sz w:val="18"/>
          <w:szCs w:val="18"/>
        </w:rPr>
        <w:t>cumple</w:t>
      </w:r>
      <w:r w:rsidR="003A2399" w:rsidRPr="005F72E5">
        <w:rPr>
          <w:rFonts w:ascii="Arial Narrow" w:hAnsi="Arial Narrow" w:cs="Arial"/>
          <w:sz w:val="18"/>
          <w:szCs w:val="18"/>
        </w:rPr>
        <w:t xml:space="preserve"> </w:t>
      </w:r>
      <w:r w:rsidR="00814F95" w:rsidRPr="005F72E5">
        <w:rPr>
          <w:rFonts w:ascii="Arial Narrow" w:hAnsi="Arial Narrow" w:cs="Arial"/>
          <w:sz w:val="18"/>
          <w:szCs w:val="18"/>
        </w:rPr>
        <w:t>al presentar</w:t>
      </w:r>
      <w:r w:rsidR="00716274" w:rsidRPr="005F72E5">
        <w:rPr>
          <w:rFonts w:ascii="Arial Narrow" w:hAnsi="Arial Narrow" w:cs="Arial"/>
          <w:sz w:val="18"/>
          <w:szCs w:val="18"/>
        </w:rPr>
        <w:t xml:space="preserve"> todo lo solicitado en el punto </w:t>
      </w:r>
      <w:r w:rsidR="00F20D20" w:rsidRPr="005F72E5">
        <w:rPr>
          <w:rFonts w:ascii="Arial Narrow" w:hAnsi="Arial Narrow" w:cs="Arial"/>
          <w:sz w:val="18"/>
          <w:szCs w:val="18"/>
        </w:rPr>
        <w:t>9</w:t>
      </w:r>
      <w:r w:rsidR="00716274" w:rsidRPr="005F72E5">
        <w:rPr>
          <w:rFonts w:ascii="Arial Narrow" w:hAnsi="Arial Narrow" w:cs="Arial"/>
          <w:sz w:val="18"/>
          <w:szCs w:val="18"/>
        </w:rPr>
        <w:t xml:space="preserve"> de las bases.</w:t>
      </w:r>
    </w:p>
    <w:p w14:paraId="1F6CCCEC" w14:textId="399B831C" w:rsidR="00A82C41" w:rsidRDefault="00A82C41" w:rsidP="00E248F2">
      <w:pPr>
        <w:jc w:val="both"/>
        <w:rPr>
          <w:rFonts w:ascii="Arial Narrow" w:hAnsi="Arial Narrow" w:cs="Arial"/>
          <w:sz w:val="18"/>
          <w:szCs w:val="18"/>
        </w:rPr>
      </w:pPr>
    </w:p>
    <w:p w14:paraId="79444C86" w14:textId="23E8D904" w:rsidR="00B02DB1" w:rsidRDefault="007955F0" w:rsidP="00132B01">
      <w:pPr>
        <w:jc w:val="both"/>
        <w:rPr>
          <w:rFonts w:ascii="Arial Narrow" w:hAnsi="Arial Narrow" w:cs="Arial"/>
          <w:sz w:val="18"/>
          <w:szCs w:val="18"/>
        </w:rPr>
      </w:pPr>
      <w:r w:rsidRPr="007719F8">
        <w:rPr>
          <w:rFonts w:ascii="Arial Narrow" w:hAnsi="Arial Narrow" w:cs="Arial"/>
          <w:sz w:val="18"/>
          <w:szCs w:val="18"/>
        </w:rPr>
        <w:t xml:space="preserve">Se regresan documentos originales </w:t>
      </w:r>
      <w:r w:rsidR="00A5191D" w:rsidRPr="007719F8">
        <w:rPr>
          <w:rFonts w:ascii="Arial Narrow" w:hAnsi="Arial Narrow" w:cs="Arial"/>
          <w:sz w:val="18"/>
          <w:szCs w:val="18"/>
        </w:rPr>
        <w:t>a</w:t>
      </w:r>
      <w:r w:rsidR="00E95321">
        <w:rPr>
          <w:rFonts w:ascii="Arial Narrow" w:hAnsi="Arial Narrow" w:cs="Arial"/>
          <w:sz w:val="18"/>
          <w:szCs w:val="18"/>
        </w:rPr>
        <w:t xml:space="preserve">l </w:t>
      </w:r>
      <w:r w:rsidR="00CC4FA5" w:rsidRPr="007719F8">
        <w:rPr>
          <w:rFonts w:ascii="Arial Narrow" w:hAnsi="Arial Narrow" w:cs="Arial"/>
          <w:b/>
          <w:bCs/>
          <w:sz w:val="18"/>
          <w:szCs w:val="18"/>
        </w:rPr>
        <w:t>PARTICIPANTE</w:t>
      </w:r>
      <w:r w:rsidR="00ED74EC">
        <w:rPr>
          <w:rFonts w:ascii="Arial Narrow" w:hAnsi="Arial Narrow" w:cs="Arial"/>
          <w:sz w:val="18"/>
          <w:szCs w:val="18"/>
        </w:rPr>
        <w:t>:</w:t>
      </w:r>
    </w:p>
    <w:p w14:paraId="36DA2F91" w14:textId="77777777" w:rsidR="00634347" w:rsidRDefault="00634347" w:rsidP="00132B01">
      <w:pPr>
        <w:jc w:val="both"/>
        <w:rPr>
          <w:rFonts w:ascii="Arial Narrow" w:hAnsi="Arial Narrow" w:cs="Arial"/>
          <w:sz w:val="18"/>
          <w:szCs w:val="18"/>
        </w:rPr>
      </w:pPr>
    </w:p>
    <w:p w14:paraId="36C6D5C3" w14:textId="77777777" w:rsidR="00B02DB1" w:rsidRPr="007719F8" w:rsidRDefault="00B02DB1"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D37B8D">
        <w:trPr>
          <w:trHeight w:val="267"/>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A050E2E" w14:textId="01B94F92" w:rsidR="00634347" w:rsidRPr="007719F8" w:rsidRDefault="00C03B2B" w:rsidP="006F1ECD">
            <w:pPr>
              <w:rPr>
                <w:rFonts w:ascii="Arial Narrow" w:hAnsi="Arial Narrow" w:cs="Arial"/>
                <w:sz w:val="18"/>
                <w:szCs w:val="18"/>
              </w:rPr>
            </w:pPr>
            <w:proofErr w:type="spellStart"/>
            <w:r w:rsidRPr="00C03B2B">
              <w:rPr>
                <w:rFonts w:ascii="Arial Narrow" w:hAnsi="Arial Narrow" w:cs="Arial"/>
                <w:sz w:val="18"/>
                <w:szCs w:val="18"/>
              </w:rPr>
              <w:t>Medam</w:t>
            </w:r>
            <w:proofErr w:type="spellEnd"/>
            <w:r w:rsidRPr="00C03B2B">
              <w:rPr>
                <w:rFonts w:ascii="Arial Narrow" w:hAnsi="Arial Narrow" w:cs="Arial"/>
                <w:sz w:val="18"/>
                <w:szCs w:val="18"/>
              </w:rPr>
              <w:t>, S. de R. L. de C.V.</w:t>
            </w:r>
          </w:p>
        </w:tc>
      </w:tr>
    </w:tbl>
    <w:p w14:paraId="33F15F75" w14:textId="77777777" w:rsidR="008B7ABD" w:rsidRPr="007719F8" w:rsidRDefault="008B7ABD" w:rsidP="00132B01">
      <w:pPr>
        <w:jc w:val="both"/>
        <w:rPr>
          <w:rFonts w:ascii="Arial Narrow" w:hAnsi="Arial Narrow" w:cs="Arial"/>
          <w:b/>
          <w:bCs/>
          <w:sz w:val="18"/>
          <w:szCs w:val="18"/>
        </w:rPr>
      </w:pPr>
    </w:p>
    <w:p w14:paraId="538EB6FB" w14:textId="77777777" w:rsidR="00F710A6" w:rsidRDefault="00F710A6" w:rsidP="00132B01">
      <w:pPr>
        <w:jc w:val="both"/>
        <w:rPr>
          <w:rFonts w:ascii="Arial Narrow" w:hAnsi="Arial Narrow" w:cs="Arial"/>
          <w:sz w:val="18"/>
          <w:szCs w:val="18"/>
        </w:rPr>
      </w:pPr>
    </w:p>
    <w:p w14:paraId="1B4E72C1" w14:textId="5A2EE186" w:rsidR="00231BEC" w:rsidRPr="00E95321" w:rsidRDefault="00231BEC" w:rsidP="00132B01">
      <w:pPr>
        <w:jc w:val="both"/>
        <w:rPr>
          <w:rFonts w:ascii="Arial Narrow" w:hAnsi="Arial Narrow" w:cs="Arial"/>
          <w:b/>
          <w:bCs/>
          <w:sz w:val="18"/>
          <w:szCs w:val="18"/>
        </w:rPr>
      </w:pPr>
      <w:r w:rsidRPr="007719F8">
        <w:rPr>
          <w:rFonts w:ascii="Arial Narrow" w:hAnsi="Arial Narrow" w:cs="Arial"/>
          <w:sz w:val="18"/>
          <w:szCs w:val="18"/>
        </w:rPr>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00E95321" w:rsidRPr="007719F8">
        <w:rPr>
          <w:rFonts w:ascii="Arial Narrow" w:hAnsi="Arial Narrow" w:cs="Arial"/>
          <w:sz w:val="18"/>
          <w:szCs w:val="18"/>
        </w:rPr>
        <w:t>de</w:t>
      </w:r>
      <w:r w:rsidR="00E95321">
        <w:rPr>
          <w:rFonts w:ascii="Arial Narrow" w:hAnsi="Arial Narrow" w:cs="Arial"/>
          <w:sz w:val="18"/>
          <w:szCs w:val="18"/>
        </w:rPr>
        <w:t xml:space="preserve">l </w:t>
      </w:r>
      <w:r w:rsidR="00E95321" w:rsidRPr="00ED74EC">
        <w:rPr>
          <w:rFonts w:ascii="Arial Narrow" w:hAnsi="Arial Narrow" w:cs="Arial"/>
          <w:b/>
          <w:bCs/>
          <w:sz w:val="18"/>
          <w:szCs w:val="18"/>
        </w:rPr>
        <w:t>PARTICIPANTE</w:t>
      </w:r>
      <w:r w:rsidRPr="007719F8">
        <w:rPr>
          <w:rFonts w:ascii="Arial Narrow" w:hAnsi="Arial Narrow" w:cs="Arial"/>
          <w:sz w:val="18"/>
          <w:szCs w:val="18"/>
        </w:rPr>
        <w:t>, cuyo monto se señala</w:t>
      </w:r>
      <w:r w:rsidR="00250A7F" w:rsidRPr="007719F8">
        <w:rPr>
          <w:rFonts w:ascii="Arial Narrow" w:hAnsi="Arial Narrow" w:cs="Arial"/>
          <w:sz w:val="18"/>
          <w:szCs w:val="18"/>
        </w:rPr>
        <w:t xml:space="preserve">n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95"/>
        <w:gridCol w:w="992"/>
        <w:gridCol w:w="3048"/>
        <w:gridCol w:w="3041"/>
      </w:tblGrid>
      <w:tr w:rsidR="00093A6C" w:rsidRPr="007719F8" w14:paraId="48038B1B" w14:textId="77777777" w:rsidTr="00093A6C">
        <w:trPr>
          <w:trHeight w:val="198"/>
          <w:jc w:val="center"/>
        </w:trPr>
        <w:tc>
          <w:tcPr>
            <w:tcW w:w="421" w:type="dxa"/>
            <w:shd w:val="clear" w:color="auto" w:fill="BFBFBF" w:themeFill="background1" w:themeFillShade="BF"/>
          </w:tcPr>
          <w:p w14:paraId="5061B007" w14:textId="77777777" w:rsidR="00093A6C" w:rsidRPr="007719F8" w:rsidRDefault="00093A6C" w:rsidP="004723CC">
            <w:pPr>
              <w:rPr>
                <w:rFonts w:ascii="Arial Narrow" w:hAnsi="Arial Narrow" w:cs="Arial"/>
                <w:b/>
                <w:bCs/>
                <w:sz w:val="18"/>
                <w:szCs w:val="18"/>
              </w:rPr>
            </w:pPr>
            <w:r w:rsidRPr="007719F8">
              <w:rPr>
                <w:rFonts w:ascii="Arial Narrow" w:hAnsi="Arial Narrow" w:cs="Arial"/>
                <w:b/>
                <w:bCs/>
                <w:sz w:val="18"/>
                <w:szCs w:val="18"/>
              </w:rPr>
              <w:t>NUM.</w:t>
            </w:r>
          </w:p>
        </w:tc>
        <w:tc>
          <w:tcPr>
            <w:tcW w:w="2126" w:type="dxa"/>
            <w:shd w:val="clear" w:color="auto" w:fill="BFBFBF" w:themeFill="background1" w:themeFillShade="BF"/>
          </w:tcPr>
          <w:p w14:paraId="4EAAEF08" w14:textId="77777777" w:rsidR="00093A6C" w:rsidRPr="007719F8" w:rsidRDefault="00093A6C" w:rsidP="004723CC">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992" w:type="dxa"/>
            <w:shd w:val="clear" w:color="auto" w:fill="BFBFBF" w:themeFill="background1" w:themeFillShade="BF"/>
          </w:tcPr>
          <w:p w14:paraId="0EA0F4BB" w14:textId="77777777" w:rsidR="00093A6C" w:rsidRPr="007719F8" w:rsidRDefault="00093A6C" w:rsidP="004723CC">
            <w:pPr>
              <w:rPr>
                <w:rFonts w:ascii="Arial Narrow" w:hAnsi="Arial Narrow" w:cs="Arial"/>
                <w:b/>
                <w:bCs/>
                <w:sz w:val="18"/>
                <w:szCs w:val="18"/>
              </w:rPr>
            </w:pPr>
            <w:r>
              <w:rPr>
                <w:rFonts w:ascii="Arial Narrow" w:hAnsi="Arial Narrow" w:cs="Arial"/>
                <w:b/>
                <w:bCs/>
                <w:sz w:val="18"/>
                <w:szCs w:val="18"/>
              </w:rPr>
              <w:t xml:space="preserve">PARTIDA COTIZADA </w:t>
            </w:r>
          </w:p>
        </w:tc>
        <w:tc>
          <w:tcPr>
            <w:tcW w:w="3119" w:type="dxa"/>
            <w:shd w:val="clear" w:color="auto" w:fill="BFBFBF" w:themeFill="background1" w:themeFillShade="BF"/>
          </w:tcPr>
          <w:p w14:paraId="4FD94FD9" w14:textId="77777777" w:rsidR="00093A6C" w:rsidRPr="007719F8" w:rsidRDefault="00093A6C" w:rsidP="004723CC">
            <w:pPr>
              <w:jc w:val="both"/>
              <w:rPr>
                <w:rFonts w:ascii="Arial Narrow" w:hAnsi="Arial Narrow" w:cs="Arial"/>
                <w:b/>
                <w:bCs/>
                <w:sz w:val="18"/>
                <w:szCs w:val="18"/>
              </w:rPr>
            </w:pPr>
            <w:r w:rsidRPr="007719F8">
              <w:rPr>
                <w:rFonts w:ascii="Arial Narrow" w:hAnsi="Arial Narrow" w:cs="Arial"/>
                <w:b/>
                <w:bCs/>
                <w:sz w:val="18"/>
                <w:szCs w:val="18"/>
              </w:rPr>
              <w:t xml:space="preserve"> </w:t>
            </w:r>
            <w:r>
              <w:rPr>
                <w:rFonts w:ascii="Arial Narrow" w:hAnsi="Arial Narrow" w:cs="Arial"/>
                <w:b/>
                <w:bCs/>
                <w:sz w:val="18"/>
                <w:szCs w:val="18"/>
              </w:rPr>
              <w:t xml:space="preserve">MONTO MINIMO </w:t>
            </w:r>
            <w:r w:rsidRPr="007719F8">
              <w:rPr>
                <w:rFonts w:ascii="Arial Narrow" w:hAnsi="Arial Narrow" w:cs="Arial"/>
                <w:b/>
                <w:bCs/>
                <w:sz w:val="18"/>
                <w:szCs w:val="18"/>
              </w:rPr>
              <w:t>DE LA PROPUESTA</w:t>
            </w:r>
            <w:r>
              <w:rPr>
                <w:rFonts w:ascii="Arial Narrow" w:hAnsi="Arial Narrow" w:cs="Arial"/>
                <w:b/>
                <w:bCs/>
                <w:sz w:val="18"/>
                <w:szCs w:val="18"/>
              </w:rPr>
              <w:t xml:space="preserve"> CON IMPUESTO AL VALOR AGREGADO INCLUIDO</w:t>
            </w:r>
          </w:p>
        </w:tc>
        <w:tc>
          <w:tcPr>
            <w:tcW w:w="3112" w:type="dxa"/>
            <w:shd w:val="clear" w:color="auto" w:fill="BFBFBF" w:themeFill="background1" w:themeFillShade="BF"/>
          </w:tcPr>
          <w:p w14:paraId="5ED90E39" w14:textId="77777777" w:rsidR="00093A6C" w:rsidRPr="007719F8" w:rsidRDefault="00093A6C" w:rsidP="004723CC">
            <w:pPr>
              <w:jc w:val="both"/>
              <w:rPr>
                <w:rFonts w:ascii="Arial Narrow" w:hAnsi="Arial Narrow" w:cs="Arial"/>
                <w:b/>
                <w:bCs/>
                <w:sz w:val="18"/>
                <w:szCs w:val="18"/>
              </w:rPr>
            </w:pPr>
            <w:r>
              <w:rPr>
                <w:rFonts w:ascii="Arial Narrow" w:hAnsi="Arial Narrow" w:cs="Arial"/>
                <w:b/>
                <w:bCs/>
                <w:sz w:val="18"/>
                <w:szCs w:val="18"/>
              </w:rPr>
              <w:t xml:space="preserve">MONTO MAXIMO </w:t>
            </w:r>
            <w:r w:rsidRPr="007719F8">
              <w:rPr>
                <w:rFonts w:ascii="Arial Narrow" w:hAnsi="Arial Narrow" w:cs="Arial"/>
                <w:b/>
                <w:bCs/>
                <w:sz w:val="18"/>
                <w:szCs w:val="18"/>
              </w:rPr>
              <w:t>LA PROPUESTA</w:t>
            </w:r>
            <w:r>
              <w:rPr>
                <w:rFonts w:ascii="Arial Narrow" w:hAnsi="Arial Narrow" w:cs="Arial"/>
                <w:b/>
                <w:bCs/>
                <w:sz w:val="18"/>
                <w:szCs w:val="18"/>
              </w:rPr>
              <w:t xml:space="preserve"> CON IMPUESTO AL VALOR AGREGADO INCLUIDO</w:t>
            </w:r>
          </w:p>
        </w:tc>
      </w:tr>
      <w:tr w:rsidR="00093A6C" w:rsidRPr="007719F8" w14:paraId="0361A20E" w14:textId="77777777" w:rsidTr="00F710A6">
        <w:trPr>
          <w:trHeight w:val="60"/>
          <w:jc w:val="center"/>
        </w:trPr>
        <w:tc>
          <w:tcPr>
            <w:tcW w:w="421" w:type="dxa"/>
          </w:tcPr>
          <w:p w14:paraId="4AFC61F3" w14:textId="77777777" w:rsidR="00093A6C" w:rsidRPr="007719F8" w:rsidRDefault="00093A6C" w:rsidP="004723CC">
            <w:pPr>
              <w:rPr>
                <w:rFonts w:ascii="Arial Narrow" w:hAnsi="Arial Narrow" w:cs="Arial"/>
                <w:sz w:val="18"/>
                <w:szCs w:val="18"/>
              </w:rPr>
            </w:pPr>
            <w:r w:rsidRPr="007719F8">
              <w:rPr>
                <w:rFonts w:ascii="Arial Narrow" w:hAnsi="Arial Narrow" w:cs="Arial"/>
                <w:sz w:val="18"/>
                <w:szCs w:val="18"/>
              </w:rPr>
              <w:t>1</w:t>
            </w:r>
          </w:p>
        </w:tc>
        <w:tc>
          <w:tcPr>
            <w:tcW w:w="2126" w:type="dxa"/>
            <w:shd w:val="clear" w:color="auto" w:fill="auto"/>
          </w:tcPr>
          <w:p w14:paraId="4F468AA2" w14:textId="284B4F71" w:rsidR="00093A6C" w:rsidRPr="007719F8" w:rsidRDefault="00093A6C" w:rsidP="004723CC">
            <w:pPr>
              <w:rPr>
                <w:rFonts w:ascii="Arial Narrow" w:hAnsi="Arial Narrow" w:cs="Arial"/>
                <w:sz w:val="18"/>
                <w:szCs w:val="18"/>
              </w:rPr>
            </w:pPr>
            <w:proofErr w:type="spellStart"/>
            <w:r w:rsidRPr="00C03B2B">
              <w:rPr>
                <w:rFonts w:ascii="Arial Narrow" w:hAnsi="Arial Narrow" w:cs="Arial"/>
                <w:sz w:val="18"/>
                <w:szCs w:val="18"/>
              </w:rPr>
              <w:t>Medam</w:t>
            </w:r>
            <w:proofErr w:type="spellEnd"/>
            <w:r w:rsidRPr="00C03B2B">
              <w:rPr>
                <w:rFonts w:ascii="Arial Narrow" w:hAnsi="Arial Narrow" w:cs="Arial"/>
                <w:sz w:val="18"/>
                <w:szCs w:val="18"/>
              </w:rPr>
              <w:t>, S. de R. L. de C.V.</w:t>
            </w:r>
          </w:p>
        </w:tc>
        <w:tc>
          <w:tcPr>
            <w:tcW w:w="992" w:type="dxa"/>
          </w:tcPr>
          <w:p w14:paraId="60413D25" w14:textId="77777777" w:rsidR="00093A6C" w:rsidRPr="007719F8" w:rsidRDefault="00093A6C" w:rsidP="004723CC">
            <w:pPr>
              <w:jc w:val="both"/>
              <w:rPr>
                <w:rFonts w:ascii="Arial Narrow" w:hAnsi="Arial Narrow" w:cs="Arial"/>
                <w:sz w:val="18"/>
                <w:szCs w:val="18"/>
              </w:rPr>
            </w:pPr>
            <w:r>
              <w:rPr>
                <w:rFonts w:ascii="Arial Narrow" w:hAnsi="Arial Narrow" w:cs="Arial"/>
                <w:sz w:val="18"/>
                <w:szCs w:val="18"/>
              </w:rPr>
              <w:t>1</w:t>
            </w:r>
          </w:p>
        </w:tc>
        <w:tc>
          <w:tcPr>
            <w:tcW w:w="3119" w:type="dxa"/>
            <w:shd w:val="clear" w:color="auto" w:fill="auto"/>
          </w:tcPr>
          <w:p w14:paraId="41D39B8B" w14:textId="6904FE73" w:rsidR="00093A6C" w:rsidRPr="00F710A6" w:rsidRDefault="00093A6C" w:rsidP="004723CC">
            <w:pPr>
              <w:jc w:val="both"/>
              <w:rPr>
                <w:rFonts w:ascii="Arial Narrow" w:hAnsi="Arial Narrow" w:cs="Arial"/>
                <w:sz w:val="18"/>
                <w:szCs w:val="18"/>
              </w:rPr>
            </w:pPr>
            <w:r w:rsidRPr="00467393">
              <w:rPr>
                <w:rFonts w:ascii="Arial Narrow" w:hAnsi="Arial Narrow" w:cs="Arial"/>
                <w:b/>
                <w:bCs/>
                <w:sz w:val="18"/>
                <w:szCs w:val="18"/>
              </w:rPr>
              <w:t>$</w:t>
            </w:r>
            <w:r w:rsidR="00F710A6">
              <w:rPr>
                <w:rFonts w:ascii="Arial Narrow" w:hAnsi="Arial Narrow" w:cs="Arial"/>
                <w:b/>
                <w:bCs/>
                <w:sz w:val="18"/>
                <w:szCs w:val="18"/>
              </w:rPr>
              <w:t xml:space="preserve">2,267,481.00 </w:t>
            </w:r>
            <w:r w:rsidR="00F710A6">
              <w:rPr>
                <w:rFonts w:ascii="Arial Narrow" w:hAnsi="Arial Narrow" w:cs="Arial"/>
                <w:sz w:val="18"/>
                <w:szCs w:val="18"/>
              </w:rPr>
              <w:t xml:space="preserve">(dos millones doscientos sesenta y siete mil cuatrocientos ochenta y un pesos 00/100 M.N.) </w:t>
            </w:r>
          </w:p>
        </w:tc>
        <w:tc>
          <w:tcPr>
            <w:tcW w:w="3112" w:type="dxa"/>
          </w:tcPr>
          <w:p w14:paraId="6E02FAEF" w14:textId="46EF020F" w:rsidR="00093A6C" w:rsidRPr="00F710A6" w:rsidRDefault="00093A6C" w:rsidP="004723CC">
            <w:pPr>
              <w:jc w:val="both"/>
              <w:rPr>
                <w:rFonts w:ascii="Arial Narrow" w:hAnsi="Arial Narrow" w:cs="Arial"/>
                <w:sz w:val="18"/>
                <w:szCs w:val="18"/>
              </w:rPr>
            </w:pPr>
            <w:r w:rsidRPr="00467393">
              <w:rPr>
                <w:rFonts w:ascii="Arial Narrow" w:hAnsi="Arial Narrow" w:cs="Arial"/>
                <w:b/>
                <w:bCs/>
                <w:sz w:val="18"/>
                <w:szCs w:val="18"/>
              </w:rPr>
              <w:t>$</w:t>
            </w:r>
            <w:r w:rsidR="00F710A6">
              <w:rPr>
                <w:rFonts w:ascii="Arial Narrow" w:hAnsi="Arial Narrow" w:cs="Arial"/>
                <w:b/>
                <w:bCs/>
                <w:sz w:val="18"/>
                <w:szCs w:val="18"/>
              </w:rPr>
              <w:t xml:space="preserve">5,668,702.50 </w:t>
            </w:r>
            <w:r w:rsidR="00F710A6">
              <w:rPr>
                <w:rFonts w:ascii="Arial Narrow" w:hAnsi="Arial Narrow" w:cs="Arial"/>
                <w:sz w:val="18"/>
                <w:szCs w:val="18"/>
              </w:rPr>
              <w:t xml:space="preserve">(cinco millones seiscientos sesenta y ocho mil setecientos dos pesos 50/100 M.N.) </w:t>
            </w:r>
          </w:p>
        </w:tc>
      </w:tr>
    </w:tbl>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15F49042"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de adjudicación y el mismo será difundido en la página de la institución y se notificará a</w:t>
      </w:r>
      <w:r w:rsidR="00E95321">
        <w:rPr>
          <w:rFonts w:ascii="Arial Narrow" w:eastAsiaTheme="minorEastAsia" w:hAnsi="Arial Narrow" w:cs="Arial"/>
          <w:sz w:val="18"/>
          <w:szCs w:val="18"/>
          <w:lang w:val="es-MX" w:eastAsia="es-MX"/>
        </w:rPr>
        <w:t>l</w:t>
      </w:r>
      <w:r w:rsidR="00361B1B" w:rsidRPr="007719F8">
        <w:rPr>
          <w:rFonts w:ascii="Arial Narrow" w:eastAsiaTheme="minorEastAsia" w:hAnsi="Arial Narrow" w:cs="Arial"/>
          <w:sz w:val="18"/>
          <w:szCs w:val="18"/>
          <w:lang w:val="es-MX" w:eastAsia="es-MX"/>
        </w:rPr>
        <w:t xml:space="preserve"> </w:t>
      </w:r>
      <w:r w:rsidR="00361B1B" w:rsidRPr="007719F8">
        <w:rPr>
          <w:rFonts w:ascii="Arial Narrow" w:eastAsiaTheme="minorEastAsia" w:hAnsi="Arial Narrow" w:cs="Arial"/>
          <w:b/>
          <w:bCs/>
          <w:sz w:val="18"/>
          <w:szCs w:val="18"/>
          <w:lang w:val="es-MX" w:eastAsia="es-MX"/>
        </w:rPr>
        <w:t>PARTICIPANTE</w:t>
      </w:r>
      <w:r w:rsidRPr="007719F8">
        <w:rPr>
          <w:rFonts w:ascii="Arial Narrow" w:eastAsiaTheme="minorEastAsia" w:hAnsi="Arial Narrow" w:cs="Arial"/>
          <w:b/>
          <w:sz w:val="18"/>
          <w:szCs w:val="18"/>
          <w:lang w:val="es-MX" w:eastAsia="es-MX"/>
        </w:rPr>
        <w:t xml:space="preserve"> </w:t>
      </w:r>
      <w:r w:rsidRPr="007719F8">
        <w:rPr>
          <w:rFonts w:ascii="Arial Narrow" w:eastAsiaTheme="minorEastAsia" w:hAnsi="Arial Narrow" w:cs="Arial"/>
          <w:sz w:val="18"/>
          <w:szCs w:val="18"/>
          <w:lang w:val="es-MX" w:eastAsia="es-MX"/>
        </w:rPr>
        <w:t>conforme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2600888F"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publicitar</w:t>
      </w:r>
      <w:r w:rsidR="00E95321">
        <w:rPr>
          <w:rFonts w:ascii="Arial Narrow" w:eastAsiaTheme="minorEastAsia" w:hAnsi="Arial Narrow" w:cs="Arial"/>
          <w:sz w:val="18"/>
          <w:szCs w:val="18"/>
          <w:lang w:val="es-MX" w:eastAsia="es-MX"/>
        </w:rPr>
        <w:t xml:space="preserve">á </w:t>
      </w:r>
      <w:r w:rsidR="00B91695" w:rsidRPr="003C3B92">
        <w:rPr>
          <w:rFonts w:ascii="Arial Narrow" w:eastAsiaTheme="minorEastAsia" w:hAnsi="Arial Narrow" w:cs="Arial"/>
          <w:sz w:val="18"/>
          <w:szCs w:val="18"/>
          <w:lang w:val="es-MX" w:eastAsia="es-MX"/>
        </w:rPr>
        <w:t xml:space="preserve">el día </w:t>
      </w:r>
      <w:r w:rsidR="00ED74EC">
        <w:rPr>
          <w:rFonts w:ascii="Arial Narrow" w:eastAsiaTheme="minorEastAsia" w:hAnsi="Arial Narrow" w:cs="Arial"/>
          <w:b/>
          <w:bCs/>
          <w:sz w:val="18"/>
          <w:szCs w:val="18"/>
          <w:lang w:val="es-MX" w:eastAsia="es-MX"/>
        </w:rPr>
        <w:t>30</w:t>
      </w:r>
      <w:r w:rsidR="00641CA0" w:rsidRPr="00E95321">
        <w:rPr>
          <w:rFonts w:ascii="Arial Narrow" w:eastAsiaTheme="minorEastAsia" w:hAnsi="Arial Narrow" w:cs="Arial"/>
          <w:b/>
          <w:bCs/>
          <w:sz w:val="18"/>
          <w:szCs w:val="18"/>
          <w:lang w:val="es-MX" w:eastAsia="es-MX"/>
        </w:rPr>
        <w:t xml:space="preserve"> d</w:t>
      </w:r>
      <w:r w:rsidR="00641CA0" w:rsidRPr="00B02DB1">
        <w:rPr>
          <w:rFonts w:ascii="Arial Narrow" w:eastAsiaTheme="minorEastAsia" w:hAnsi="Arial Narrow" w:cs="Arial"/>
          <w:b/>
          <w:bCs/>
          <w:sz w:val="18"/>
          <w:szCs w:val="18"/>
          <w:lang w:val="es-MX" w:eastAsia="es-MX"/>
        </w:rPr>
        <w:t xml:space="preserve">e </w:t>
      </w:r>
      <w:r w:rsidR="0040676A" w:rsidRPr="00B02DB1">
        <w:rPr>
          <w:rFonts w:ascii="Arial Narrow" w:eastAsiaTheme="minorEastAsia" w:hAnsi="Arial Narrow" w:cs="Arial"/>
          <w:b/>
          <w:bCs/>
          <w:sz w:val="18"/>
          <w:szCs w:val="18"/>
          <w:lang w:val="es-MX" w:eastAsia="es-MX"/>
        </w:rPr>
        <w:t xml:space="preserve">diciembre </w:t>
      </w:r>
      <w:r w:rsidR="00B91695" w:rsidRPr="00B02DB1">
        <w:rPr>
          <w:rFonts w:ascii="Arial Narrow" w:eastAsiaTheme="minorEastAsia" w:hAnsi="Arial Narrow" w:cs="Arial"/>
          <w:b/>
          <w:bCs/>
          <w:sz w:val="18"/>
          <w:szCs w:val="18"/>
          <w:lang w:val="es-MX" w:eastAsia="es-MX"/>
        </w:rPr>
        <w:t>de</w:t>
      </w:r>
      <w:r w:rsidR="00EE471A" w:rsidRPr="00B02DB1">
        <w:rPr>
          <w:rFonts w:ascii="Arial Narrow" w:eastAsiaTheme="minorEastAsia" w:hAnsi="Arial Narrow" w:cs="Arial"/>
          <w:b/>
          <w:bCs/>
          <w:sz w:val="18"/>
          <w:szCs w:val="18"/>
          <w:lang w:val="es-MX" w:eastAsia="es-MX"/>
        </w:rPr>
        <w:t>l</w:t>
      </w:r>
      <w:r w:rsidR="00B91695" w:rsidRPr="00B02DB1">
        <w:rPr>
          <w:rFonts w:ascii="Arial Narrow" w:eastAsiaTheme="minorEastAsia" w:hAnsi="Arial Narrow" w:cs="Arial"/>
          <w:b/>
          <w:bCs/>
          <w:sz w:val="18"/>
          <w:szCs w:val="18"/>
          <w:lang w:val="es-MX" w:eastAsia="es-MX"/>
        </w:rPr>
        <w:t xml:space="preserve"> 202</w:t>
      </w:r>
      <w:r w:rsidR="006C688B" w:rsidRPr="00B02DB1">
        <w:rPr>
          <w:rFonts w:ascii="Arial Narrow" w:eastAsiaTheme="minorEastAsia" w:hAnsi="Arial Narrow" w:cs="Arial"/>
          <w:b/>
          <w:bCs/>
          <w:sz w:val="18"/>
          <w:szCs w:val="18"/>
          <w:lang w:val="es-MX" w:eastAsia="es-MX"/>
        </w:rPr>
        <w:t>1</w:t>
      </w:r>
      <w:r w:rsidR="00B91695" w:rsidRPr="00B02DB1">
        <w:rPr>
          <w:rFonts w:ascii="Arial Narrow" w:eastAsiaTheme="minorEastAsia" w:hAnsi="Arial Narrow" w:cs="Arial"/>
          <w:sz w:val="18"/>
          <w:szCs w:val="18"/>
          <w:lang w:val="es-MX" w:eastAsia="es-MX"/>
        </w:rPr>
        <w:t xml:space="preserve"> </w:t>
      </w:r>
      <w:r w:rsidR="00AB1C3D" w:rsidRPr="00B02DB1">
        <w:rPr>
          <w:rFonts w:ascii="Arial Narrow" w:eastAsiaTheme="minorEastAsia" w:hAnsi="Arial Narrow" w:cs="Arial"/>
          <w:sz w:val="18"/>
          <w:szCs w:val="18"/>
          <w:lang w:val="es-MX" w:eastAsia="es-MX"/>
        </w:rPr>
        <w:t>a</w:t>
      </w:r>
      <w:r w:rsidR="00AB1C3D" w:rsidRPr="003C3B92">
        <w:rPr>
          <w:rFonts w:ascii="Arial Narrow" w:eastAsiaTheme="minorEastAsia" w:hAnsi="Arial Narrow" w:cs="Arial"/>
          <w:sz w:val="18"/>
          <w:szCs w:val="18"/>
          <w:lang w:val="es-MX" w:eastAsia="es-MX"/>
        </w:rPr>
        <w:t xml:space="preserve"> partir de </w:t>
      </w:r>
      <w:r w:rsidR="00AB1C3D" w:rsidRPr="00CF4DA0">
        <w:rPr>
          <w:rFonts w:ascii="Arial Narrow" w:eastAsiaTheme="minorEastAsia" w:hAnsi="Arial Narrow" w:cs="Arial"/>
          <w:sz w:val="18"/>
          <w:szCs w:val="18"/>
          <w:lang w:val="es-MX" w:eastAsia="es-MX"/>
        </w:rPr>
        <w:t>las 19:00</w:t>
      </w:r>
      <w:r w:rsidR="00AB1C3D" w:rsidRPr="003C3B92">
        <w:rPr>
          <w:rFonts w:ascii="Arial Narrow" w:eastAsiaTheme="minorEastAsia" w:hAnsi="Arial Narrow" w:cs="Arial"/>
          <w:sz w:val="18"/>
          <w:szCs w:val="18"/>
          <w:lang w:val="es-MX" w:eastAsia="es-MX"/>
        </w:rPr>
        <w:t xml:space="preserve"> horas </w:t>
      </w:r>
      <w:r w:rsidR="00B91695" w:rsidRPr="003C3B92">
        <w:rPr>
          <w:rFonts w:ascii="Arial Narrow" w:eastAsiaTheme="minorEastAsia" w:hAnsi="Arial Narrow" w:cs="Arial"/>
          <w:sz w:val="18"/>
          <w:szCs w:val="18"/>
          <w:lang w:val="es-MX" w:eastAsia="es-MX"/>
        </w:rPr>
        <w:t>en</w:t>
      </w:r>
      <w:r w:rsidR="00110A46">
        <w:rPr>
          <w:rFonts w:ascii="Arial Narrow" w:eastAsiaTheme="minorEastAsia" w:hAnsi="Arial Narrow" w:cs="Arial"/>
          <w:sz w:val="18"/>
          <w:szCs w:val="18"/>
          <w:lang w:val="es-MX" w:eastAsia="es-MX"/>
        </w:rPr>
        <w:t xml:space="preserve"> el portal</w:t>
      </w:r>
      <w:r w:rsidR="00B91695" w:rsidRPr="003C3B92">
        <w:rPr>
          <w:rFonts w:ascii="Arial Narrow" w:eastAsiaTheme="minorEastAsia" w:hAnsi="Arial Narrow" w:cs="Arial"/>
          <w:sz w:val="18"/>
          <w:szCs w:val="18"/>
          <w:lang w:val="es-MX" w:eastAsia="es-MX"/>
        </w:rPr>
        <w:t xml:space="preserve"> </w:t>
      </w:r>
      <w:hyperlink r:id="rId11" w:history="1">
        <w:r w:rsidR="00110A46" w:rsidRPr="00110A46">
          <w:rPr>
            <w:rStyle w:val="Hipervnculo"/>
            <w:rFonts w:ascii="Arial Narrow" w:eastAsiaTheme="minorEastAsia" w:hAnsi="Arial Narrow" w:cs="Arial"/>
            <w:sz w:val="18"/>
            <w:szCs w:val="18"/>
            <w:lang w:val="es-MX" w:eastAsia="es-MX"/>
          </w:rPr>
          <w:t>https://info.jalisco.gob.mx</w:t>
        </w:r>
      </w:hyperlink>
      <w:r w:rsidR="00110A46" w:rsidRPr="00110A46">
        <w:rPr>
          <w:rFonts w:ascii="Arial Narrow" w:eastAsiaTheme="minorEastAsia" w:hAnsi="Arial Narrow" w:cs="Arial"/>
          <w:sz w:val="18"/>
          <w:szCs w:val="18"/>
          <w:lang w:val="es-MX" w:eastAsia="es-MX"/>
        </w:rPr>
        <w:t xml:space="preserve">  y/o en el “</w:t>
      </w:r>
      <w:r w:rsidR="00110A46" w:rsidRPr="00110A46">
        <w:rPr>
          <w:rFonts w:ascii="Arial Narrow" w:eastAsiaTheme="minorEastAsia" w:hAnsi="Arial Narrow" w:cs="Arial"/>
          <w:b/>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5C212FF4"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00110A46">
        <w:rPr>
          <w:rFonts w:ascii="Arial Narrow" w:eastAsiaTheme="minorEastAsia" w:hAnsi="Arial Narrow" w:cs="Arial"/>
          <w:sz w:val="18"/>
          <w:szCs w:val="18"/>
          <w:lang w:val="es-MX" w:eastAsia="es-MX"/>
        </w:rPr>
        <w:t xml:space="preserve"> siendo</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B02DB1">
        <w:rPr>
          <w:rFonts w:ascii="Arial Narrow" w:eastAsiaTheme="minorEastAsia" w:hAnsi="Arial Narrow" w:cs="Arial"/>
          <w:b/>
          <w:bCs/>
          <w:sz w:val="18"/>
          <w:szCs w:val="18"/>
          <w:lang w:val="es-MX" w:eastAsia="es-MX"/>
        </w:rPr>
        <w:t>1</w:t>
      </w:r>
      <w:r w:rsidR="00340CE5">
        <w:rPr>
          <w:rFonts w:ascii="Arial Narrow" w:eastAsiaTheme="minorEastAsia" w:hAnsi="Arial Narrow" w:cs="Arial"/>
          <w:b/>
          <w:bCs/>
          <w:sz w:val="18"/>
          <w:szCs w:val="18"/>
          <w:lang w:val="es-MX" w:eastAsia="es-MX"/>
        </w:rPr>
        <w:t>6</w:t>
      </w:r>
      <w:r w:rsidR="00DF56B3" w:rsidRPr="00B02DB1">
        <w:rPr>
          <w:rFonts w:ascii="Arial Narrow" w:eastAsiaTheme="minorEastAsia" w:hAnsi="Arial Narrow" w:cs="Arial"/>
          <w:b/>
          <w:bCs/>
          <w:sz w:val="18"/>
          <w:szCs w:val="18"/>
          <w:lang w:val="es-MX" w:eastAsia="es-MX"/>
        </w:rPr>
        <w:t>:</w:t>
      </w:r>
      <w:r w:rsidR="00340CE5">
        <w:rPr>
          <w:rFonts w:ascii="Arial Narrow" w:eastAsiaTheme="minorEastAsia" w:hAnsi="Arial Narrow" w:cs="Arial"/>
          <w:b/>
          <w:bCs/>
          <w:sz w:val="18"/>
          <w:szCs w:val="18"/>
          <w:lang w:val="es-MX" w:eastAsia="es-MX"/>
        </w:rPr>
        <w:t>29</w:t>
      </w:r>
      <w:r w:rsidR="00276556">
        <w:rPr>
          <w:rFonts w:ascii="Arial Narrow" w:eastAsiaTheme="minorEastAsia" w:hAnsi="Arial Narrow" w:cs="Arial"/>
          <w:b/>
          <w:bCs/>
          <w:sz w:val="18"/>
          <w:szCs w:val="18"/>
          <w:lang w:val="es-MX" w:eastAsia="es-MX"/>
        </w:rPr>
        <w:t xml:space="preserve"> </w:t>
      </w:r>
      <w:r w:rsidR="00441096" w:rsidRPr="00B02DB1">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118"/>
        <w:gridCol w:w="2262"/>
      </w:tblGrid>
      <w:tr w:rsidR="00362568" w:rsidRPr="007719F8" w14:paraId="574B8E4D" w14:textId="18BD3A72" w:rsidTr="006D68FD">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1"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3662"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3118"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2262"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EF5E82" w:rsidRPr="007719F8" w14:paraId="2D4565A9" w14:textId="77777777" w:rsidTr="00A56AC8">
        <w:trPr>
          <w:trHeight w:val="152"/>
        </w:trPr>
        <w:tc>
          <w:tcPr>
            <w:tcW w:w="728" w:type="dxa"/>
            <w:tcBorders>
              <w:top w:val="single" w:sz="4" w:space="0" w:color="auto"/>
              <w:left w:val="single" w:sz="4" w:space="0" w:color="auto"/>
              <w:bottom w:val="single" w:sz="4" w:space="0" w:color="auto"/>
            </w:tcBorders>
          </w:tcPr>
          <w:p w14:paraId="362BD441" w14:textId="2BDD51F8" w:rsidR="00EF5E82" w:rsidRPr="007719F8" w:rsidRDefault="00EF5E82" w:rsidP="00EF5E82">
            <w:pPr>
              <w:rPr>
                <w:rFonts w:ascii="Arial Narrow" w:hAnsi="Arial Narrow" w:cs="Arial"/>
                <w:sz w:val="18"/>
                <w:szCs w:val="18"/>
                <w:highlight w:val="yellow"/>
              </w:rPr>
            </w:pPr>
            <w:r w:rsidRPr="007719F8">
              <w:rPr>
                <w:rFonts w:ascii="Arial Narrow" w:hAnsi="Arial Narrow" w:cs="Arial"/>
                <w:sz w:val="18"/>
                <w:szCs w:val="18"/>
              </w:rPr>
              <w:t>1</w:t>
            </w:r>
          </w:p>
        </w:tc>
        <w:tc>
          <w:tcPr>
            <w:tcW w:w="3662" w:type="dxa"/>
            <w:tcBorders>
              <w:top w:val="single" w:sz="4" w:space="0" w:color="auto"/>
              <w:bottom w:val="single" w:sz="4" w:space="0" w:color="auto"/>
            </w:tcBorders>
            <w:shd w:val="clear" w:color="auto" w:fill="auto"/>
          </w:tcPr>
          <w:p w14:paraId="4F53A799" w14:textId="77777777" w:rsidR="00EF5E82" w:rsidRDefault="00EF5E82" w:rsidP="00EF5E82">
            <w:pPr>
              <w:rPr>
                <w:rFonts w:ascii="Arial Narrow" w:hAnsi="Arial Narrow" w:cs="Arial"/>
                <w:sz w:val="18"/>
                <w:szCs w:val="18"/>
              </w:rPr>
            </w:pPr>
            <w:proofErr w:type="spellStart"/>
            <w:r>
              <w:rPr>
                <w:rFonts w:ascii="Arial Narrow" w:hAnsi="Arial Narrow" w:cs="Arial"/>
                <w:sz w:val="18"/>
                <w:szCs w:val="18"/>
              </w:rPr>
              <w:t>Medam</w:t>
            </w:r>
            <w:proofErr w:type="spellEnd"/>
            <w:r>
              <w:rPr>
                <w:rFonts w:ascii="Arial Narrow" w:hAnsi="Arial Narrow" w:cs="Arial"/>
                <w:sz w:val="18"/>
                <w:szCs w:val="18"/>
              </w:rPr>
              <w:t>, S. de R. L. de C.V.</w:t>
            </w:r>
          </w:p>
          <w:p w14:paraId="4A7A95D5" w14:textId="7D838C0B" w:rsidR="00EF5E82" w:rsidRPr="007719F8" w:rsidRDefault="00EF5E82" w:rsidP="00EF5E82">
            <w:pPr>
              <w:rPr>
                <w:rFonts w:ascii="Arial Narrow" w:hAnsi="Arial Narrow"/>
                <w:sz w:val="18"/>
                <w:szCs w:val="18"/>
                <w:highlight w:val="yellow"/>
              </w:rPr>
            </w:pPr>
          </w:p>
        </w:tc>
        <w:tc>
          <w:tcPr>
            <w:tcW w:w="3118" w:type="dxa"/>
            <w:tcBorders>
              <w:top w:val="single" w:sz="4" w:space="0" w:color="auto"/>
              <w:bottom w:val="single" w:sz="4" w:space="0" w:color="auto"/>
            </w:tcBorders>
            <w:shd w:val="clear" w:color="auto" w:fill="auto"/>
          </w:tcPr>
          <w:p w14:paraId="5BD2EC83" w14:textId="5751878D" w:rsidR="00EF5E82" w:rsidRPr="007719F8" w:rsidRDefault="00EF5E82" w:rsidP="00EF5E82">
            <w:pPr>
              <w:rPr>
                <w:rFonts w:ascii="Arial Narrow" w:hAnsi="Arial Narrow"/>
                <w:sz w:val="18"/>
                <w:szCs w:val="18"/>
                <w:highlight w:val="yellow"/>
              </w:rPr>
            </w:pPr>
            <w:r>
              <w:rPr>
                <w:rFonts w:ascii="Arial Narrow" w:hAnsi="Arial Narrow" w:cs="Arial"/>
                <w:sz w:val="18"/>
                <w:szCs w:val="18"/>
              </w:rPr>
              <w:t>Blanca Ivone Garibay Núñez</w:t>
            </w:r>
          </w:p>
        </w:tc>
        <w:tc>
          <w:tcPr>
            <w:tcW w:w="2262" w:type="dxa"/>
            <w:tcBorders>
              <w:top w:val="single" w:sz="4" w:space="0" w:color="auto"/>
              <w:bottom w:val="single" w:sz="4" w:space="0" w:color="auto"/>
              <w:right w:val="single" w:sz="4" w:space="0" w:color="auto"/>
            </w:tcBorders>
          </w:tcPr>
          <w:p w14:paraId="3ECAB292" w14:textId="77777777" w:rsidR="00EF5E82" w:rsidRDefault="00EF5E82" w:rsidP="00EF5E82">
            <w:pPr>
              <w:rPr>
                <w:rFonts w:ascii="Arial Narrow" w:hAnsi="Arial Narrow" w:cs="Arial"/>
                <w:sz w:val="18"/>
                <w:szCs w:val="18"/>
                <w:highlight w:val="yellow"/>
              </w:rPr>
            </w:pPr>
          </w:p>
          <w:p w14:paraId="601190BC" w14:textId="77777777" w:rsidR="00F710A6" w:rsidRDefault="00F710A6" w:rsidP="00EF5E82">
            <w:pPr>
              <w:rPr>
                <w:rFonts w:ascii="Arial Narrow" w:hAnsi="Arial Narrow" w:cs="Arial"/>
                <w:sz w:val="18"/>
                <w:szCs w:val="18"/>
                <w:highlight w:val="yellow"/>
              </w:rPr>
            </w:pPr>
          </w:p>
          <w:p w14:paraId="45C83927" w14:textId="01316C3A" w:rsidR="00F710A6" w:rsidRPr="007719F8" w:rsidRDefault="00F710A6" w:rsidP="00EF5E82">
            <w:pPr>
              <w:rPr>
                <w:rFonts w:ascii="Arial Narrow" w:hAnsi="Arial Narrow" w:cs="Arial"/>
                <w:sz w:val="18"/>
                <w:szCs w:val="18"/>
                <w:highlight w:val="yellow"/>
              </w:rPr>
            </w:pPr>
          </w:p>
        </w:tc>
      </w:tr>
      <w:bookmarkEnd w:id="1"/>
    </w:tbl>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tbl>
      <w:tblPr>
        <w:tblStyle w:val="TableNormal"/>
        <w:tblW w:w="101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2410"/>
        <w:gridCol w:w="1742"/>
        <w:gridCol w:w="1553"/>
      </w:tblGrid>
      <w:tr w:rsidR="00F710A6" w:rsidRPr="0090518B" w14:paraId="27DB0FAF" w14:textId="77777777" w:rsidTr="004723CC">
        <w:trPr>
          <w:trHeight w:val="268"/>
        </w:trPr>
        <w:tc>
          <w:tcPr>
            <w:tcW w:w="1985" w:type="dxa"/>
          </w:tcPr>
          <w:p w14:paraId="494E3946" w14:textId="77777777" w:rsidR="00F710A6" w:rsidRPr="0090518B" w:rsidRDefault="00F710A6" w:rsidP="004723CC">
            <w:pPr>
              <w:pStyle w:val="TableParagraph"/>
              <w:spacing w:before="30"/>
              <w:ind w:left="154"/>
              <w:jc w:val="center"/>
              <w:rPr>
                <w:b/>
                <w:sz w:val="18"/>
                <w:szCs w:val="18"/>
              </w:rPr>
            </w:pPr>
            <w:r w:rsidRPr="0090518B">
              <w:rPr>
                <w:b/>
                <w:sz w:val="18"/>
                <w:szCs w:val="18"/>
              </w:rPr>
              <w:t>NOMBRE</w:t>
            </w:r>
          </w:p>
        </w:tc>
        <w:tc>
          <w:tcPr>
            <w:tcW w:w="2410" w:type="dxa"/>
          </w:tcPr>
          <w:p w14:paraId="58F8109E" w14:textId="77777777" w:rsidR="00F710A6" w:rsidRPr="0090518B" w:rsidRDefault="00F710A6" w:rsidP="004723CC">
            <w:pPr>
              <w:pStyle w:val="TableParagraph"/>
              <w:spacing w:before="30"/>
              <w:jc w:val="center"/>
              <w:rPr>
                <w:b/>
                <w:sz w:val="18"/>
                <w:szCs w:val="18"/>
              </w:rPr>
            </w:pPr>
            <w:r w:rsidRPr="0090518B">
              <w:rPr>
                <w:b/>
                <w:sz w:val="18"/>
                <w:szCs w:val="18"/>
              </w:rPr>
              <w:t>PROCEDENCIA</w:t>
            </w:r>
          </w:p>
        </w:tc>
        <w:tc>
          <w:tcPr>
            <w:tcW w:w="2410" w:type="dxa"/>
          </w:tcPr>
          <w:p w14:paraId="3FA2543E" w14:textId="77777777" w:rsidR="00F710A6" w:rsidRPr="0090518B" w:rsidRDefault="00F710A6" w:rsidP="004723CC">
            <w:pPr>
              <w:pStyle w:val="TableParagraph"/>
              <w:spacing w:before="30"/>
              <w:ind w:left="45" w:right="45"/>
              <w:jc w:val="center"/>
              <w:rPr>
                <w:b/>
                <w:sz w:val="18"/>
                <w:szCs w:val="18"/>
              </w:rPr>
            </w:pPr>
            <w:r w:rsidRPr="0090518B">
              <w:rPr>
                <w:b/>
                <w:sz w:val="18"/>
                <w:szCs w:val="18"/>
              </w:rPr>
              <w:t>CARGO</w:t>
            </w:r>
          </w:p>
        </w:tc>
        <w:tc>
          <w:tcPr>
            <w:tcW w:w="1742" w:type="dxa"/>
          </w:tcPr>
          <w:p w14:paraId="51869601" w14:textId="77777777" w:rsidR="00F710A6" w:rsidRPr="0090518B" w:rsidRDefault="00F710A6" w:rsidP="004723CC">
            <w:pPr>
              <w:pStyle w:val="TableParagraph"/>
              <w:tabs>
                <w:tab w:val="left" w:pos="993"/>
              </w:tabs>
              <w:spacing w:before="30"/>
              <w:ind w:left="426" w:right="670"/>
              <w:jc w:val="center"/>
              <w:rPr>
                <w:b/>
                <w:sz w:val="18"/>
                <w:szCs w:val="18"/>
              </w:rPr>
            </w:pPr>
            <w:r w:rsidRPr="0090518B">
              <w:rPr>
                <w:b/>
                <w:sz w:val="18"/>
                <w:szCs w:val="18"/>
              </w:rPr>
              <w:t>FIRMA</w:t>
            </w:r>
          </w:p>
        </w:tc>
        <w:tc>
          <w:tcPr>
            <w:tcW w:w="1553" w:type="dxa"/>
          </w:tcPr>
          <w:p w14:paraId="33358925" w14:textId="77777777" w:rsidR="00F710A6" w:rsidRPr="0090518B" w:rsidRDefault="00F710A6" w:rsidP="004723CC">
            <w:pPr>
              <w:pStyle w:val="TableParagraph"/>
              <w:spacing w:before="30"/>
              <w:ind w:left="242"/>
              <w:rPr>
                <w:b/>
                <w:sz w:val="18"/>
                <w:szCs w:val="18"/>
              </w:rPr>
            </w:pPr>
            <w:r w:rsidRPr="0090518B">
              <w:rPr>
                <w:b/>
                <w:sz w:val="18"/>
                <w:szCs w:val="18"/>
              </w:rPr>
              <w:t>ANTEFIRMA</w:t>
            </w:r>
          </w:p>
        </w:tc>
      </w:tr>
      <w:tr w:rsidR="00F710A6" w:rsidRPr="0090518B" w14:paraId="38B09040" w14:textId="77777777" w:rsidTr="004723CC">
        <w:trPr>
          <w:trHeight w:val="1646"/>
        </w:trPr>
        <w:tc>
          <w:tcPr>
            <w:tcW w:w="1985" w:type="dxa"/>
          </w:tcPr>
          <w:p w14:paraId="19F56BBE" w14:textId="77777777" w:rsidR="00F710A6" w:rsidRPr="0090518B" w:rsidRDefault="00F710A6" w:rsidP="004723CC">
            <w:pPr>
              <w:pStyle w:val="TableParagraph"/>
              <w:spacing w:before="9"/>
              <w:ind w:left="154" w:right="140"/>
              <w:jc w:val="center"/>
              <w:rPr>
                <w:b/>
                <w:sz w:val="18"/>
                <w:szCs w:val="18"/>
              </w:rPr>
            </w:pPr>
          </w:p>
          <w:p w14:paraId="77331037" w14:textId="77777777" w:rsidR="00F710A6" w:rsidRPr="0090518B" w:rsidRDefault="00F710A6" w:rsidP="004723CC">
            <w:pPr>
              <w:pStyle w:val="TableParagraph"/>
              <w:ind w:left="154" w:right="140"/>
              <w:jc w:val="center"/>
              <w:rPr>
                <w:sz w:val="18"/>
                <w:szCs w:val="18"/>
              </w:rPr>
            </w:pPr>
            <w:r w:rsidRPr="0090518B">
              <w:rPr>
                <w:sz w:val="18"/>
                <w:szCs w:val="18"/>
              </w:rPr>
              <w:t>LIC. MARIBEL</w:t>
            </w:r>
            <w:r w:rsidRPr="0090518B">
              <w:rPr>
                <w:spacing w:val="-47"/>
                <w:sz w:val="18"/>
                <w:szCs w:val="18"/>
              </w:rPr>
              <w:t xml:space="preserve"> </w:t>
            </w:r>
            <w:r w:rsidRPr="0090518B">
              <w:rPr>
                <w:sz w:val="18"/>
                <w:szCs w:val="18"/>
              </w:rPr>
              <w:t>BECERRA</w:t>
            </w:r>
            <w:r w:rsidRPr="0090518B">
              <w:rPr>
                <w:spacing w:val="1"/>
                <w:sz w:val="18"/>
                <w:szCs w:val="18"/>
              </w:rPr>
              <w:t xml:space="preserve"> </w:t>
            </w:r>
            <w:r w:rsidRPr="0090518B">
              <w:rPr>
                <w:sz w:val="18"/>
                <w:szCs w:val="18"/>
              </w:rPr>
              <w:t>BAÑUELOS</w:t>
            </w:r>
          </w:p>
        </w:tc>
        <w:tc>
          <w:tcPr>
            <w:tcW w:w="2410" w:type="dxa"/>
          </w:tcPr>
          <w:p w14:paraId="7D021705" w14:textId="77777777" w:rsidR="00F710A6" w:rsidRPr="0090518B" w:rsidRDefault="00F710A6" w:rsidP="004723CC">
            <w:pPr>
              <w:pStyle w:val="TableParagraph"/>
              <w:spacing w:before="157"/>
              <w:ind w:left="141" w:right="134"/>
              <w:jc w:val="center"/>
              <w:rPr>
                <w:sz w:val="18"/>
                <w:szCs w:val="18"/>
              </w:rPr>
            </w:pPr>
            <w:r w:rsidRPr="0090518B">
              <w:rPr>
                <w:sz w:val="18"/>
                <w:szCs w:val="18"/>
              </w:rPr>
              <w:t xml:space="preserve">REPRESENTANTE </w:t>
            </w:r>
            <w:r>
              <w:rPr>
                <w:sz w:val="18"/>
                <w:szCs w:val="18"/>
              </w:rPr>
              <w:t xml:space="preserve">DE LA </w:t>
            </w:r>
            <w:r w:rsidRPr="0090518B">
              <w:rPr>
                <w:sz w:val="18"/>
                <w:szCs w:val="18"/>
              </w:rPr>
              <w:t>DIRECCION</w:t>
            </w:r>
            <w:r w:rsidRPr="0090518B">
              <w:rPr>
                <w:spacing w:val="1"/>
                <w:sz w:val="18"/>
                <w:szCs w:val="18"/>
              </w:rPr>
              <w:t xml:space="preserve"> </w:t>
            </w:r>
            <w:r w:rsidRPr="0090518B">
              <w:rPr>
                <w:sz w:val="18"/>
                <w:szCs w:val="18"/>
              </w:rPr>
              <w:t>GENERAL</w:t>
            </w:r>
            <w:r w:rsidRPr="0090518B">
              <w:rPr>
                <w:spacing w:val="-1"/>
                <w:sz w:val="18"/>
                <w:szCs w:val="18"/>
              </w:rPr>
              <w:t xml:space="preserve"> </w:t>
            </w:r>
            <w:r w:rsidRPr="0090518B">
              <w:rPr>
                <w:sz w:val="18"/>
                <w:szCs w:val="18"/>
              </w:rPr>
              <w:t>DEL</w:t>
            </w:r>
          </w:p>
          <w:p w14:paraId="543A238F" w14:textId="77777777" w:rsidR="00F710A6" w:rsidRPr="0090518B" w:rsidRDefault="00F710A6" w:rsidP="004723CC">
            <w:pPr>
              <w:pStyle w:val="TableParagraph"/>
              <w:ind w:left="141" w:right="71" w:firstLine="64"/>
              <w:jc w:val="center"/>
              <w:rPr>
                <w:sz w:val="18"/>
                <w:szCs w:val="18"/>
              </w:rPr>
            </w:pPr>
            <w:r w:rsidRPr="0090518B">
              <w:rPr>
                <w:sz w:val="18"/>
                <w:szCs w:val="18"/>
              </w:rPr>
              <w:t>O.P.D. SERVICIOS</w:t>
            </w:r>
            <w:r w:rsidRPr="0090518B">
              <w:rPr>
                <w:spacing w:val="1"/>
                <w:sz w:val="18"/>
                <w:szCs w:val="18"/>
              </w:rPr>
              <w:t xml:space="preserve"> </w:t>
            </w:r>
            <w:r w:rsidRPr="0090518B">
              <w:rPr>
                <w:sz w:val="18"/>
                <w:szCs w:val="18"/>
              </w:rPr>
              <w:t>DE</w:t>
            </w:r>
            <w:r w:rsidRPr="0090518B">
              <w:rPr>
                <w:spacing w:val="-7"/>
                <w:sz w:val="18"/>
                <w:szCs w:val="18"/>
              </w:rPr>
              <w:t xml:space="preserve"> </w:t>
            </w:r>
            <w:r w:rsidRPr="0090518B">
              <w:rPr>
                <w:sz w:val="18"/>
                <w:szCs w:val="18"/>
              </w:rPr>
              <w:t>SALUD</w:t>
            </w:r>
            <w:r w:rsidRPr="0090518B">
              <w:rPr>
                <w:spacing w:val="-7"/>
                <w:sz w:val="18"/>
                <w:szCs w:val="18"/>
              </w:rPr>
              <w:t xml:space="preserve"> </w:t>
            </w:r>
            <w:r w:rsidRPr="0090518B">
              <w:rPr>
                <w:sz w:val="18"/>
                <w:szCs w:val="18"/>
              </w:rPr>
              <w:t>JALISCO</w:t>
            </w:r>
          </w:p>
        </w:tc>
        <w:tc>
          <w:tcPr>
            <w:tcW w:w="2410" w:type="dxa"/>
          </w:tcPr>
          <w:p w14:paraId="557311D2" w14:textId="77777777" w:rsidR="00F710A6" w:rsidRPr="0090518B" w:rsidRDefault="00F710A6" w:rsidP="004723CC">
            <w:pPr>
              <w:pStyle w:val="TableParagraph"/>
              <w:jc w:val="center"/>
              <w:rPr>
                <w:b/>
                <w:sz w:val="18"/>
                <w:szCs w:val="18"/>
              </w:rPr>
            </w:pPr>
          </w:p>
          <w:p w14:paraId="3A7F7C35" w14:textId="77777777" w:rsidR="00F710A6" w:rsidRPr="0090518B" w:rsidRDefault="00F710A6" w:rsidP="004723CC">
            <w:pPr>
              <w:pStyle w:val="TableParagraph"/>
              <w:spacing w:before="8"/>
              <w:jc w:val="center"/>
              <w:rPr>
                <w:b/>
                <w:sz w:val="18"/>
                <w:szCs w:val="18"/>
              </w:rPr>
            </w:pPr>
          </w:p>
          <w:p w14:paraId="47CCCBB4" w14:textId="77777777" w:rsidR="00F710A6" w:rsidRPr="0090518B" w:rsidRDefault="00F710A6" w:rsidP="004723CC">
            <w:pPr>
              <w:pStyle w:val="TableParagraph"/>
              <w:ind w:left="48" w:right="45"/>
              <w:jc w:val="center"/>
              <w:rPr>
                <w:sz w:val="18"/>
                <w:szCs w:val="18"/>
              </w:rPr>
            </w:pPr>
            <w:r w:rsidRPr="0090518B">
              <w:rPr>
                <w:sz w:val="18"/>
                <w:szCs w:val="18"/>
              </w:rPr>
              <w:t>PRESIDENTE</w:t>
            </w:r>
            <w:r w:rsidRPr="0090518B">
              <w:rPr>
                <w:spacing w:val="-1"/>
                <w:sz w:val="18"/>
                <w:szCs w:val="18"/>
              </w:rPr>
              <w:t xml:space="preserve"> </w:t>
            </w:r>
            <w:r w:rsidRPr="0090518B">
              <w:rPr>
                <w:sz w:val="18"/>
                <w:szCs w:val="18"/>
              </w:rPr>
              <w:t>SUPLENTE</w:t>
            </w:r>
          </w:p>
        </w:tc>
        <w:tc>
          <w:tcPr>
            <w:tcW w:w="1742" w:type="dxa"/>
          </w:tcPr>
          <w:p w14:paraId="16AF990D" w14:textId="77777777" w:rsidR="00F710A6" w:rsidRPr="0090518B" w:rsidRDefault="00F710A6" w:rsidP="004723CC">
            <w:pPr>
              <w:pStyle w:val="TableParagraph"/>
              <w:rPr>
                <w:sz w:val="18"/>
                <w:szCs w:val="18"/>
              </w:rPr>
            </w:pPr>
          </w:p>
        </w:tc>
        <w:tc>
          <w:tcPr>
            <w:tcW w:w="1553" w:type="dxa"/>
          </w:tcPr>
          <w:p w14:paraId="698F4756" w14:textId="77777777" w:rsidR="00F710A6" w:rsidRPr="0090518B" w:rsidRDefault="00F710A6" w:rsidP="004723CC">
            <w:pPr>
              <w:pStyle w:val="TableParagraph"/>
              <w:rPr>
                <w:sz w:val="18"/>
                <w:szCs w:val="18"/>
              </w:rPr>
            </w:pPr>
          </w:p>
        </w:tc>
      </w:tr>
      <w:tr w:rsidR="00F710A6" w:rsidRPr="0090518B" w14:paraId="26D1CEA1" w14:textId="77777777" w:rsidTr="004723CC">
        <w:trPr>
          <w:trHeight w:val="1449"/>
        </w:trPr>
        <w:tc>
          <w:tcPr>
            <w:tcW w:w="1985" w:type="dxa"/>
          </w:tcPr>
          <w:p w14:paraId="689AB134" w14:textId="77777777" w:rsidR="00F710A6" w:rsidRPr="0090518B" w:rsidRDefault="00F710A6" w:rsidP="004723CC">
            <w:pPr>
              <w:pStyle w:val="TableParagraph"/>
              <w:ind w:left="154" w:right="140"/>
              <w:jc w:val="center"/>
              <w:rPr>
                <w:b/>
                <w:sz w:val="18"/>
                <w:szCs w:val="18"/>
              </w:rPr>
            </w:pPr>
          </w:p>
          <w:p w14:paraId="118CFC73" w14:textId="77777777" w:rsidR="00F710A6" w:rsidRPr="0090518B" w:rsidRDefault="00F710A6" w:rsidP="004723CC">
            <w:pPr>
              <w:pStyle w:val="TableParagraph"/>
              <w:spacing w:before="4"/>
              <w:ind w:left="154" w:right="140"/>
              <w:jc w:val="center"/>
              <w:rPr>
                <w:b/>
                <w:sz w:val="18"/>
                <w:szCs w:val="18"/>
              </w:rPr>
            </w:pPr>
          </w:p>
          <w:p w14:paraId="68BD721C" w14:textId="77777777" w:rsidR="00F710A6" w:rsidRDefault="00F710A6" w:rsidP="004723CC">
            <w:pPr>
              <w:pStyle w:val="TableParagraph"/>
              <w:ind w:left="154" w:right="140" w:hanging="116"/>
              <w:jc w:val="center"/>
              <w:rPr>
                <w:sz w:val="18"/>
                <w:szCs w:val="18"/>
              </w:rPr>
            </w:pPr>
            <w:r w:rsidRPr="0090518B">
              <w:rPr>
                <w:sz w:val="18"/>
                <w:szCs w:val="18"/>
              </w:rPr>
              <w:t xml:space="preserve">LIC. ABRAHAM </w:t>
            </w:r>
            <w:proofErr w:type="gramStart"/>
            <w:r w:rsidRPr="0090518B">
              <w:rPr>
                <w:sz w:val="18"/>
                <w:szCs w:val="18"/>
              </w:rPr>
              <w:t>YASIR</w:t>
            </w:r>
            <w:r>
              <w:rPr>
                <w:sz w:val="18"/>
                <w:szCs w:val="18"/>
              </w:rPr>
              <w:t xml:space="preserve"> </w:t>
            </w:r>
            <w:r w:rsidRPr="0090518B">
              <w:rPr>
                <w:spacing w:val="-47"/>
                <w:sz w:val="18"/>
                <w:szCs w:val="18"/>
              </w:rPr>
              <w:t xml:space="preserve"> </w:t>
            </w:r>
            <w:r w:rsidRPr="0090518B">
              <w:rPr>
                <w:sz w:val="18"/>
                <w:szCs w:val="18"/>
              </w:rPr>
              <w:t>MACIEL</w:t>
            </w:r>
            <w:proofErr w:type="gramEnd"/>
            <w:r w:rsidRPr="0090518B">
              <w:rPr>
                <w:sz w:val="18"/>
                <w:szCs w:val="18"/>
              </w:rPr>
              <w:t xml:space="preserve"> MONTOYA</w:t>
            </w:r>
          </w:p>
          <w:p w14:paraId="46CF8E10" w14:textId="77777777" w:rsidR="00F710A6" w:rsidRDefault="00F710A6" w:rsidP="004723CC">
            <w:pPr>
              <w:pStyle w:val="TableParagraph"/>
              <w:ind w:left="154" w:right="140" w:hanging="116"/>
              <w:jc w:val="center"/>
              <w:rPr>
                <w:sz w:val="18"/>
                <w:szCs w:val="18"/>
              </w:rPr>
            </w:pPr>
          </w:p>
          <w:p w14:paraId="2389D940" w14:textId="77777777" w:rsidR="00F710A6" w:rsidRDefault="00F710A6" w:rsidP="004723CC">
            <w:pPr>
              <w:pStyle w:val="TableParagraph"/>
              <w:ind w:left="154" w:right="140" w:hanging="116"/>
              <w:jc w:val="center"/>
              <w:rPr>
                <w:sz w:val="18"/>
                <w:szCs w:val="18"/>
              </w:rPr>
            </w:pPr>
          </w:p>
          <w:p w14:paraId="7A603321" w14:textId="77777777" w:rsidR="00F710A6" w:rsidRPr="0090518B" w:rsidRDefault="00F710A6" w:rsidP="004723CC">
            <w:pPr>
              <w:pStyle w:val="TableParagraph"/>
              <w:ind w:left="154" w:right="140" w:hanging="116"/>
              <w:jc w:val="center"/>
              <w:rPr>
                <w:sz w:val="18"/>
                <w:szCs w:val="18"/>
              </w:rPr>
            </w:pPr>
          </w:p>
        </w:tc>
        <w:tc>
          <w:tcPr>
            <w:tcW w:w="2410" w:type="dxa"/>
          </w:tcPr>
          <w:p w14:paraId="579672BF" w14:textId="77777777" w:rsidR="00F710A6" w:rsidRDefault="00F710A6" w:rsidP="004723CC">
            <w:pPr>
              <w:pStyle w:val="TableParagraph"/>
              <w:ind w:left="141" w:right="90" w:hanging="3"/>
              <w:jc w:val="center"/>
              <w:rPr>
                <w:spacing w:val="1"/>
                <w:sz w:val="18"/>
                <w:szCs w:val="18"/>
              </w:rPr>
            </w:pPr>
            <w:r w:rsidRPr="0090518B">
              <w:rPr>
                <w:spacing w:val="1"/>
                <w:sz w:val="18"/>
                <w:szCs w:val="18"/>
              </w:rPr>
              <w:t xml:space="preserve"> </w:t>
            </w:r>
          </w:p>
          <w:p w14:paraId="41BCE9AB" w14:textId="77777777" w:rsidR="00F710A6" w:rsidRPr="0090518B" w:rsidRDefault="00F710A6" w:rsidP="004723CC">
            <w:pPr>
              <w:pStyle w:val="TableParagraph"/>
              <w:ind w:left="141" w:right="90" w:hanging="3"/>
              <w:jc w:val="center"/>
              <w:rPr>
                <w:sz w:val="18"/>
                <w:szCs w:val="18"/>
              </w:rPr>
            </w:pPr>
            <w:r w:rsidRPr="0090518B">
              <w:rPr>
                <w:spacing w:val="-1"/>
                <w:sz w:val="18"/>
                <w:szCs w:val="18"/>
              </w:rPr>
              <w:t xml:space="preserve">COORDINADOR </w:t>
            </w:r>
            <w:r w:rsidRPr="0090518B">
              <w:rPr>
                <w:sz w:val="18"/>
                <w:szCs w:val="18"/>
              </w:rPr>
              <w:t>DE</w:t>
            </w:r>
            <w:r w:rsidRPr="0090518B">
              <w:rPr>
                <w:spacing w:val="-47"/>
                <w:sz w:val="18"/>
                <w:szCs w:val="18"/>
              </w:rPr>
              <w:t xml:space="preserve"> </w:t>
            </w:r>
            <w:r w:rsidRPr="0090518B">
              <w:rPr>
                <w:sz w:val="18"/>
                <w:szCs w:val="18"/>
              </w:rPr>
              <w:t>ADQUISICIONES</w:t>
            </w:r>
            <w:r w:rsidRPr="0090518B">
              <w:rPr>
                <w:spacing w:val="1"/>
                <w:sz w:val="18"/>
                <w:szCs w:val="18"/>
              </w:rPr>
              <w:t xml:space="preserve"> </w:t>
            </w:r>
            <w:r w:rsidRPr="0090518B">
              <w:rPr>
                <w:sz w:val="18"/>
                <w:szCs w:val="18"/>
              </w:rPr>
              <w:t>DEL O.P.D.</w:t>
            </w:r>
            <w:r w:rsidRPr="0090518B">
              <w:rPr>
                <w:spacing w:val="1"/>
                <w:sz w:val="18"/>
                <w:szCs w:val="18"/>
              </w:rPr>
              <w:t xml:space="preserve"> </w:t>
            </w:r>
            <w:r w:rsidRPr="0090518B">
              <w:rPr>
                <w:sz w:val="18"/>
                <w:szCs w:val="18"/>
              </w:rPr>
              <w:t>SERVICIOS</w:t>
            </w:r>
            <w:r w:rsidRPr="0090518B">
              <w:rPr>
                <w:spacing w:val="-2"/>
                <w:sz w:val="18"/>
                <w:szCs w:val="18"/>
              </w:rPr>
              <w:t xml:space="preserve"> </w:t>
            </w:r>
            <w:r w:rsidRPr="0090518B">
              <w:rPr>
                <w:sz w:val="18"/>
                <w:szCs w:val="18"/>
              </w:rPr>
              <w:t>DE</w:t>
            </w:r>
          </w:p>
          <w:p w14:paraId="075D2EA0" w14:textId="77777777" w:rsidR="00F710A6" w:rsidRPr="0090518B" w:rsidRDefault="00F710A6" w:rsidP="004723CC">
            <w:pPr>
              <w:pStyle w:val="TableParagraph"/>
              <w:spacing w:line="188" w:lineRule="exact"/>
              <w:ind w:left="141" w:right="134"/>
              <w:jc w:val="center"/>
              <w:rPr>
                <w:sz w:val="18"/>
                <w:szCs w:val="18"/>
              </w:rPr>
            </w:pPr>
            <w:r w:rsidRPr="0090518B">
              <w:rPr>
                <w:sz w:val="18"/>
                <w:szCs w:val="18"/>
              </w:rPr>
              <w:t>SALUD</w:t>
            </w:r>
            <w:r w:rsidRPr="0090518B">
              <w:rPr>
                <w:spacing w:val="-1"/>
                <w:sz w:val="18"/>
                <w:szCs w:val="18"/>
              </w:rPr>
              <w:t xml:space="preserve"> </w:t>
            </w:r>
            <w:r w:rsidRPr="0090518B">
              <w:rPr>
                <w:sz w:val="18"/>
                <w:szCs w:val="18"/>
              </w:rPr>
              <w:t>JALISCO</w:t>
            </w:r>
          </w:p>
        </w:tc>
        <w:tc>
          <w:tcPr>
            <w:tcW w:w="2410" w:type="dxa"/>
          </w:tcPr>
          <w:p w14:paraId="1CD25A03" w14:textId="77777777" w:rsidR="00F710A6" w:rsidRPr="0090518B" w:rsidRDefault="00F710A6" w:rsidP="004723CC">
            <w:pPr>
              <w:pStyle w:val="TableParagraph"/>
              <w:jc w:val="center"/>
              <w:rPr>
                <w:b/>
                <w:sz w:val="18"/>
                <w:szCs w:val="18"/>
              </w:rPr>
            </w:pPr>
          </w:p>
          <w:p w14:paraId="4CD3ED2C" w14:textId="77777777" w:rsidR="00F710A6" w:rsidRPr="0090518B" w:rsidRDefault="00F710A6" w:rsidP="004723CC">
            <w:pPr>
              <w:pStyle w:val="TableParagraph"/>
              <w:spacing w:before="4"/>
              <w:jc w:val="center"/>
              <w:rPr>
                <w:b/>
                <w:sz w:val="18"/>
                <w:szCs w:val="18"/>
              </w:rPr>
            </w:pPr>
          </w:p>
          <w:p w14:paraId="793E80C8" w14:textId="77777777" w:rsidR="00F710A6" w:rsidRPr="0090518B" w:rsidRDefault="00F710A6" w:rsidP="004723CC">
            <w:pPr>
              <w:pStyle w:val="TableParagraph"/>
              <w:ind w:left="636" w:right="536" w:hanging="80"/>
              <w:jc w:val="center"/>
              <w:rPr>
                <w:sz w:val="18"/>
                <w:szCs w:val="18"/>
              </w:rPr>
            </w:pPr>
            <w:r w:rsidRPr="0090518B">
              <w:rPr>
                <w:sz w:val="18"/>
                <w:szCs w:val="18"/>
              </w:rPr>
              <w:t>SECRETARIO EJECUTIVO</w:t>
            </w:r>
          </w:p>
        </w:tc>
        <w:tc>
          <w:tcPr>
            <w:tcW w:w="1742" w:type="dxa"/>
          </w:tcPr>
          <w:p w14:paraId="6DDF63A7" w14:textId="77777777" w:rsidR="00F710A6" w:rsidRPr="0090518B" w:rsidRDefault="00F710A6" w:rsidP="004723CC">
            <w:pPr>
              <w:pStyle w:val="TableParagraph"/>
              <w:rPr>
                <w:sz w:val="18"/>
                <w:szCs w:val="18"/>
              </w:rPr>
            </w:pPr>
          </w:p>
        </w:tc>
        <w:tc>
          <w:tcPr>
            <w:tcW w:w="1553" w:type="dxa"/>
          </w:tcPr>
          <w:p w14:paraId="2DFEE632" w14:textId="77777777" w:rsidR="00F710A6" w:rsidRPr="0090518B" w:rsidRDefault="00F710A6" w:rsidP="004723CC">
            <w:pPr>
              <w:pStyle w:val="TableParagraph"/>
              <w:rPr>
                <w:sz w:val="18"/>
                <w:szCs w:val="18"/>
              </w:rPr>
            </w:pPr>
          </w:p>
        </w:tc>
      </w:tr>
      <w:tr w:rsidR="00F710A6" w:rsidRPr="0090518B" w14:paraId="5BAA5EEC" w14:textId="77777777" w:rsidTr="004723CC">
        <w:trPr>
          <w:trHeight w:val="1449"/>
        </w:trPr>
        <w:tc>
          <w:tcPr>
            <w:tcW w:w="1985" w:type="dxa"/>
          </w:tcPr>
          <w:p w14:paraId="59F0AE62" w14:textId="77777777" w:rsidR="00F710A6" w:rsidRPr="0090518B" w:rsidRDefault="00F710A6" w:rsidP="004723CC">
            <w:pPr>
              <w:pStyle w:val="TableParagraph"/>
              <w:spacing w:before="3"/>
              <w:ind w:left="154" w:right="140"/>
              <w:jc w:val="center"/>
              <w:rPr>
                <w:b/>
                <w:sz w:val="18"/>
                <w:szCs w:val="18"/>
              </w:rPr>
            </w:pPr>
          </w:p>
          <w:p w14:paraId="015ED2C7" w14:textId="77777777" w:rsidR="00F710A6" w:rsidRPr="0090518B" w:rsidRDefault="00F710A6" w:rsidP="004723CC">
            <w:pPr>
              <w:pStyle w:val="TableParagraph"/>
              <w:ind w:left="154" w:right="140" w:hanging="2"/>
              <w:jc w:val="center"/>
              <w:rPr>
                <w:sz w:val="18"/>
                <w:szCs w:val="18"/>
              </w:rPr>
            </w:pPr>
            <w:r w:rsidRPr="0090518B">
              <w:rPr>
                <w:sz w:val="18"/>
                <w:szCs w:val="18"/>
              </w:rPr>
              <w:t xml:space="preserve">LIC. </w:t>
            </w:r>
            <w:r>
              <w:rPr>
                <w:sz w:val="18"/>
                <w:szCs w:val="18"/>
              </w:rPr>
              <w:t>JORGE ALBERTO ZARAGOZA VÁZQUEZ</w:t>
            </w:r>
          </w:p>
        </w:tc>
        <w:tc>
          <w:tcPr>
            <w:tcW w:w="2410" w:type="dxa"/>
          </w:tcPr>
          <w:p w14:paraId="2DC8C25C" w14:textId="77777777" w:rsidR="00F710A6" w:rsidRPr="0090518B" w:rsidRDefault="00F710A6" w:rsidP="004723CC">
            <w:pPr>
              <w:pStyle w:val="TableParagraph"/>
              <w:ind w:right="-10"/>
              <w:jc w:val="center"/>
              <w:rPr>
                <w:sz w:val="18"/>
                <w:szCs w:val="18"/>
              </w:rPr>
            </w:pPr>
            <w:r w:rsidRPr="0090518B">
              <w:rPr>
                <w:sz w:val="18"/>
                <w:szCs w:val="18"/>
              </w:rPr>
              <w:t xml:space="preserve">REPRESENTANTE SUPLENTE </w:t>
            </w:r>
            <w:r>
              <w:rPr>
                <w:sz w:val="18"/>
                <w:szCs w:val="18"/>
              </w:rPr>
              <w:t>DE LA SECRETARIA DE ADMINISTRACION</w:t>
            </w:r>
          </w:p>
        </w:tc>
        <w:tc>
          <w:tcPr>
            <w:tcW w:w="2410" w:type="dxa"/>
          </w:tcPr>
          <w:p w14:paraId="09D50164" w14:textId="77777777" w:rsidR="00F710A6" w:rsidRPr="00110A46" w:rsidRDefault="00F710A6" w:rsidP="004723CC">
            <w:pPr>
              <w:pStyle w:val="TableParagraph"/>
              <w:jc w:val="center"/>
              <w:rPr>
                <w:bCs/>
                <w:sz w:val="18"/>
                <w:szCs w:val="18"/>
              </w:rPr>
            </w:pPr>
          </w:p>
          <w:p w14:paraId="4BA3209F" w14:textId="77777777" w:rsidR="00F710A6" w:rsidRPr="00110A46" w:rsidRDefault="00F710A6" w:rsidP="004723CC">
            <w:pPr>
              <w:pStyle w:val="TableParagraph"/>
              <w:jc w:val="center"/>
              <w:rPr>
                <w:bCs/>
                <w:sz w:val="18"/>
                <w:szCs w:val="18"/>
              </w:rPr>
            </w:pPr>
          </w:p>
          <w:p w14:paraId="4C275A4D" w14:textId="77777777" w:rsidR="00F710A6" w:rsidRPr="00110A46" w:rsidRDefault="00F710A6" w:rsidP="004723CC">
            <w:pPr>
              <w:pStyle w:val="TableParagraph"/>
              <w:spacing w:before="132"/>
              <w:ind w:left="48" w:right="45"/>
              <w:jc w:val="center"/>
              <w:rPr>
                <w:bCs/>
                <w:sz w:val="18"/>
                <w:szCs w:val="18"/>
              </w:rPr>
            </w:pPr>
            <w:r w:rsidRPr="00110A46">
              <w:rPr>
                <w:bCs/>
                <w:sz w:val="18"/>
                <w:szCs w:val="18"/>
              </w:rPr>
              <w:t>VOCAL</w:t>
            </w:r>
          </w:p>
        </w:tc>
        <w:tc>
          <w:tcPr>
            <w:tcW w:w="1742" w:type="dxa"/>
          </w:tcPr>
          <w:p w14:paraId="1CC018BD" w14:textId="77777777" w:rsidR="00F710A6" w:rsidRPr="0090518B" w:rsidRDefault="00F710A6" w:rsidP="004723CC">
            <w:pPr>
              <w:pStyle w:val="TableParagraph"/>
              <w:rPr>
                <w:sz w:val="18"/>
                <w:szCs w:val="18"/>
              </w:rPr>
            </w:pPr>
          </w:p>
        </w:tc>
        <w:tc>
          <w:tcPr>
            <w:tcW w:w="1553" w:type="dxa"/>
          </w:tcPr>
          <w:p w14:paraId="1081B932" w14:textId="77777777" w:rsidR="00F710A6" w:rsidRPr="0090518B" w:rsidRDefault="00F710A6" w:rsidP="004723CC">
            <w:pPr>
              <w:pStyle w:val="TableParagraph"/>
              <w:rPr>
                <w:sz w:val="18"/>
                <w:szCs w:val="18"/>
              </w:rPr>
            </w:pPr>
          </w:p>
        </w:tc>
      </w:tr>
      <w:tr w:rsidR="00F710A6" w:rsidRPr="0090518B" w14:paraId="10B6FE5B" w14:textId="77777777" w:rsidTr="004723CC">
        <w:trPr>
          <w:trHeight w:val="1449"/>
        </w:trPr>
        <w:tc>
          <w:tcPr>
            <w:tcW w:w="1985" w:type="dxa"/>
          </w:tcPr>
          <w:p w14:paraId="32086092" w14:textId="77777777" w:rsidR="00F710A6" w:rsidRPr="00283AD4" w:rsidRDefault="00F710A6" w:rsidP="004723CC">
            <w:pPr>
              <w:pStyle w:val="TableParagraph"/>
              <w:spacing w:before="3"/>
              <w:ind w:left="138" w:right="140"/>
              <w:jc w:val="center"/>
              <w:rPr>
                <w:bCs/>
                <w:sz w:val="18"/>
                <w:szCs w:val="18"/>
              </w:rPr>
            </w:pPr>
            <w:r>
              <w:rPr>
                <w:bCs/>
                <w:sz w:val="18"/>
                <w:szCs w:val="18"/>
              </w:rPr>
              <w:lastRenderedPageBreak/>
              <w:t>C. BRICIO BALDEMAR RIVERA OROZCO</w:t>
            </w:r>
          </w:p>
        </w:tc>
        <w:tc>
          <w:tcPr>
            <w:tcW w:w="2410" w:type="dxa"/>
          </w:tcPr>
          <w:p w14:paraId="066D9CE8" w14:textId="77777777" w:rsidR="00F710A6" w:rsidRPr="0090518B" w:rsidRDefault="00F710A6" w:rsidP="004723CC">
            <w:pPr>
              <w:pStyle w:val="TableParagraph"/>
              <w:ind w:right="-10"/>
              <w:jc w:val="center"/>
              <w:rPr>
                <w:sz w:val="18"/>
                <w:szCs w:val="18"/>
              </w:rPr>
            </w:pPr>
            <w:r>
              <w:rPr>
                <w:sz w:val="18"/>
                <w:szCs w:val="18"/>
              </w:rPr>
              <w:t>REPRESENTANTE SUPLENTE DEL CONSEJO DE CÁMARAS INDUSTRIALES DE JALISCO</w:t>
            </w:r>
          </w:p>
        </w:tc>
        <w:tc>
          <w:tcPr>
            <w:tcW w:w="2410" w:type="dxa"/>
          </w:tcPr>
          <w:p w14:paraId="362917EB" w14:textId="77777777" w:rsidR="00F710A6" w:rsidRPr="00110A46" w:rsidRDefault="00F710A6" w:rsidP="004723CC">
            <w:pPr>
              <w:pStyle w:val="TableParagraph"/>
              <w:jc w:val="center"/>
              <w:rPr>
                <w:bCs/>
                <w:sz w:val="18"/>
                <w:szCs w:val="18"/>
              </w:rPr>
            </w:pPr>
            <w:r>
              <w:rPr>
                <w:bCs/>
                <w:sz w:val="18"/>
                <w:szCs w:val="18"/>
              </w:rPr>
              <w:t>VOCAL</w:t>
            </w:r>
          </w:p>
        </w:tc>
        <w:tc>
          <w:tcPr>
            <w:tcW w:w="1742" w:type="dxa"/>
          </w:tcPr>
          <w:p w14:paraId="61876F95" w14:textId="77777777" w:rsidR="00F710A6" w:rsidRPr="0090518B" w:rsidRDefault="00F710A6" w:rsidP="004723CC">
            <w:pPr>
              <w:pStyle w:val="TableParagraph"/>
              <w:rPr>
                <w:sz w:val="18"/>
                <w:szCs w:val="18"/>
              </w:rPr>
            </w:pPr>
          </w:p>
        </w:tc>
        <w:tc>
          <w:tcPr>
            <w:tcW w:w="1553" w:type="dxa"/>
          </w:tcPr>
          <w:p w14:paraId="23D07F79" w14:textId="77777777" w:rsidR="00F710A6" w:rsidRPr="0090518B" w:rsidRDefault="00F710A6" w:rsidP="004723CC">
            <w:pPr>
              <w:pStyle w:val="TableParagraph"/>
              <w:rPr>
                <w:sz w:val="18"/>
                <w:szCs w:val="18"/>
              </w:rPr>
            </w:pPr>
          </w:p>
        </w:tc>
      </w:tr>
      <w:tr w:rsidR="00F710A6" w:rsidRPr="0090518B" w14:paraId="57F32C6F" w14:textId="77777777" w:rsidTr="004723CC">
        <w:trPr>
          <w:trHeight w:val="1771"/>
        </w:trPr>
        <w:tc>
          <w:tcPr>
            <w:tcW w:w="1985" w:type="dxa"/>
          </w:tcPr>
          <w:p w14:paraId="5748A1C7" w14:textId="77777777" w:rsidR="00F710A6" w:rsidRPr="0090518B" w:rsidRDefault="00F710A6" w:rsidP="004723CC">
            <w:pPr>
              <w:pStyle w:val="TableParagraph"/>
              <w:ind w:left="154" w:right="140"/>
              <w:jc w:val="center"/>
              <w:rPr>
                <w:sz w:val="18"/>
                <w:szCs w:val="18"/>
              </w:rPr>
            </w:pPr>
            <w:r>
              <w:rPr>
                <w:sz w:val="18"/>
                <w:szCs w:val="18"/>
              </w:rPr>
              <w:t xml:space="preserve">LIC. SILVIA JACQUELINE MARTIN DEL CAMPO PARTIDA </w:t>
            </w:r>
          </w:p>
        </w:tc>
        <w:tc>
          <w:tcPr>
            <w:tcW w:w="2410" w:type="dxa"/>
          </w:tcPr>
          <w:p w14:paraId="18733C64" w14:textId="77777777" w:rsidR="00F710A6" w:rsidRPr="0090518B" w:rsidRDefault="00F710A6" w:rsidP="004723CC">
            <w:pPr>
              <w:pStyle w:val="TableParagraph"/>
              <w:ind w:left="141" w:right="134"/>
              <w:jc w:val="center"/>
              <w:rPr>
                <w:sz w:val="18"/>
                <w:szCs w:val="18"/>
              </w:rPr>
            </w:pPr>
            <w:r>
              <w:rPr>
                <w:sz w:val="18"/>
                <w:szCs w:val="18"/>
              </w:rPr>
              <w:t>REPRESENTANTE SUPLENTE DEL CONSEJO MEXICANO DE COMERCIO EXTERIOR DE OCCIDENTE</w:t>
            </w:r>
          </w:p>
        </w:tc>
        <w:tc>
          <w:tcPr>
            <w:tcW w:w="2410" w:type="dxa"/>
          </w:tcPr>
          <w:p w14:paraId="17E08DCA" w14:textId="77777777" w:rsidR="00F710A6" w:rsidRDefault="00F710A6" w:rsidP="004723CC">
            <w:pPr>
              <w:pStyle w:val="TableParagraph"/>
              <w:ind w:left="48" w:right="45"/>
              <w:jc w:val="center"/>
              <w:rPr>
                <w:sz w:val="18"/>
                <w:szCs w:val="18"/>
              </w:rPr>
            </w:pPr>
          </w:p>
          <w:p w14:paraId="1CAC4079" w14:textId="77777777" w:rsidR="00F710A6" w:rsidRPr="0090518B" w:rsidRDefault="00F710A6" w:rsidP="004723CC">
            <w:pPr>
              <w:pStyle w:val="TableParagraph"/>
              <w:ind w:left="48" w:right="45"/>
              <w:jc w:val="center"/>
              <w:rPr>
                <w:sz w:val="18"/>
                <w:szCs w:val="18"/>
              </w:rPr>
            </w:pPr>
            <w:r>
              <w:rPr>
                <w:sz w:val="18"/>
                <w:szCs w:val="18"/>
              </w:rPr>
              <w:t>VOCAL</w:t>
            </w:r>
          </w:p>
        </w:tc>
        <w:tc>
          <w:tcPr>
            <w:tcW w:w="1742" w:type="dxa"/>
          </w:tcPr>
          <w:p w14:paraId="17321D61" w14:textId="77777777" w:rsidR="00F710A6" w:rsidRPr="0090518B" w:rsidRDefault="00F710A6" w:rsidP="004723CC">
            <w:pPr>
              <w:pStyle w:val="TableParagraph"/>
              <w:rPr>
                <w:sz w:val="18"/>
                <w:szCs w:val="18"/>
              </w:rPr>
            </w:pPr>
          </w:p>
        </w:tc>
        <w:tc>
          <w:tcPr>
            <w:tcW w:w="1553" w:type="dxa"/>
          </w:tcPr>
          <w:p w14:paraId="789DC749" w14:textId="77777777" w:rsidR="00F710A6" w:rsidRPr="0090518B" w:rsidRDefault="00F710A6" w:rsidP="004723CC">
            <w:pPr>
              <w:pStyle w:val="TableParagraph"/>
              <w:rPr>
                <w:sz w:val="18"/>
                <w:szCs w:val="18"/>
              </w:rPr>
            </w:pPr>
          </w:p>
        </w:tc>
      </w:tr>
      <w:tr w:rsidR="00F710A6" w:rsidRPr="0090518B" w14:paraId="0A1450B6" w14:textId="77777777" w:rsidTr="004723CC">
        <w:trPr>
          <w:trHeight w:val="1771"/>
        </w:trPr>
        <w:tc>
          <w:tcPr>
            <w:tcW w:w="1985" w:type="dxa"/>
          </w:tcPr>
          <w:p w14:paraId="26FC9457" w14:textId="77777777" w:rsidR="00F710A6" w:rsidRDefault="00F710A6" w:rsidP="004723CC">
            <w:pPr>
              <w:pStyle w:val="TableParagraph"/>
              <w:ind w:left="154" w:right="140"/>
              <w:jc w:val="center"/>
              <w:rPr>
                <w:sz w:val="18"/>
                <w:szCs w:val="18"/>
              </w:rPr>
            </w:pPr>
            <w:r>
              <w:rPr>
                <w:sz w:val="18"/>
                <w:szCs w:val="18"/>
              </w:rPr>
              <w:t xml:space="preserve">C. ARMANDO MORA FONSECA </w:t>
            </w:r>
          </w:p>
        </w:tc>
        <w:tc>
          <w:tcPr>
            <w:tcW w:w="2410" w:type="dxa"/>
          </w:tcPr>
          <w:p w14:paraId="42D3844E" w14:textId="77777777" w:rsidR="00F710A6" w:rsidRDefault="00F710A6" w:rsidP="004723CC">
            <w:pPr>
              <w:pStyle w:val="TableParagraph"/>
              <w:ind w:left="141" w:right="134"/>
              <w:jc w:val="center"/>
              <w:rPr>
                <w:sz w:val="18"/>
                <w:szCs w:val="18"/>
              </w:rPr>
            </w:pPr>
            <w:r>
              <w:rPr>
                <w:sz w:val="18"/>
                <w:szCs w:val="18"/>
              </w:rPr>
              <w:t xml:space="preserve">REPRESENTANTE SUPLENTE DE LA CÁMARA NACIONAL DE COMERCIO, SERVICIOS Y TURISMO DE GUADALAJARA </w:t>
            </w:r>
          </w:p>
        </w:tc>
        <w:tc>
          <w:tcPr>
            <w:tcW w:w="2410" w:type="dxa"/>
          </w:tcPr>
          <w:p w14:paraId="47876EBD" w14:textId="77777777" w:rsidR="00F710A6" w:rsidRDefault="00F710A6" w:rsidP="004723CC">
            <w:pPr>
              <w:pStyle w:val="TableParagraph"/>
              <w:ind w:left="48" w:right="45"/>
              <w:jc w:val="center"/>
              <w:rPr>
                <w:sz w:val="18"/>
                <w:szCs w:val="18"/>
              </w:rPr>
            </w:pPr>
            <w:r>
              <w:rPr>
                <w:sz w:val="18"/>
                <w:szCs w:val="18"/>
              </w:rPr>
              <w:t>VOCAL</w:t>
            </w:r>
          </w:p>
        </w:tc>
        <w:tc>
          <w:tcPr>
            <w:tcW w:w="1742" w:type="dxa"/>
          </w:tcPr>
          <w:p w14:paraId="31B030A9" w14:textId="77777777" w:rsidR="00F710A6" w:rsidRPr="0090518B" w:rsidRDefault="00F710A6" w:rsidP="004723CC">
            <w:pPr>
              <w:pStyle w:val="TableParagraph"/>
              <w:rPr>
                <w:sz w:val="18"/>
                <w:szCs w:val="18"/>
              </w:rPr>
            </w:pPr>
          </w:p>
        </w:tc>
        <w:tc>
          <w:tcPr>
            <w:tcW w:w="1553" w:type="dxa"/>
          </w:tcPr>
          <w:p w14:paraId="4F47A1BB" w14:textId="77777777" w:rsidR="00F710A6" w:rsidRPr="0090518B" w:rsidRDefault="00F710A6" w:rsidP="004723CC">
            <w:pPr>
              <w:pStyle w:val="TableParagraph"/>
              <w:rPr>
                <w:sz w:val="18"/>
                <w:szCs w:val="18"/>
              </w:rPr>
            </w:pPr>
          </w:p>
        </w:tc>
      </w:tr>
      <w:tr w:rsidR="00F710A6" w:rsidRPr="0090518B" w14:paraId="5A6402F9" w14:textId="77777777" w:rsidTr="004723CC">
        <w:trPr>
          <w:trHeight w:val="1611"/>
        </w:trPr>
        <w:tc>
          <w:tcPr>
            <w:tcW w:w="1985" w:type="dxa"/>
          </w:tcPr>
          <w:p w14:paraId="48691E6C" w14:textId="77777777" w:rsidR="00F710A6" w:rsidRPr="0090518B" w:rsidRDefault="00F710A6" w:rsidP="004723CC">
            <w:pPr>
              <w:pStyle w:val="TableParagraph"/>
              <w:spacing w:before="6"/>
              <w:ind w:left="154" w:right="140"/>
              <w:jc w:val="center"/>
              <w:rPr>
                <w:bCs/>
                <w:sz w:val="18"/>
                <w:szCs w:val="18"/>
              </w:rPr>
            </w:pPr>
            <w:r>
              <w:rPr>
                <w:bCs/>
                <w:sz w:val="18"/>
                <w:szCs w:val="18"/>
              </w:rPr>
              <w:t xml:space="preserve">LIC. FRANCISCO JAVIER ISLAS GODOY </w:t>
            </w:r>
          </w:p>
        </w:tc>
        <w:tc>
          <w:tcPr>
            <w:tcW w:w="2410" w:type="dxa"/>
          </w:tcPr>
          <w:p w14:paraId="03C0F9F1" w14:textId="77777777" w:rsidR="00F710A6" w:rsidRPr="0090518B" w:rsidRDefault="00F710A6" w:rsidP="004723CC">
            <w:pPr>
              <w:pStyle w:val="TableParagraph"/>
              <w:spacing w:before="6"/>
              <w:ind w:left="128" w:right="132"/>
              <w:jc w:val="center"/>
              <w:rPr>
                <w:bCs/>
                <w:sz w:val="18"/>
                <w:szCs w:val="18"/>
              </w:rPr>
            </w:pPr>
            <w:r>
              <w:rPr>
                <w:bCs/>
                <w:sz w:val="18"/>
                <w:szCs w:val="18"/>
              </w:rPr>
              <w:t>REPRESENTANTE DEL ORGANO INTERNO DE CONTROL EN EL ORGANISMO PÚBLICO DESCENTRALIZADO SERVICIOS DE SALUD JALISCO</w:t>
            </w:r>
          </w:p>
        </w:tc>
        <w:tc>
          <w:tcPr>
            <w:tcW w:w="2410" w:type="dxa"/>
          </w:tcPr>
          <w:p w14:paraId="1D414AD3" w14:textId="77777777" w:rsidR="00F710A6" w:rsidRDefault="00F710A6" w:rsidP="004723CC">
            <w:pPr>
              <w:pStyle w:val="TableParagraph"/>
              <w:ind w:left="243"/>
              <w:jc w:val="center"/>
              <w:rPr>
                <w:bCs/>
                <w:sz w:val="18"/>
                <w:szCs w:val="18"/>
              </w:rPr>
            </w:pPr>
            <w:r>
              <w:rPr>
                <w:bCs/>
                <w:sz w:val="18"/>
                <w:szCs w:val="18"/>
              </w:rPr>
              <w:t>INVITADO</w:t>
            </w:r>
          </w:p>
          <w:p w14:paraId="6CE043EF" w14:textId="77777777" w:rsidR="00F710A6" w:rsidRPr="0090518B" w:rsidRDefault="00F710A6" w:rsidP="004723CC">
            <w:pPr>
              <w:pStyle w:val="TableParagraph"/>
              <w:ind w:left="243"/>
              <w:jc w:val="center"/>
              <w:rPr>
                <w:bCs/>
                <w:sz w:val="18"/>
                <w:szCs w:val="18"/>
              </w:rPr>
            </w:pPr>
            <w:r>
              <w:rPr>
                <w:bCs/>
                <w:sz w:val="18"/>
                <w:szCs w:val="18"/>
              </w:rPr>
              <w:t xml:space="preserve"> PERMANENTE</w:t>
            </w:r>
          </w:p>
        </w:tc>
        <w:tc>
          <w:tcPr>
            <w:tcW w:w="1742" w:type="dxa"/>
          </w:tcPr>
          <w:p w14:paraId="729B2C5F" w14:textId="77777777" w:rsidR="00F710A6" w:rsidRPr="0090518B" w:rsidRDefault="00F710A6" w:rsidP="004723CC">
            <w:pPr>
              <w:pStyle w:val="TableParagraph"/>
              <w:rPr>
                <w:sz w:val="18"/>
                <w:szCs w:val="18"/>
              </w:rPr>
            </w:pPr>
          </w:p>
        </w:tc>
        <w:tc>
          <w:tcPr>
            <w:tcW w:w="1553" w:type="dxa"/>
          </w:tcPr>
          <w:p w14:paraId="46021ECA" w14:textId="77777777" w:rsidR="00F710A6" w:rsidRPr="0090518B" w:rsidRDefault="00F710A6" w:rsidP="004723CC">
            <w:pPr>
              <w:pStyle w:val="TableParagraph"/>
              <w:rPr>
                <w:sz w:val="18"/>
                <w:szCs w:val="18"/>
              </w:rPr>
            </w:pPr>
          </w:p>
        </w:tc>
      </w:tr>
    </w:tbl>
    <w:p w14:paraId="5A70F24F" w14:textId="38993D3B" w:rsidR="007E482C" w:rsidRDefault="007E482C" w:rsidP="00373A98">
      <w:pPr>
        <w:rPr>
          <w:rFonts w:ascii="Arial Narrow" w:hAnsi="Arial Narrow" w:cs="Arial"/>
          <w:color w:val="000000"/>
          <w:sz w:val="18"/>
          <w:szCs w:val="18"/>
        </w:rPr>
      </w:pPr>
    </w:p>
    <w:p w14:paraId="69CECC55" w14:textId="3D81D928" w:rsidR="00BA2C6E" w:rsidRDefault="00BA2C6E" w:rsidP="00373A98">
      <w:pPr>
        <w:rPr>
          <w:rFonts w:ascii="Arial Narrow" w:hAnsi="Arial Narrow" w:cs="Arial"/>
          <w:color w:val="000000"/>
          <w:sz w:val="18"/>
          <w:szCs w:val="18"/>
        </w:rPr>
      </w:pPr>
    </w:p>
    <w:p w14:paraId="3974AC2C" w14:textId="77777777" w:rsidR="00BA2C6E" w:rsidRDefault="00BA2C6E" w:rsidP="00373A98">
      <w:pPr>
        <w:rPr>
          <w:rFonts w:ascii="Arial Narrow" w:hAnsi="Arial Narrow" w:cs="Arial"/>
          <w:color w:val="000000"/>
          <w:sz w:val="18"/>
          <w:szCs w:val="18"/>
        </w:rPr>
      </w:pPr>
    </w:p>
    <w:p w14:paraId="12B6791B" w14:textId="77777777" w:rsidR="007E482C" w:rsidRPr="007719F8" w:rsidRDefault="007E482C" w:rsidP="00373A98">
      <w:pPr>
        <w:rPr>
          <w:rFonts w:ascii="Arial Narrow" w:hAnsi="Arial Narrow" w:cs="Arial"/>
          <w:color w:val="000000"/>
          <w:sz w:val="18"/>
          <w:szCs w:val="18"/>
        </w:rPr>
      </w:pPr>
    </w:p>
    <w:p w14:paraId="224B8BB0" w14:textId="77777777" w:rsidR="00114D2E" w:rsidRDefault="00114D2E" w:rsidP="00373A98">
      <w:pPr>
        <w:rPr>
          <w:rFonts w:ascii="Arial" w:hAnsi="Arial" w:cs="Arial"/>
          <w:color w:val="000000"/>
          <w:sz w:val="10"/>
          <w:szCs w:val="10"/>
        </w:rPr>
      </w:pPr>
    </w:p>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2"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B02DB1">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032" w14:textId="77777777" w:rsidR="000855CC" w:rsidRDefault="000855CC" w:rsidP="00275DB3">
      <w:r>
        <w:separator/>
      </w:r>
    </w:p>
  </w:endnote>
  <w:endnote w:type="continuationSeparator" w:id="0">
    <w:p w14:paraId="0952DD9E" w14:textId="77777777" w:rsidR="000855CC" w:rsidRDefault="000855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95B" w14:textId="77777777" w:rsidR="000855CC" w:rsidRDefault="000855CC" w:rsidP="00275DB3">
      <w:r>
        <w:separator/>
      </w:r>
    </w:p>
  </w:footnote>
  <w:footnote w:type="continuationSeparator" w:id="0">
    <w:p w14:paraId="6DFE98FB" w14:textId="77777777" w:rsidR="000855CC" w:rsidRDefault="000855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4C98C454" w:rsidR="00900659" w:rsidRDefault="00C03B2B" w:rsidP="007B35FB">
    <w:pPr>
      <w:ind w:left="1843"/>
      <w:jc w:val="both"/>
      <w:rPr>
        <w:rFonts w:ascii="Arial Narrow" w:eastAsia="Arial" w:hAnsi="Arial Narrow" w:cs="Calibri Light"/>
        <w:b/>
        <w:bCs/>
        <w:color w:val="000000"/>
        <w:sz w:val="22"/>
        <w:szCs w:val="22"/>
        <w:lang w:val="es-MX"/>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247DA417">
          <wp:simplePos x="0" y="0"/>
          <wp:positionH relativeFrom="page">
            <wp:align>left</wp:align>
          </wp:positionH>
          <wp:positionV relativeFrom="paragraph">
            <wp:posOffset>60960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p>
  <w:p w14:paraId="29B6D864" w14:textId="7644E882" w:rsidR="00462A49" w:rsidRDefault="00462A49" w:rsidP="00C03B2B">
    <w:pPr>
      <w:ind w:left="1701"/>
      <w:jc w:val="both"/>
      <w:rPr>
        <w:rFonts w:ascii="Arial Narrow" w:eastAsia="Arial" w:hAnsi="Arial Narrow" w:cstheme="majorHAnsi"/>
        <w:b/>
        <w:color w:val="000000"/>
        <w:sz w:val="18"/>
        <w:szCs w:val="18"/>
      </w:rPr>
    </w:pPr>
    <w:r w:rsidRPr="00462A49">
      <w:rPr>
        <w:rFonts w:ascii="Arial Narrow" w:eastAsia="Arial" w:hAnsi="Arial Narrow" w:cstheme="majorHAnsi"/>
        <w:b/>
        <w:color w:val="000000"/>
        <w:sz w:val="18"/>
        <w:szCs w:val="18"/>
      </w:rPr>
      <w:t xml:space="preserve"> </w:t>
    </w:r>
  </w:p>
  <w:p w14:paraId="480FB62B" w14:textId="44FF0D1D" w:rsidR="000855CC" w:rsidRPr="00C03B2B" w:rsidRDefault="00C03B2B" w:rsidP="00C03B2B">
    <w:pPr>
      <w:ind w:left="1701" w:right="140"/>
      <w:jc w:val="both"/>
      <w:rPr>
        <w:rFonts w:ascii="Arial Narrow" w:eastAsia="Arial" w:hAnsi="Arial Narrow" w:cstheme="majorHAnsi"/>
        <w:b/>
        <w:color w:val="000000"/>
        <w:sz w:val="18"/>
        <w:szCs w:val="18"/>
        <w:lang w:val="es-MX"/>
      </w:rPr>
    </w:pPr>
    <w:r w:rsidRPr="00C03B2B">
      <w:rPr>
        <w:rFonts w:ascii="Arial Narrow" w:eastAsia="Arial" w:hAnsi="Arial Narrow" w:cstheme="majorHAnsi"/>
        <w:b/>
        <w:color w:val="000000"/>
        <w:sz w:val="18"/>
        <w:szCs w:val="18"/>
        <w:lang w:val="es-MX"/>
      </w:rPr>
      <w:t>Licitación Pública Nacional</w:t>
    </w:r>
    <w:r>
      <w:rPr>
        <w:rFonts w:ascii="Arial Narrow" w:eastAsia="Arial" w:hAnsi="Arial Narrow" w:cstheme="majorHAnsi"/>
        <w:b/>
        <w:color w:val="000000"/>
        <w:sz w:val="18"/>
        <w:szCs w:val="18"/>
        <w:lang w:val="es-MX"/>
      </w:rPr>
      <w:t xml:space="preserve"> </w:t>
    </w:r>
    <w:r w:rsidRPr="00C03B2B">
      <w:rPr>
        <w:rFonts w:ascii="Arial Narrow" w:eastAsia="Arial" w:hAnsi="Arial Narrow" w:cstheme="majorHAnsi"/>
        <w:b/>
        <w:color w:val="000000"/>
        <w:sz w:val="18"/>
        <w:szCs w:val="18"/>
        <w:lang w:val="es-MX"/>
      </w:rPr>
      <w:t>LCCC-056-2021</w:t>
    </w:r>
    <w:r>
      <w:rPr>
        <w:rFonts w:ascii="Arial Narrow" w:eastAsia="Arial" w:hAnsi="Arial Narrow" w:cstheme="majorHAnsi"/>
        <w:b/>
        <w:color w:val="000000"/>
        <w:sz w:val="18"/>
        <w:szCs w:val="18"/>
        <w:lang w:val="es-MX"/>
      </w:rPr>
      <w:t xml:space="preserve"> </w:t>
    </w:r>
    <w:r w:rsidRPr="00C03B2B">
      <w:rPr>
        <w:rFonts w:ascii="Arial Narrow" w:eastAsia="Arial" w:hAnsi="Arial Narrow" w:cstheme="majorHAnsi"/>
        <w:b/>
        <w:bCs/>
        <w:color w:val="000000"/>
        <w:sz w:val="18"/>
        <w:szCs w:val="18"/>
        <w:lang w:val="es-MX"/>
      </w:rPr>
      <w:t>“SERVICIO DE RECOLECCIÓN, TRASLADO, TRATAMIENTO Y DISPOSICIÓN FINAL DE LOS RESIDUOS PELIGROSOS BIOLÓGICOS INFECCIOSOS Y RESIDUOS PELIGROSOS CRETI EN DIVERSAS UNIDADES DEL O.P.D. SERVICIOS DE SALUD JALISCO PARA EL EJERCICIO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5CC"/>
    <w:rsid w:val="00090278"/>
    <w:rsid w:val="00091088"/>
    <w:rsid w:val="00093A6C"/>
    <w:rsid w:val="000A5734"/>
    <w:rsid w:val="000A7A65"/>
    <w:rsid w:val="000B453B"/>
    <w:rsid w:val="000C0446"/>
    <w:rsid w:val="000C0648"/>
    <w:rsid w:val="000C4C96"/>
    <w:rsid w:val="000D4B4B"/>
    <w:rsid w:val="000D5B24"/>
    <w:rsid w:val="000D6FC8"/>
    <w:rsid w:val="000D7C46"/>
    <w:rsid w:val="000E1A38"/>
    <w:rsid w:val="000F2643"/>
    <w:rsid w:val="000F6E8D"/>
    <w:rsid w:val="00101649"/>
    <w:rsid w:val="00107451"/>
    <w:rsid w:val="0010762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7320"/>
    <w:rsid w:val="002432BA"/>
    <w:rsid w:val="00245FA1"/>
    <w:rsid w:val="00247523"/>
    <w:rsid w:val="00250A7F"/>
    <w:rsid w:val="00256910"/>
    <w:rsid w:val="00256A1F"/>
    <w:rsid w:val="00264EB3"/>
    <w:rsid w:val="002651C8"/>
    <w:rsid w:val="002656FA"/>
    <w:rsid w:val="00270E96"/>
    <w:rsid w:val="00275DB3"/>
    <w:rsid w:val="00276556"/>
    <w:rsid w:val="002811EC"/>
    <w:rsid w:val="00281DCE"/>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0CE5"/>
    <w:rsid w:val="003411E2"/>
    <w:rsid w:val="00346340"/>
    <w:rsid w:val="00347017"/>
    <w:rsid w:val="003472B0"/>
    <w:rsid w:val="00352047"/>
    <w:rsid w:val="00361B1B"/>
    <w:rsid w:val="00362568"/>
    <w:rsid w:val="003659E7"/>
    <w:rsid w:val="003663C1"/>
    <w:rsid w:val="0036749A"/>
    <w:rsid w:val="00372011"/>
    <w:rsid w:val="00373A98"/>
    <w:rsid w:val="00373D82"/>
    <w:rsid w:val="0039084E"/>
    <w:rsid w:val="0039503A"/>
    <w:rsid w:val="003A19ED"/>
    <w:rsid w:val="003A1B67"/>
    <w:rsid w:val="003A2399"/>
    <w:rsid w:val="003A65D7"/>
    <w:rsid w:val="003A7948"/>
    <w:rsid w:val="003B07D2"/>
    <w:rsid w:val="003B2731"/>
    <w:rsid w:val="003B30A9"/>
    <w:rsid w:val="003B370B"/>
    <w:rsid w:val="003B58CA"/>
    <w:rsid w:val="003C0D8C"/>
    <w:rsid w:val="003C3B92"/>
    <w:rsid w:val="003C528B"/>
    <w:rsid w:val="003C5B8D"/>
    <w:rsid w:val="003C69E9"/>
    <w:rsid w:val="003D45DB"/>
    <w:rsid w:val="003D6295"/>
    <w:rsid w:val="003D7508"/>
    <w:rsid w:val="003D7EB8"/>
    <w:rsid w:val="003E2C7A"/>
    <w:rsid w:val="003F18B0"/>
    <w:rsid w:val="003F30AF"/>
    <w:rsid w:val="004021BC"/>
    <w:rsid w:val="004021DE"/>
    <w:rsid w:val="00403B3E"/>
    <w:rsid w:val="004054E3"/>
    <w:rsid w:val="0040676A"/>
    <w:rsid w:val="00407014"/>
    <w:rsid w:val="00413B15"/>
    <w:rsid w:val="004173C7"/>
    <w:rsid w:val="00427776"/>
    <w:rsid w:val="0043254B"/>
    <w:rsid w:val="00433116"/>
    <w:rsid w:val="00441096"/>
    <w:rsid w:val="0044346F"/>
    <w:rsid w:val="00447B35"/>
    <w:rsid w:val="004531C9"/>
    <w:rsid w:val="00455BF7"/>
    <w:rsid w:val="00457C3E"/>
    <w:rsid w:val="00460FEF"/>
    <w:rsid w:val="00462A49"/>
    <w:rsid w:val="00463B96"/>
    <w:rsid w:val="00472459"/>
    <w:rsid w:val="00472FA6"/>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347"/>
    <w:rsid w:val="00634EB2"/>
    <w:rsid w:val="00636146"/>
    <w:rsid w:val="00641CA0"/>
    <w:rsid w:val="0064333F"/>
    <w:rsid w:val="00647FDF"/>
    <w:rsid w:val="00652383"/>
    <w:rsid w:val="00656EEF"/>
    <w:rsid w:val="00663F7D"/>
    <w:rsid w:val="00665916"/>
    <w:rsid w:val="00672EAA"/>
    <w:rsid w:val="0067312B"/>
    <w:rsid w:val="006743E0"/>
    <w:rsid w:val="0067470E"/>
    <w:rsid w:val="00677F1F"/>
    <w:rsid w:val="006863B4"/>
    <w:rsid w:val="006925DA"/>
    <w:rsid w:val="0069705F"/>
    <w:rsid w:val="00697F81"/>
    <w:rsid w:val="006A5320"/>
    <w:rsid w:val="006A68C4"/>
    <w:rsid w:val="006B16FB"/>
    <w:rsid w:val="006B2425"/>
    <w:rsid w:val="006C1308"/>
    <w:rsid w:val="006C301F"/>
    <w:rsid w:val="006C3D10"/>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601A4"/>
    <w:rsid w:val="00861834"/>
    <w:rsid w:val="00864ACF"/>
    <w:rsid w:val="008721F1"/>
    <w:rsid w:val="00872C2A"/>
    <w:rsid w:val="008742A6"/>
    <w:rsid w:val="0087569A"/>
    <w:rsid w:val="008832FE"/>
    <w:rsid w:val="00886795"/>
    <w:rsid w:val="00886DD1"/>
    <w:rsid w:val="00895A85"/>
    <w:rsid w:val="008A1761"/>
    <w:rsid w:val="008A2A90"/>
    <w:rsid w:val="008A415A"/>
    <w:rsid w:val="008A7DEC"/>
    <w:rsid w:val="008B081C"/>
    <w:rsid w:val="008B65A4"/>
    <w:rsid w:val="008B6BBA"/>
    <w:rsid w:val="008B7ABD"/>
    <w:rsid w:val="008C6591"/>
    <w:rsid w:val="008E3625"/>
    <w:rsid w:val="00900659"/>
    <w:rsid w:val="0090518B"/>
    <w:rsid w:val="00911FEA"/>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606F"/>
    <w:rsid w:val="00B654C7"/>
    <w:rsid w:val="00B7355B"/>
    <w:rsid w:val="00B83A8D"/>
    <w:rsid w:val="00B86DC6"/>
    <w:rsid w:val="00B87AA8"/>
    <w:rsid w:val="00B91695"/>
    <w:rsid w:val="00B9679B"/>
    <w:rsid w:val="00BA2C6E"/>
    <w:rsid w:val="00BB1EA1"/>
    <w:rsid w:val="00BC0BF5"/>
    <w:rsid w:val="00BC1EB2"/>
    <w:rsid w:val="00BC2381"/>
    <w:rsid w:val="00BC3464"/>
    <w:rsid w:val="00BC4DB5"/>
    <w:rsid w:val="00BC69BF"/>
    <w:rsid w:val="00BC6B05"/>
    <w:rsid w:val="00BD1402"/>
    <w:rsid w:val="00BD52E5"/>
    <w:rsid w:val="00BE2DF4"/>
    <w:rsid w:val="00BF0304"/>
    <w:rsid w:val="00BF0801"/>
    <w:rsid w:val="00BF2E4B"/>
    <w:rsid w:val="00BF53BF"/>
    <w:rsid w:val="00BF6792"/>
    <w:rsid w:val="00BF6C9B"/>
    <w:rsid w:val="00C02F83"/>
    <w:rsid w:val="00C03B2B"/>
    <w:rsid w:val="00C0629C"/>
    <w:rsid w:val="00C168A8"/>
    <w:rsid w:val="00C21810"/>
    <w:rsid w:val="00C235A4"/>
    <w:rsid w:val="00C25727"/>
    <w:rsid w:val="00C30941"/>
    <w:rsid w:val="00C3185F"/>
    <w:rsid w:val="00C35936"/>
    <w:rsid w:val="00C41FC7"/>
    <w:rsid w:val="00C5472C"/>
    <w:rsid w:val="00C55102"/>
    <w:rsid w:val="00C55DB2"/>
    <w:rsid w:val="00C65B1A"/>
    <w:rsid w:val="00C7081A"/>
    <w:rsid w:val="00C72385"/>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D74BB"/>
    <w:rsid w:val="00CE4575"/>
    <w:rsid w:val="00CE46EB"/>
    <w:rsid w:val="00CE4B3E"/>
    <w:rsid w:val="00CE6648"/>
    <w:rsid w:val="00CE7F53"/>
    <w:rsid w:val="00CF0CC9"/>
    <w:rsid w:val="00CF4DA0"/>
    <w:rsid w:val="00D0176D"/>
    <w:rsid w:val="00D02B74"/>
    <w:rsid w:val="00D10710"/>
    <w:rsid w:val="00D1143C"/>
    <w:rsid w:val="00D1748B"/>
    <w:rsid w:val="00D1779C"/>
    <w:rsid w:val="00D25AFB"/>
    <w:rsid w:val="00D37111"/>
    <w:rsid w:val="00D37B8D"/>
    <w:rsid w:val="00D4376F"/>
    <w:rsid w:val="00D46692"/>
    <w:rsid w:val="00D473E8"/>
    <w:rsid w:val="00D5097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4B87"/>
    <w:rsid w:val="00DC531C"/>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6436"/>
    <w:rsid w:val="00E70F29"/>
    <w:rsid w:val="00E71383"/>
    <w:rsid w:val="00E767F5"/>
    <w:rsid w:val="00E92514"/>
    <w:rsid w:val="00E928EB"/>
    <w:rsid w:val="00E95321"/>
    <w:rsid w:val="00E9606E"/>
    <w:rsid w:val="00E96443"/>
    <w:rsid w:val="00E979BA"/>
    <w:rsid w:val="00EA231D"/>
    <w:rsid w:val="00EA6BAA"/>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F5E82"/>
    <w:rsid w:val="00F026A8"/>
    <w:rsid w:val="00F06E2C"/>
    <w:rsid w:val="00F11AC6"/>
    <w:rsid w:val="00F15A37"/>
    <w:rsid w:val="00F1720F"/>
    <w:rsid w:val="00F20D20"/>
    <w:rsid w:val="00F4429A"/>
    <w:rsid w:val="00F47E61"/>
    <w:rsid w:val="00F52827"/>
    <w:rsid w:val="00F5417C"/>
    <w:rsid w:val="00F560BB"/>
    <w:rsid w:val="00F570A2"/>
    <w:rsid w:val="00F617F0"/>
    <w:rsid w:val="00F710A6"/>
    <w:rsid w:val="00F839D8"/>
    <w:rsid w:val="00F859B4"/>
    <w:rsid w:val="00F90D9A"/>
    <w:rsid w:val="00F92D72"/>
    <w:rsid w:val="00F9316E"/>
    <w:rsid w:val="00F97825"/>
    <w:rsid w:val="00FA375E"/>
    <w:rsid w:val="00FA5CBC"/>
    <w:rsid w:val="00FB040A"/>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1131</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LCCC-056-2021 “SERVICIO DE RECOLECCIÓN, TRASLADO, TRATAMIENTO Y DISPOSICIÓN FINAL DE LOS RESIDUOS PELIGROSOS BIOLÓGICOS INFECCIOSOS Y RESIDUOS PELIGROSOS CRETI EN DIVERSAS UNIDADES DEL O.P.D. SERVICIOS DE SALUD JALISCO PARA EL EJERCICIO 2022”.</dc:subject>
  <dc:creator>Eaguilar</dc:creator>
  <cp:keywords/>
  <dc:description/>
  <cp:lastModifiedBy>Direccion de Recursos Materiales</cp:lastModifiedBy>
  <cp:revision>6</cp:revision>
  <cp:lastPrinted>2021-12-02T23:47:00Z</cp:lastPrinted>
  <dcterms:created xsi:type="dcterms:W3CDTF">2021-12-28T22:37:00Z</dcterms:created>
  <dcterms:modified xsi:type="dcterms:W3CDTF">2021-12-28T23:29:00Z</dcterms:modified>
  <cp:category>“PRESTACIÓN DE SERVICIO INTEGRAL DE DESINFECCIÓN DE ALTO NIVEL PARA DIFERENTES UNIDADES DEL O.P.D. SERVICIOS DE SALUD JALISCO”</cp:category>
</cp:coreProperties>
</file>