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Content>
        <w:p w14:paraId="3F8F1797" w14:textId="0B31FF58" w:rsidR="00381E0E" w:rsidRPr="00B330CF" w:rsidRDefault="00A73C81" w:rsidP="00381E0E">
          <w:pPr>
            <w:jc w:val="center"/>
            <w:rPr>
              <w:rFonts w:ascii="Arial Narrow" w:hAnsi="Arial Narrow" w:cstheme="minorHAnsi"/>
              <w:b/>
              <w:smallCaps/>
              <w:sz w:val="36"/>
              <w:szCs w:val="36"/>
            </w:rPr>
          </w:pPr>
          <w:r>
            <w:rPr>
              <w:rFonts w:ascii="Arial Narrow" w:hAnsi="Arial Narrow" w:cstheme="minorHAnsi"/>
              <w:b/>
              <w:smallCaps/>
              <w:sz w:val="36"/>
              <w:szCs w:val="36"/>
            </w:rPr>
            <w:t>LICITACIÓN PÚBLICA LOCAL</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9F605D" w:rsidRDefault="00C8523D" w:rsidP="007B443C">
      <w:pPr>
        <w:rPr>
          <w:rFonts w:ascii="Arial Narrow" w:hAnsi="Arial Narrow" w:cstheme="minorHAnsi"/>
          <w:sz w:val="18"/>
          <w:szCs w:val="18"/>
        </w:rPr>
      </w:pPr>
    </w:p>
    <w:p w14:paraId="1103A44D" w14:textId="77777777" w:rsidR="009F605D" w:rsidRPr="009F605D" w:rsidRDefault="009F605D" w:rsidP="009F605D">
      <w:pPr>
        <w:jc w:val="center"/>
        <w:rPr>
          <w:rFonts w:ascii="Arial Narrow" w:hAnsi="Arial Narrow" w:cstheme="minorHAnsi"/>
          <w:sz w:val="48"/>
          <w:szCs w:val="48"/>
        </w:rPr>
      </w:pPr>
      <w:bookmarkStart w:id="0" w:name="_Hlk104820275"/>
      <w:r w:rsidRPr="009F605D">
        <w:rPr>
          <w:rFonts w:ascii="Arial Narrow" w:hAnsi="Arial Narrow" w:cstheme="minorHAnsi"/>
          <w:sz w:val="48"/>
          <w:szCs w:val="48"/>
        </w:rPr>
        <w:t>Licitación Pública Local</w:t>
      </w:r>
    </w:p>
    <w:p w14:paraId="53C2E587" w14:textId="4035C219" w:rsidR="009F605D" w:rsidRPr="009F605D" w:rsidRDefault="00EB335C" w:rsidP="009F605D">
      <w:pPr>
        <w:jc w:val="center"/>
        <w:rPr>
          <w:rFonts w:ascii="Arial Narrow" w:hAnsi="Arial Narrow" w:cstheme="minorHAnsi"/>
          <w:sz w:val="48"/>
          <w:szCs w:val="48"/>
        </w:rPr>
      </w:pPr>
      <w:r>
        <w:rPr>
          <w:rFonts w:ascii="Arial Narrow" w:hAnsi="Arial Narrow" w:cstheme="minorHAnsi"/>
          <w:sz w:val="48"/>
          <w:szCs w:val="48"/>
        </w:rPr>
        <w:t>LCCC-019-2022</w:t>
      </w:r>
    </w:p>
    <w:p w14:paraId="76EC57C9" w14:textId="77777777" w:rsidR="009F605D" w:rsidRPr="009F605D" w:rsidRDefault="009F605D" w:rsidP="009F605D">
      <w:pPr>
        <w:jc w:val="center"/>
        <w:rPr>
          <w:rFonts w:ascii="Arial Narrow" w:hAnsi="Arial Narrow" w:cstheme="minorHAnsi"/>
          <w:sz w:val="48"/>
          <w:szCs w:val="48"/>
        </w:rPr>
      </w:pPr>
      <w:r w:rsidRPr="009F605D">
        <w:rPr>
          <w:rFonts w:ascii="Arial Narrow" w:hAnsi="Arial Narrow" w:cstheme="minorHAnsi"/>
          <w:sz w:val="48"/>
          <w:szCs w:val="48"/>
        </w:rPr>
        <w:t xml:space="preserve"> </w:t>
      </w:r>
    </w:p>
    <w:p w14:paraId="63F0C1DD" w14:textId="77777777" w:rsidR="009F605D" w:rsidRPr="009F605D" w:rsidRDefault="009F605D" w:rsidP="009F605D">
      <w:pPr>
        <w:rPr>
          <w:rFonts w:ascii="Arial Narrow" w:hAnsi="Arial Narrow" w:cstheme="minorHAnsi"/>
          <w:sz w:val="48"/>
          <w:szCs w:val="48"/>
        </w:rPr>
      </w:pPr>
    </w:p>
    <w:p w14:paraId="264A2144" w14:textId="0FD637A9" w:rsidR="009F605D" w:rsidRPr="009F605D" w:rsidRDefault="009F605D" w:rsidP="009F605D">
      <w:pPr>
        <w:jc w:val="center"/>
        <w:rPr>
          <w:rFonts w:ascii="Arial Narrow" w:hAnsi="Arial Narrow" w:cstheme="minorHAnsi"/>
          <w:b/>
          <w:bCs/>
          <w:sz w:val="48"/>
          <w:szCs w:val="48"/>
        </w:rPr>
      </w:pPr>
      <w:r w:rsidRPr="009F605D">
        <w:rPr>
          <w:rFonts w:ascii="Arial Narrow" w:hAnsi="Arial Narrow" w:cstheme="minorHAnsi"/>
          <w:b/>
          <w:bCs/>
          <w:sz w:val="48"/>
          <w:szCs w:val="48"/>
        </w:rPr>
        <w:t>“</w:t>
      </w:r>
      <w:r w:rsidR="00EB335C" w:rsidRPr="00EB335C">
        <w:rPr>
          <w:rFonts w:ascii="Arial Narrow" w:hAnsi="Arial Narrow" w:cstheme="minorHAnsi"/>
          <w:b/>
          <w:bCs/>
          <w:sz w:val="48"/>
          <w:szCs w:val="48"/>
        </w:rPr>
        <w:t>ADQUISICIÓN DE EQUIPO DE CÓMPUTO, CONSUMIBLES Y COLCHONES PARA EL O.P.D. SERVICIOS DE SALUD JALISCO</w:t>
      </w:r>
      <w:r w:rsidRPr="009F605D">
        <w:rPr>
          <w:rFonts w:ascii="Arial Narrow" w:hAnsi="Arial Narrow" w:cstheme="minorHAnsi"/>
          <w:b/>
          <w:bCs/>
          <w:sz w:val="48"/>
          <w:szCs w:val="48"/>
        </w:rPr>
        <w:t>”</w:t>
      </w:r>
    </w:p>
    <w:bookmarkEnd w:id="0"/>
    <w:p w14:paraId="1D4CF6EF" w14:textId="40AD7A9C" w:rsidR="00100482" w:rsidRPr="00042651" w:rsidRDefault="00100482" w:rsidP="00144E75">
      <w:pPr>
        <w:jc w:val="center"/>
        <w:rPr>
          <w:rFonts w:ascii="Arial Narrow" w:hAnsi="Arial Narrow" w:cstheme="minorHAnsi"/>
          <w:sz w:val="60"/>
          <w:szCs w:val="60"/>
        </w:rPr>
      </w:pPr>
    </w:p>
    <w:p w14:paraId="2C4135CC" w14:textId="38133C35" w:rsidR="00D3163B" w:rsidRDefault="00D3163B" w:rsidP="00D3163B">
      <w:pPr>
        <w:rPr>
          <w:rFonts w:ascii="Arial Narrow" w:hAnsi="Arial Narrow" w:cstheme="minorHAnsi"/>
        </w:rPr>
      </w:pPr>
    </w:p>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65058322" w:rsidR="00A73C81" w:rsidRDefault="00A73C81"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40771090" w14:textId="741D04E3" w:rsidR="00567233" w:rsidRPr="00D3163B" w:rsidRDefault="00EB335C" w:rsidP="00D3163B">
          <w:pPr>
            <w:jc w:val="right"/>
            <w:rPr>
              <w:rFonts w:ascii="Arial Narrow" w:hAnsi="Arial Narrow" w:cstheme="minorHAnsi"/>
            </w:rPr>
          </w:pPr>
          <w:r>
            <w:rPr>
              <w:rFonts w:ascii="Arial Narrow" w:hAnsi="Arial Narrow" w:cstheme="minorHAnsi"/>
            </w:rPr>
            <w:t>12</w:t>
          </w:r>
          <w:r w:rsidR="009F605D">
            <w:rPr>
              <w:rFonts w:ascii="Arial Narrow" w:hAnsi="Arial Narrow" w:cstheme="minorHAnsi"/>
            </w:rPr>
            <w:t xml:space="preserve"> de </w:t>
          </w:r>
          <w:r>
            <w:rPr>
              <w:rFonts w:ascii="Arial Narrow" w:hAnsi="Arial Narrow" w:cstheme="minorHAnsi"/>
            </w:rPr>
            <w:t>julio</w:t>
          </w:r>
          <w:r w:rsidR="009F605D">
            <w:rPr>
              <w:rFonts w:ascii="Arial Narrow" w:hAnsi="Arial Narrow" w:cstheme="minorHAnsi"/>
            </w:rPr>
            <w:t xml:space="preserve"> </w:t>
          </w:r>
          <w:r w:rsidR="00505B90" w:rsidRPr="00B330CF">
            <w:rPr>
              <w:rFonts w:ascii="Arial Narrow" w:hAnsi="Arial Narrow" w:cstheme="minorHAnsi"/>
            </w:rPr>
            <w:t>de 202</w:t>
          </w:r>
          <w:r w:rsidR="00A73C81">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7E67F385" w14:textId="77777777" w:rsidR="00EB335C" w:rsidRDefault="00EB335C" w:rsidP="004D516A">
      <w:pPr>
        <w:tabs>
          <w:tab w:val="left" w:pos="2280"/>
        </w:tabs>
        <w:jc w:val="both"/>
        <w:rPr>
          <w:rFonts w:ascii="Arial Narrow" w:hAnsi="Arial Narrow" w:cstheme="minorHAnsi"/>
          <w:sz w:val="20"/>
          <w:szCs w:val="20"/>
        </w:rPr>
      </w:pPr>
    </w:p>
    <w:p w14:paraId="21C0FFE6" w14:textId="77777777" w:rsidR="00EB335C" w:rsidRDefault="00EB335C" w:rsidP="004D516A">
      <w:pPr>
        <w:tabs>
          <w:tab w:val="left" w:pos="2280"/>
        </w:tabs>
        <w:jc w:val="both"/>
        <w:rPr>
          <w:rFonts w:ascii="Arial Narrow" w:hAnsi="Arial Narrow" w:cstheme="minorHAnsi"/>
          <w:sz w:val="20"/>
          <w:szCs w:val="20"/>
        </w:rPr>
      </w:pPr>
    </w:p>
    <w:p w14:paraId="32C34951" w14:textId="74F6239C" w:rsidR="00250D03" w:rsidRPr="00F6777F" w:rsidRDefault="00250D03" w:rsidP="004D516A">
      <w:pPr>
        <w:tabs>
          <w:tab w:val="left" w:pos="2280"/>
        </w:tabs>
        <w:jc w:val="both"/>
        <w:rPr>
          <w:rFonts w:ascii="Arial Narrow" w:hAnsi="Arial Narrow" w:cstheme="minorHAnsi"/>
          <w:sz w:val="20"/>
          <w:szCs w:val="20"/>
        </w:rPr>
      </w:pPr>
      <w:r w:rsidRPr="00F6777F">
        <w:rPr>
          <w:rFonts w:ascii="Arial Narrow" w:hAnsi="Arial Narrow" w:cstheme="minorHAnsi"/>
          <w:sz w:val="20"/>
          <w:szCs w:val="20"/>
        </w:rPr>
        <w:lastRenderedPageBreak/>
        <w:t xml:space="preserve">Para efectos de comprensión de la presente acta, se deberá de atender el “Glosario” descritos en las </w:t>
      </w:r>
      <w:r w:rsidRPr="00F6777F">
        <w:rPr>
          <w:rFonts w:ascii="Arial Narrow" w:hAnsi="Arial Narrow" w:cstheme="minorHAnsi"/>
          <w:b/>
          <w:bCs/>
          <w:sz w:val="20"/>
          <w:szCs w:val="20"/>
        </w:rPr>
        <w:t>BASES</w:t>
      </w:r>
      <w:r w:rsidRPr="00F6777F">
        <w:rPr>
          <w:rFonts w:ascii="Arial Narrow" w:hAnsi="Arial Narrow" w:cstheme="minorHAnsi"/>
          <w:sz w:val="20"/>
          <w:szCs w:val="20"/>
        </w:rPr>
        <w:t xml:space="preserve"> que rigen el presente proceso.</w:t>
      </w:r>
    </w:p>
    <w:p w14:paraId="08E07C93" w14:textId="77777777" w:rsidR="00250D03" w:rsidRPr="00F6777F" w:rsidRDefault="00250D03" w:rsidP="004D516A">
      <w:pPr>
        <w:tabs>
          <w:tab w:val="left" w:pos="2280"/>
        </w:tabs>
        <w:jc w:val="both"/>
        <w:rPr>
          <w:rFonts w:ascii="Arial Narrow" w:eastAsiaTheme="minorEastAsia" w:hAnsi="Arial Narrow" w:cstheme="minorHAnsi"/>
          <w:sz w:val="20"/>
          <w:szCs w:val="20"/>
        </w:rPr>
      </w:pPr>
    </w:p>
    <w:p w14:paraId="2717C635" w14:textId="067E21AB" w:rsidR="00633DEC" w:rsidRPr="00F6777F" w:rsidRDefault="00210ED4" w:rsidP="004D516A">
      <w:pPr>
        <w:tabs>
          <w:tab w:val="left" w:pos="2280"/>
        </w:tabs>
        <w:jc w:val="both"/>
        <w:rPr>
          <w:rFonts w:ascii="Arial Narrow" w:hAnsi="Arial Narrow" w:cstheme="minorHAnsi"/>
          <w:sz w:val="20"/>
          <w:szCs w:val="20"/>
        </w:rPr>
      </w:pPr>
      <w:r w:rsidRPr="00F6777F">
        <w:rPr>
          <w:rFonts w:ascii="Arial Narrow" w:eastAsiaTheme="minorEastAsia" w:hAnsi="Arial Narrow" w:cstheme="minorHAnsi"/>
          <w:sz w:val="20"/>
          <w:szCs w:val="20"/>
        </w:rPr>
        <w:t>En la ciudad de G</w:t>
      </w:r>
      <w:r w:rsidR="00090250" w:rsidRPr="00F6777F">
        <w:rPr>
          <w:rFonts w:ascii="Arial Narrow" w:eastAsiaTheme="minorEastAsia" w:hAnsi="Arial Narrow" w:cstheme="minorHAnsi"/>
          <w:sz w:val="20"/>
          <w:szCs w:val="20"/>
        </w:rPr>
        <w:t xml:space="preserve">uadalajara Jalisco, </w:t>
      </w:r>
      <w:r w:rsidR="00AF46F8" w:rsidRPr="00F6777F">
        <w:rPr>
          <w:rFonts w:ascii="Arial Narrow" w:eastAsiaTheme="minorEastAsia" w:hAnsi="Arial Narrow" w:cstheme="minorHAnsi"/>
          <w:sz w:val="20"/>
          <w:szCs w:val="20"/>
        </w:rPr>
        <w:t xml:space="preserve">el </w:t>
      </w:r>
      <w:r w:rsidR="008227F5" w:rsidRPr="00F6777F">
        <w:rPr>
          <w:rFonts w:ascii="Arial Narrow" w:eastAsiaTheme="minorEastAsia" w:hAnsi="Arial Narrow" w:cstheme="minorHAnsi"/>
          <w:sz w:val="20"/>
          <w:szCs w:val="20"/>
        </w:rPr>
        <w:t>día</w:t>
      </w:r>
      <w:r w:rsidR="0039417B" w:rsidRPr="00F6777F">
        <w:rPr>
          <w:rFonts w:ascii="Arial Narrow" w:eastAsiaTheme="minorEastAsia" w:hAnsi="Arial Narrow" w:cstheme="minorHAnsi"/>
          <w:sz w:val="20"/>
          <w:szCs w:val="20"/>
        </w:rPr>
        <w:t xml:space="preserve"> </w:t>
      </w:r>
      <w:sdt>
        <w:sdtPr>
          <w:rPr>
            <w:rFonts w:ascii="Arial Narrow" w:eastAsiaTheme="minorEastAsia" w:hAnsi="Arial Narrow" w:cstheme="minorHAnsi"/>
            <w:sz w:val="20"/>
            <w:szCs w:val="20"/>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B335C">
            <w:rPr>
              <w:rFonts w:ascii="Arial Narrow" w:eastAsiaTheme="minorEastAsia" w:hAnsi="Arial Narrow" w:cstheme="minorHAnsi"/>
              <w:sz w:val="20"/>
              <w:szCs w:val="20"/>
            </w:rPr>
            <w:t>12 de julio de 2022</w:t>
          </w:r>
        </w:sdtContent>
      </w:sdt>
      <w:r w:rsidRPr="00F6777F">
        <w:rPr>
          <w:rFonts w:ascii="Arial Narrow" w:eastAsiaTheme="minorEastAsia" w:hAnsi="Arial Narrow" w:cstheme="minorHAnsi"/>
          <w:sz w:val="20"/>
          <w:szCs w:val="20"/>
        </w:rPr>
        <w:t xml:space="preserve"> </w:t>
      </w:r>
      <w:r w:rsidR="00250D03" w:rsidRPr="00F6777F">
        <w:rPr>
          <w:rFonts w:ascii="Arial Narrow" w:hAnsi="Arial Narrow" w:cstheme="minorHAnsi"/>
          <w:sz w:val="20"/>
          <w:szCs w:val="20"/>
        </w:rPr>
        <w:t xml:space="preserve">en el auditorio del </w:t>
      </w:r>
      <w:r w:rsidR="00250D03" w:rsidRPr="00F6777F">
        <w:rPr>
          <w:rFonts w:ascii="Arial Narrow" w:hAnsi="Arial Narrow" w:cstheme="minorHAnsi"/>
          <w:b/>
          <w:bCs/>
          <w:sz w:val="20"/>
          <w:szCs w:val="20"/>
        </w:rPr>
        <w:t>ORGANISMO</w:t>
      </w:r>
      <w:r w:rsidR="00250D03" w:rsidRPr="00F6777F">
        <w:rPr>
          <w:rFonts w:ascii="Arial Narrow" w:hAnsi="Arial Narrow" w:cstheme="minorHAnsi"/>
          <w:sz w:val="20"/>
          <w:szCs w:val="20"/>
        </w:rPr>
        <w:t xml:space="preserve">, con domicilio en Dr. Baeza Alzaga No. 107 Colonia Centro C.P. 44100 Guadalajara Jalisco, se reunieron </w:t>
      </w:r>
      <w:r w:rsidR="0035605F" w:rsidRPr="00F6777F">
        <w:rPr>
          <w:rFonts w:ascii="Arial Narrow" w:hAnsi="Arial Narrow" w:cstheme="minorHAnsi"/>
          <w:sz w:val="20"/>
          <w:szCs w:val="20"/>
        </w:rPr>
        <w:t xml:space="preserve">los integrantes del </w:t>
      </w:r>
      <w:r w:rsidR="0035605F" w:rsidRPr="00F6777F">
        <w:rPr>
          <w:rFonts w:ascii="Arial Narrow" w:hAnsi="Arial Narrow" w:cstheme="minorHAnsi"/>
          <w:b/>
          <w:bCs/>
          <w:sz w:val="20"/>
          <w:szCs w:val="20"/>
        </w:rPr>
        <w:t>COMITÉ</w:t>
      </w:r>
      <w:r w:rsidR="0035605F" w:rsidRPr="00F6777F">
        <w:rPr>
          <w:rFonts w:ascii="Arial Narrow" w:hAnsi="Arial Narrow" w:cstheme="minorHAnsi"/>
          <w:sz w:val="20"/>
          <w:szCs w:val="20"/>
        </w:rPr>
        <w:t xml:space="preserve"> </w:t>
      </w:r>
      <w:r w:rsidR="00D35026" w:rsidRPr="00F6777F">
        <w:rPr>
          <w:rFonts w:ascii="Arial Narrow" w:eastAsiaTheme="minorEastAsia" w:hAnsi="Arial Narrow" w:cstheme="majorHAnsi"/>
          <w:sz w:val="20"/>
          <w:szCs w:val="20"/>
        </w:rPr>
        <w:t xml:space="preserve">designados por el </w:t>
      </w:r>
      <w:r w:rsidR="00D35026" w:rsidRPr="00F6777F">
        <w:rPr>
          <w:rFonts w:ascii="Arial Narrow" w:eastAsiaTheme="minorEastAsia" w:hAnsi="Arial Narrow" w:cstheme="majorHAnsi"/>
          <w:b/>
          <w:sz w:val="20"/>
          <w:szCs w:val="20"/>
        </w:rPr>
        <w:t>ORGANISMO</w:t>
      </w:r>
      <w:r w:rsidR="00D35026" w:rsidRPr="00F6777F">
        <w:rPr>
          <w:rFonts w:ascii="Arial Narrow" w:hAnsi="Arial Narrow" w:cstheme="minorHAnsi"/>
          <w:sz w:val="20"/>
          <w:szCs w:val="20"/>
        </w:rPr>
        <w:t>, a efecto de</w:t>
      </w:r>
      <w:r w:rsidR="004E690D" w:rsidRPr="00F6777F">
        <w:rPr>
          <w:rFonts w:ascii="Arial Narrow" w:hAnsi="Arial Narrow" w:cstheme="minorHAnsi"/>
          <w:sz w:val="20"/>
          <w:szCs w:val="20"/>
        </w:rPr>
        <w:t xml:space="preserve"> llevar a cabo el </w:t>
      </w:r>
      <w:r w:rsidR="00D35026" w:rsidRPr="00F6777F">
        <w:rPr>
          <w:rFonts w:ascii="Arial Narrow" w:hAnsi="Arial Narrow" w:cstheme="minorHAnsi"/>
          <w:sz w:val="20"/>
          <w:szCs w:val="20"/>
        </w:rPr>
        <w:t>Acto de</w:t>
      </w:r>
      <w:r w:rsidR="004E690D" w:rsidRPr="00F6777F">
        <w:rPr>
          <w:rFonts w:ascii="Arial Narrow" w:hAnsi="Arial Narrow" w:cstheme="minorHAnsi"/>
          <w:sz w:val="20"/>
          <w:szCs w:val="20"/>
        </w:rPr>
        <w:t xml:space="preserve"> diferimiento de</w:t>
      </w:r>
      <w:r w:rsidR="00D35026" w:rsidRPr="00F6777F">
        <w:rPr>
          <w:rFonts w:ascii="Arial Narrow" w:hAnsi="Arial Narrow" w:cstheme="minorHAnsi"/>
          <w:b/>
          <w:bCs/>
          <w:sz w:val="20"/>
          <w:szCs w:val="20"/>
        </w:rPr>
        <w:t xml:space="preserve"> FALLO</w:t>
      </w:r>
      <w:r w:rsidR="00D35026" w:rsidRPr="00F6777F">
        <w:rPr>
          <w:rFonts w:ascii="Arial Narrow" w:hAnsi="Arial Narrow" w:cstheme="minorHAnsi"/>
          <w:sz w:val="20"/>
          <w:szCs w:val="20"/>
        </w:rPr>
        <w:t xml:space="preserve"> del procedimiento </w:t>
      </w:r>
      <w:r w:rsidR="00633DEC" w:rsidRPr="00F6777F">
        <w:rPr>
          <w:rFonts w:ascii="Arial Narrow" w:hAnsi="Arial Narrow" w:cstheme="minorHAnsi"/>
          <w:sz w:val="20"/>
          <w:szCs w:val="20"/>
        </w:rPr>
        <w:t>de</w:t>
      </w:r>
      <w:r w:rsidR="00A73C81" w:rsidRPr="00F6777F">
        <w:rPr>
          <w:rFonts w:ascii="Arial Narrow" w:hAnsi="Arial Narrow" w:cstheme="minorHAnsi"/>
          <w:sz w:val="20"/>
          <w:szCs w:val="20"/>
        </w:rPr>
        <w:t xml:space="preserve"> adquisición de</w:t>
      </w:r>
      <w:r w:rsidR="00633DEC" w:rsidRPr="00F6777F">
        <w:rPr>
          <w:rFonts w:ascii="Arial Narrow" w:hAnsi="Arial Narrow" w:cstheme="minorHAnsi"/>
          <w:sz w:val="20"/>
          <w:szCs w:val="20"/>
        </w:rPr>
        <w:t xml:space="preserve"> </w:t>
      </w:r>
      <w:sdt>
        <w:sdtPr>
          <w:rPr>
            <w:rFonts w:ascii="Arial Narrow" w:eastAsia="Century Gothic" w:hAnsi="Arial Narrow" w:cs="Calibri Light"/>
            <w:b/>
            <w:bCs/>
            <w:sz w:val="20"/>
            <w:szCs w:val="20"/>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Content>
          <w:r w:rsidR="00EB335C" w:rsidRPr="00EB335C">
            <w:rPr>
              <w:rFonts w:ascii="Arial Narrow" w:eastAsia="Century Gothic" w:hAnsi="Arial Narrow" w:cs="Calibri Light"/>
              <w:b/>
              <w:bCs/>
              <w:sz w:val="20"/>
              <w:szCs w:val="20"/>
            </w:rPr>
            <w:t>“ADQUISICIÓN DE EQUIPO DE CÓMPUTO, CONSUMIBLES Y COLCHONES PARA EL O.P.D. SERVICIOS DE SALUD JALISCO”</w:t>
          </w:r>
        </w:sdtContent>
      </w:sdt>
      <w:r w:rsidR="00100482" w:rsidRPr="00F6777F">
        <w:rPr>
          <w:rFonts w:ascii="Arial Narrow" w:hAnsi="Arial Narrow" w:cstheme="minorHAnsi"/>
          <w:sz w:val="20"/>
          <w:szCs w:val="20"/>
        </w:rPr>
        <w:t xml:space="preserve"> </w:t>
      </w:r>
      <w:r w:rsidR="00D35026" w:rsidRPr="00F6777F">
        <w:rPr>
          <w:rFonts w:ascii="Arial Narrow" w:hAnsi="Arial Narrow" w:cstheme="minorHAnsi"/>
          <w:sz w:val="20"/>
          <w:szCs w:val="20"/>
        </w:rPr>
        <w:t xml:space="preserve">por lo que se informa lo siguiente: </w:t>
      </w:r>
    </w:p>
    <w:p w14:paraId="561B9893" w14:textId="77777777" w:rsidR="007B4969" w:rsidRPr="00F6777F" w:rsidRDefault="007B4969" w:rsidP="004D516A">
      <w:pPr>
        <w:tabs>
          <w:tab w:val="left" w:pos="2280"/>
        </w:tabs>
        <w:jc w:val="both"/>
        <w:rPr>
          <w:rFonts w:ascii="Arial Narrow" w:hAnsi="Arial Narrow" w:cstheme="minorHAnsi"/>
          <w:sz w:val="20"/>
          <w:szCs w:val="20"/>
        </w:rPr>
      </w:pPr>
    </w:p>
    <w:p w14:paraId="7BB91784" w14:textId="63D14AB7" w:rsidR="00633DEC" w:rsidRPr="00F6777F" w:rsidRDefault="00633DEC" w:rsidP="00633DEC">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Se </w:t>
      </w:r>
      <w:r w:rsidRPr="00F6777F">
        <w:rPr>
          <w:rFonts w:ascii="Arial Narrow" w:eastAsiaTheme="minorEastAsia" w:hAnsi="Arial Narrow" w:cstheme="minorHAnsi"/>
          <w:b/>
          <w:bCs/>
          <w:sz w:val="20"/>
          <w:szCs w:val="20"/>
        </w:rPr>
        <w:t>DIFIERE</w:t>
      </w:r>
      <w:r w:rsidRPr="00F6777F">
        <w:rPr>
          <w:rFonts w:ascii="Arial Narrow" w:eastAsiaTheme="minorEastAsia" w:hAnsi="Arial Narrow" w:cstheme="minorHAnsi"/>
          <w:sz w:val="20"/>
          <w:szCs w:val="20"/>
        </w:rPr>
        <w:t xml:space="preserve"> la emisión del </w:t>
      </w:r>
      <w:r w:rsidRPr="00F6777F">
        <w:rPr>
          <w:rFonts w:ascii="Arial Narrow" w:eastAsiaTheme="minorEastAsia" w:hAnsi="Arial Narrow" w:cstheme="minorHAnsi"/>
          <w:b/>
          <w:bCs/>
          <w:sz w:val="20"/>
          <w:szCs w:val="20"/>
        </w:rPr>
        <w:t>FALLO</w:t>
      </w:r>
      <w:r w:rsidRPr="00F6777F">
        <w:rPr>
          <w:rFonts w:ascii="Arial Narrow" w:eastAsiaTheme="minorEastAsia" w:hAnsi="Arial Narrow" w:cstheme="minorHAnsi"/>
          <w:sz w:val="20"/>
          <w:szCs w:val="20"/>
        </w:rPr>
        <w:t xml:space="preserve"> para el </w:t>
      </w:r>
      <w:r w:rsidR="00EB335C">
        <w:rPr>
          <w:rFonts w:ascii="Arial Narrow" w:eastAsiaTheme="minorEastAsia" w:hAnsi="Arial Narrow" w:cstheme="minorHAnsi"/>
          <w:sz w:val="20"/>
          <w:szCs w:val="20"/>
        </w:rPr>
        <w:t>19</w:t>
      </w:r>
      <w:r w:rsidR="00194918" w:rsidRPr="00F6777F">
        <w:rPr>
          <w:rFonts w:ascii="Arial Narrow" w:eastAsiaTheme="minorEastAsia" w:hAnsi="Arial Narrow" w:cstheme="minorHAnsi"/>
          <w:sz w:val="20"/>
          <w:szCs w:val="20"/>
        </w:rPr>
        <w:t xml:space="preserve"> de </w:t>
      </w:r>
      <w:r w:rsidR="00EB335C">
        <w:rPr>
          <w:rFonts w:ascii="Arial Narrow" w:eastAsiaTheme="minorEastAsia" w:hAnsi="Arial Narrow" w:cstheme="minorHAnsi"/>
          <w:sz w:val="20"/>
          <w:szCs w:val="20"/>
        </w:rPr>
        <w:t>julio</w:t>
      </w:r>
      <w:r w:rsidRPr="00F6777F">
        <w:rPr>
          <w:rFonts w:ascii="Arial Narrow" w:eastAsiaTheme="minorEastAsia" w:hAnsi="Arial Narrow" w:cstheme="minorHAnsi"/>
          <w:sz w:val="20"/>
          <w:szCs w:val="20"/>
        </w:rPr>
        <w:t xml:space="preserve"> del 202</w:t>
      </w:r>
      <w:r w:rsidR="00A73C81" w:rsidRPr="00F6777F">
        <w:rPr>
          <w:rFonts w:ascii="Arial Narrow" w:eastAsiaTheme="minorEastAsia" w:hAnsi="Arial Narrow" w:cstheme="minorHAnsi"/>
          <w:sz w:val="20"/>
          <w:szCs w:val="20"/>
        </w:rPr>
        <w:t>2</w:t>
      </w:r>
      <w:r w:rsidRPr="00F6777F">
        <w:rPr>
          <w:rFonts w:ascii="Arial Narrow" w:eastAsiaTheme="minorEastAsia" w:hAnsi="Arial Narrow" w:cstheme="minorHAnsi"/>
          <w:sz w:val="20"/>
          <w:szCs w:val="20"/>
        </w:rPr>
        <w:t>, y se informa que se publicará en el Portal de Internet https://info.jalisco.gob.mx a partir de las 1</w:t>
      </w:r>
      <w:r w:rsidR="0035605F" w:rsidRPr="00F6777F">
        <w:rPr>
          <w:rFonts w:ascii="Arial Narrow" w:eastAsiaTheme="minorEastAsia" w:hAnsi="Arial Narrow" w:cstheme="minorHAnsi"/>
          <w:sz w:val="20"/>
          <w:szCs w:val="20"/>
        </w:rPr>
        <w:t>6</w:t>
      </w:r>
      <w:r w:rsidRPr="00F6777F">
        <w:rPr>
          <w:rFonts w:ascii="Arial Narrow" w:eastAsiaTheme="minorEastAsia" w:hAnsi="Arial Narrow" w:cstheme="minorHAnsi"/>
          <w:sz w:val="20"/>
          <w:szCs w:val="20"/>
        </w:rPr>
        <w:t>:</w:t>
      </w:r>
      <w:r w:rsidR="0035605F" w:rsidRPr="00F6777F">
        <w:rPr>
          <w:rFonts w:ascii="Arial Narrow" w:eastAsiaTheme="minorEastAsia" w:hAnsi="Arial Narrow" w:cstheme="minorHAnsi"/>
          <w:sz w:val="20"/>
          <w:szCs w:val="20"/>
        </w:rPr>
        <w:t>0</w:t>
      </w:r>
      <w:r w:rsidRPr="00F6777F">
        <w:rPr>
          <w:rFonts w:ascii="Arial Narrow" w:eastAsiaTheme="minorEastAsia" w:hAnsi="Arial Narrow" w:cstheme="minorHAnsi"/>
          <w:sz w:val="20"/>
          <w:szCs w:val="20"/>
        </w:rPr>
        <w:t>0 horas, de conformidad con lo establecido en el artículo 69, numeral 4 de la LEY de Compras Gubernamentales, Enajenaciones y Contratación de Servicios del Estado de Jalisco.</w:t>
      </w:r>
    </w:p>
    <w:p w14:paraId="06C8142C" w14:textId="77777777" w:rsidR="00633DEC" w:rsidRPr="00F6777F" w:rsidRDefault="00633DEC" w:rsidP="00633DEC">
      <w:pPr>
        <w:tabs>
          <w:tab w:val="left" w:pos="2280"/>
        </w:tabs>
        <w:jc w:val="both"/>
        <w:rPr>
          <w:rFonts w:ascii="Arial Narrow" w:eastAsiaTheme="minorEastAsia" w:hAnsi="Arial Narrow" w:cstheme="minorHAnsi"/>
          <w:sz w:val="20"/>
          <w:szCs w:val="20"/>
        </w:rPr>
      </w:pPr>
    </w:p>
    <w:p w14:paraId="6EE01AE7" w14:textId="3A638F44" w:rsidR="00951751" w:rsidRPr="00F6777F" w:rsidRDefault="00633DEC" w:rsidP="00951751">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Lo anterior, </w:t>
      </w:r>
      <w:r w:rsidR="00951751" w:rsidRPr="00F6777F">
        <w:rPr>
          <w:rFonts w:ascii="Arial Narrow" w:eastAsiaTheme="minorEastAsia" w:hAnsi="Arial Narrow" w:cstheme="minorHAnsi"/>
          <w:sz w:val="20"/>
          <w:szCs w:val="20"/>
        </w:rPr>
        <w:t xml:space="preserve">derivado de la </w:t>
      </w:r>
      <w:r w:rsidR="00A73C81" w:rsidRPr="00F6777F">
        <w:rPr>
          <w:rFonts w:ascii="Arial Narrow" w:eastAsiaTheme="minorEastAsia" w:hAnsi="Arial Narrow" w:cstheme="minorHAnsi"/>
          <w:sz w:val="20"/>
          <w:szCs w:val="20"/>
        </w:rPr>
        <w:t xml:space="preserve">necesidad del Área Contratante </w:t>
      </w:r>
      <w:r w:rsidR="00951751" w:rsidRPr="00F6777F">
        <w:rPr>
          <w:rFonts w:ascii="Arial Narrow" w:eastAsiaTheme="minorEastAsia" w:hAnsi="Arial Narrow" w:cstheme="minorHAnsi"/>
          <w:sz w:val="20"/>
          <w:szCs w:val="20"/>
        </w:rPr>
        <w:t xml:space="preserve">de realizar de forma meticulosa </w:t>
      </w:r>
      <w:r w:rsidR="00A73C81" w:rsidRPr="00F6777F">
        <w:rPr>
          <w:rFonts w:ascii="Arial Narrow" w:eastAsiaTheme="minorEastAsia" w:hAnsi="Arial Narrow" w:cstheme="minorHAnsi"/>
          <w:sz w:val="20"/>
          <w:szCs w:val="20"/>
        </w:rPr>
        <w:t xml:space="preserve">la evaluación </w:t>
      </w:r>
      <w:r w:rsidR="00A255AA" w:rsidRPr="00F6777F">
        <w:rPr>
          <w:rFonts w:ascii="Arial Narrow" w:eastAsiaTheme="minorEastAsia" w:hAnsi="Arial Narrow" w:cstheme="minorHAnsi"/>
          <w:sz w:val="20"/>
          <w:szCs w:val="20"/>
        </w:rPr>
        <w:t xml:space="preserve">técnica y </w:t>
      </w:r>
      <w:r w:rsidR="00A73C81" w:rsidRPr="00F6777F">
        <w:rPr>
          <w:rFonts w:ascii="Arial Narrow" w:eastAsiaTheme="minorEastAsia" w:hAnsi="Arial Narrow" w:cstheme="minorHAnsi"/>
          <w:sz w:val="20"/>
          <w:szCs w:val="20"/>
        </w:rPr>
        <w:t xml:space="preserve">económica, </w:t>
      </w:r>
      <w:r w:rsidR="00951751" w:rsidRPr="00F6777F">
        <w:rPr>
          <w:rFonts w:ascii="Arial Narrow" w:eastAsiaTheme="minorEastAsia" w:hAnsi="Arial Narrow" w:cstheme="minorHAnsi"/>
          <w:sz w:val="20"/>
          <w:szCs w:val="20"/>
        </w:rPr>
        <w:t>para así determinar cuál de las proposiciones presentadas, brinda las mejores condiciones en cuanto a calidad</w:t>
      </w:r>
      <w:r w:rsidR="00A73C81" w:rsidRPr="00F6777F">
        <w:rPr>
          <w:rFonts w:ascii="Arial Narrow" w:eastAsiaTheme="minorEastAsia" w:hAnsi="Arial Narrow" w:cstheme="minorHAnsi"/>
          <w:sz w:val="20"/>
          <w:szCs w:val="20"/>
        </w:rPr>
        <w:t>, precio</w:t>
      </w:r>
      <w:r w:rsidR="00951751" w:rsidRPr="00F6777F">
        <w:rPr>
          <w:rFonts w:ascii="Arial Narrow" w:eastAsiaTheme="minorEastAsia" w:hAnsi="Arial Narrow" w:cstheme="minorHAnsi"/>
          <w:sz w:val="20"/>
          <w:szCs w:val="20"/>
        </w:rPr>
        <w:t xml:space="preserve"> y demás</w:t>
      </w:r>
      <w:r w:rsidR="00A73C81" w:rsidRPr="00F6777F">
        <w:rPr>
          <w:rFonts w:ascii="Arial Narrow" w:eastAsiaTheme="minorEastAsia" w:hAnsi="Arial Narrow" w:cstheme="minorHAnsi"/>
          <w:sz w:val="20"/>
          <w:szCs w:val="20"/>
        </w:rPr>
        <w:t xml:space="preserve"> condiciones favorables para el </w:t>
      </w:r>
      <w:r w:rsidR="00A73C81" w:rsidRPr="00F6777F">
        <w:rPr>
          <w:rFonts w:ascii="Arial Narrow" w:eastAsiaTheme="minorEastAsia" w:hAnsi="Arial Narrow" w:cstheme="minorHAnsi"/>
          <w:b/>
          <w:bCs/>
          <w:sz w:val="20"/>
          <w:szCs w:val="20"/>
        </w:rPr>
        <w:t>ORGANISMO</w:t>
      </w:r>
      <w:r w:rsidR="00951751" w:rsidRPr="00F6777F">
        <w:rPr>
          <w:rFonts w:ascii="Arial Narrow" w:eastAsiaTheme="minorEastAsia" w:hAnsi="Arial Narrow" w:cstheme="minorHAnsi"/>
          <w:sz w:val="20"/>
          <w:szCs w:val="20"/>
        </w:rPr>
        <w:t>.</w:t>
      </w:r>
    </w:p>
    <w:p w14:paraId="46C4D505" w14:textId="77777777" w:rsidR="008C3A5A" w:rsidRPr="00F6777F" w:rsidRDefault="008C3A5A" w:rsidP="005A65C4">
      <w:pPr>
        <w:jc w:val="both"/>
        <w:rPr>
          <w:rFonts w:ascii="Arial Narrow" w:hAnsi="Arial Narrow" w:cstheme="minorHAnsi"/>
          <w:sz w:val="20"/>
          <w:szCs w:val="20"/>
        </w:rPr>
      </w:pPr>
    </w:p>
    <w:p w14:paraId="7E0A0F38" w14:textId="21560DBD" w:rsidR="005A65C4" w:rsidRPr="00F6777F" w:rsidRDefault="00E16897" w:rsidP="005A65C4">
      <w:pPr>
        <w:jc w:val="both"/>
        <w:rPr>
          <w:rFonts w:ascii="Arial Narrow" w:eastAsiaTheme="minorEastAsia" w:hAnsi="Arial Narrow" w:cstheme="minorHAnsi"/>
          <w:b/>
          <w:bCs/>
          <w:sz w:val="20"/>
          <w:szCs w:val="20"/>
        </w:rPr>
      </w:pPr>
      <w:r w:rsidRPr="00F6777F">
        <w:rPr>
          <w:rFonts w:ascii="Arial Narrow" w:hAnsi="Arial Narrow" w:cstheme="minorHAnsi"/>
          <w:sz w:val="20"/>
          <w:szCs w:val="20"/>
        </w:rPr>
        <w:t xml:space="preserve">De conformidad con </w:t>
      </w:r>
      <w:r w:rsidR="00100482" w:rsidRPr="00F6777F">
        <w:rPr>
          <w:rFonts w:ascii="Arial Narrow" w:eastAsiaTheme="minorEastAsia" w:hAnsi="Arial Narrow" w:cstheme="minorHAnsi"/>
          <w:sz w:val="20"/>
          <w:szCs w:val="20"/>
        </w:rPr>
        <w:t xml:space="preserve">lo establecido </w:t>
      </w:r>
      <w:r w:rsidR="00DB049D" w:rsidRPr="00F6777F">
        <w:rPr>
          <w:rFonts w:ascii="Arial Narrow" w:eastAsiaTheme="minorEastAsia" w:hAnsi="Arial Narrow" w:cstheme="minorHAnsi"/>
          <w:sz w:val="20"/>
          <w:szCs w:val="20"/>
        </w:rPr>
        <w:t xml:space="preserve">en el artículo </w:t>
      </w:r>
      <w:r w:rsidR="008C3A5A" w:rsidRPr="00F6777F">
        <w:rPr>
          <w:rFonts w:ascii="Arial Narrow" w:eastAsiaTheme="minorEastAsia" w:hAnsi="Arial Narrow" w:cstheme="minorHAnsi"/>
          <w:sz w:val="20"/>
          <w:szCs w:val="20"/>
        </w:rPr>
        <w:t>65 numeral 1, fracción III</w:t>
      </w:r>
      <w:r w:rsidR="005A65C4" w:rsidRPr="00F6777F">
        <w:rPr>
          <w:rFonts w:ascii="Arial Narrow" w:eastAsiaTheme="minorEastAsia" w:hAnsi="Arial Narrow" w:cstheme="minorHAnsi"/>
          <w:sz w:val="20"/>
          <w:szCs w:val="20"/>
        </w:rPr>
        <w:t xml:space="preserve"> </w:t>
      </w:r>
      <w:r w:rsidR="00DB049D" w:rsidRPr="00F6777F">
        <w:rPr>
          <w:rFonts w:ascii="Arial Narrow" w:eastAsiaTheme="minorEastAsia" w:hAnsi="Arial Narrow" w:cstheme="minorHAnsi"/>
          <w:sz w:val="20"/>
          <w:szCs w:val="20"/>
        </w:rPr>
        <w:t xml:space="preserve">de la </w:t>
      </w:r>
      <w:r w:rsidR="005A65C4" w:rsidRPr="00F6777F">
        <w:rPr>
          <w:rFonts w:ascii="Arial Narrow" w:eastAsiaTheme="minorEastAsia" w:hAnsi="Arial Narrow" w:cstheme="minorHAnsi"/>
          <w:b/>
          <w:bCs/>
          <w:sz w:val="20"/>
          <w:szCs w:val="20"/>
        </w:rPr>
        <w:t>LEY</w:t>
      </w:r>
      <w:r w:rsidR="00DB049D" w:rsidRPr="00F6777F">
        <w:rPr>
          <w:rFonts w:ascii="Arial Narrow" w:eastAsiaTheme="minorEastAsia" w:hAnsi="Arial Narrow" w:cstheme="minorHAnsi"/>
          <w:b/>
          <w:bCs/>
          <w:sz w:val="20"/>
          <w:szCs w:val="20"/>
        </w:rPr>
        <w:t>.</w:t>
      </w:r>
    </w:p>
    <w:p w14:paraId="62F6C5F0" w14:textId="77777777" w:rsidR="00DB049D" w:rsidRPr="00F6777F" w:rsidRDefault="00DB049D" w:rsidP="005A65C4">
      <w:pPr>
        <w:jc w:val="both"/>
        <w:rPr>
          <w:rFonts w:ascii="Arial Narrow" w:eastAsiaTheme="minorEastAsia" w:hAnsi="Arial Narrow" w:cstheme="minorHAnsi"/>
          <w:b/>
          <w:bCs/>
          <w:sz w:val="20"/>
          <w:szCs w:val="20"/>
        </w:rPr>
      </w:pPr>
    </w:p>
    <w:p w14:paraId="301465ED" w14:textId="77777777" w:rsidR="005A65C4" w:rsidRPr="00F6777F" w:rsidRDefault="005A65C4" w:rsidP="005A65C4">
      <w:pPr>
        <w:ind w:left="705"/>
        <w:jc w:val="both"/>
        <w:rPr>
          <w:rFonts w:ascii="Arial Narrow" w:hAnsi="Arial Narrow" w:cstheme="minorHAnsi"/>
          <w:sz w:val="20"/>
          <w:szCs w:val="20"/>
        </w:rPr>
      </w:pPr>
      <w:r w:rsidRPr="00F6777F">
        <w:rPr>
          <w:rFonts w:ascii="Arial Narrow" w:eastAsiaTheme="minorEastAsia" w:hAnsi="Arial Narrow" w:cstheme="minorHAnsi"/>
          <w:sz w:val="20"/>
          <w:szCs w:val="20"/>
        </w:rPr>
        <w:t>“</w:t>
      </w:r>
      <w:r w:rsidRPr="00F6777F">
        <w:rPr>
          <w:rFonts w:ascii="Arial Narrow" w:hAnsi="Arial Narrow" w:cstheme="minorHAnsi"/>
          <w:sz w:val="20"/>
          <w:szCs w:val="20"/>
        </w:rPr>
        <w:t>III</w:t>
      </w:r>
      <w:r w:rsidR="00DE053A" w:rsidRPr="00F6777F">
        <w:rPr>
          <w:rFonts w:ascii="Arial Narrow" w:hAnsi="Arial Narrow" w:cstheme="minorHAnsi"/>
          <w:sz w:val="20"/>
          <w:szCs w:val="20"/>
        </w:rPr>
        <w:t>…</w:t>
      </w:r>
      <w:r w:rsidRPr="00F6777F">
        <w:rPr>
          <w:rFonts w:ascii="Arial Narrow" w:hAnsi="Arial Narrow" w:cstheme="minorHAnsi"/>
          <w:sz w:val="20"/>
          <w:szCs w:val="20"/>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F6777F" w:rsidRDefault="00C43FAC" w:rsidP="00D47616">
      <w:pPr>
        <w:rPr>
          <w:rFonts w:ascii="Arial Narrow" w:eastAsiaTheme="minorEastAsia" w:hAnsi="Arial Narrow" w:cstheme="minorHAnsi"/>
          <w:sz w:val="20"/>
          <w:szCs w:val="20"/>
        </w:rPr>
      </w:pPr>
    </w:p>
    <w:p w14:paraId="4EBB31AF" w14:textId="49A66C84"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Notifíquese la presente resolución a los participantes en los términos establecidos en el </w:t>
      </w:r>
      <w:r w:rsidR="003D0D5E" w:rsidRPr="00F6777F">
        <w:rPr>
          <w:rFonts w:ascii="Arial Narrow" w:eastAsiaTheme="minorEastAsia" w:hAnsi="Arial Narrow" w:cstheme="minorHAnsi"/>
          <w:bCs/>
          <w:sz w:val="20"/>
          <w:szCs w:val="20"/>
        </w:rPr>
        <w:t>numeral</w:t>
      </w:r>
      <w:r w:rsidRPr="00F6777F">
        <w:rPr>
          <w:rFonts w:ascii="Arial Narrow" w:eastAsiaTheme="minorEastAsia" w:hAnsi="Arial Narrow" w:cstheme="minorHAnsi"/>
          <w:bCs/>
          <w:sz w:val="20"/>
          <w:szCs w:val="20"/>
        </w:rPr>
        <w:t xml:space="preserve"> 1</w:t>
      </w:r>
      <w:r w:rsidR="00A73C81" w:rsidRPr="00F6777F">
        <w:rPr>
          <w:rFonts w:ascii="Arial Narrow" w:eastAsiaTheme="minorEastAsia" w:hAnsi="Arial Narrow" w:cstheme="minorHAnsi"/>
          <w:bCs/>
          <w:sz w:val="20"/>
          <w:szCs w:val="20"/>
        </w:rPr>
        <w:t>6</w:t>
      </w:r>
      <w:r w:rsidRPr="00F6777F">
        <w:rPr>
          <w:rFonts w:ascii="Arial Narrow" w:eastAsiaTheme="minorEastAsia" w:hAnsi="Arial Narrow" w:cstheme="minorHAnsi"/>
          <w:bCs/>
          <w:sz w:val="20"/>
          <w:szCs w:val="20"/>
        </w:rPr>
        <w:t xml:space="preserve"> de las bases que rigen el presente proceso de licitación</w:t>
      </w:r>
      <w:r w:rsidR="00DB049D" w:rsidRPr="00F6777F">
        <w:rPr>
          <w:rFonts w:ascii="Arial Narrow" w:eastAsiaTheme="minorEastAsia" w:hAnsi="Arial Narrow" w:cstheme="minorHAnsi"/>
          <w:bCs/>
          <w:sz w:val="20"/>
          <w:szCs w:val="20"/>
        </w:rPr>
        <w:t>.</w:t>
      </w:r>
    </w:p>
    <w:p w14:paraId="7E6DE847" w14:textId="77777777"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 </w:t>
      </w:r>
    </w:p>
    <w:p w14:paraId="5974E699" w14:textId="1FB9BB95" w:rsidR="001E7E6C" w:rsidRPr="00F6777F" w:rsidRDefault="00EB335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De acuerdo con</w:t>
      </w:r>
      <w:r w:rsidR="001E7E6C" w:rsidRPr="00F6777F">
        <w:rPr>
          <w:rFonts w:ascii="Arial Narrow" w:eastAsiaTheme="minorEastAsia" w:hAnsi="Arial Narrow" w:cstheme="minorHAnsi"/>
          <w:bCs/>
          <w:sz w:val="20"/>
          <w:szCs w:val="20"/>
        </w:rPr>
        <w:t xml:space="preserve"> lo anterior, publíquese la presente</w:t>
      </w:r>
      <w:r w:rsidR="00DB049D" w:rsidRPr="00F6777F">
        <w:rPr>
          <w:rFonts w:ascii="Arial Narrow" w:eastAsiaTheme="minorEastAsia" w:hAnsi="Arial Narrow" w:cstheme="minorHAnsi"/>
          <w:bCs/>
          <w:sz w:val="20"/>
          <w:szCs w:val="20"/>
        </w:rPr>
        <w:t xml:space="preserve"> con fines de notificación a todos los interesados</w:t>
      </w:r>
      <w:r w:rsidR="001E7E6C" w:rsidRPr="00F6777F">
        <w:rPr>
          <w:rFonts w:ascii="Arial Narrow" w:eastAsiaTheme="minorEastAsia" w:hAnsi="Arial Narrow" w:cstheme="minorHAnsi"/>
          <w:bCs/>
          <w:sz w:val="20"/>
          <w:szCs w:val="20"/>
        </w:rPr>
        <w:t xml:space="preserve"> en el Portal de internet </w:t>
      </w:r>
      <w:hyperlink r:id="rId10" w:history="1">
        <w:r w:rsidR="001E7E6C" w:rsidRPr="00F6777F">
          <w:rPr>
            <w:rStyle w:val="Hipervnculo"/>
            <w:rFonts w:ascii="Arial Narrow" w:eastAsiaTheme="minorEastAsia" w:hAnsi="Arial Narrow" w:cstheme="minorHAnsi"/>
            <w:bCs/>
            <w:sz w:val="20"/>
            <w:szCs w:val="20"/>
          </w:rPr>
          <w:t>https://info.jalisco.gob.mx</w:t>
        </w:r>
      </w:hyperlink>
      <w:r w:rsidR="001E7E6C" w:rsidRPr="00F6777F">
        <w:rPr>
          <w:rFonts w:ascii="Arial Narrow" w:eastAsiaTheme="minorEastAsia" w:hAnsi="Arial Narrow" w:cstheme="minorHAnsi"/>
          <w:bCs/>
          <w:sz w:val="20"/>
          <w:szCs w:val="20"/>
        </w:rPr>
        <w:t xml:space="preserve"> , protegiendo en todo momento la información pública, confidencial y/o reservada conforme a lo establecido en la Ley de la Materia.</w:t>
      </w:r>
    </w:p>
    <w:p w14:paraId="74BF70B1"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6F5332D4" w14:textId="3979ADCE"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
          <w:sz w:val="20"/>
          <w:szCs w:val="20"/>
        </w:rPr>
        <w:t xml:space="preserve">Cúmplase. </w:t>
      </w:r>
      <w:r w:rsidR="00384A4A" w:rsidRPr="00F6777F">
        <w:rPr>
          <w:rFonts w:ascii="Arial Narrow" w:eastAsia="Arial" w:hAnsi="Arial Narrow" w:cs="Calibri Light"/>
          <w:color w:val="000000" w:themeColor="text1"/>
          <w:spacing w:val="-3"/>
          <w:sz w:val="20"/>
          <w:szCs w:val="20"/>
        </w:rPr>
        <w:t xml:space="preserve">Así lo acordó </w:t>
      </w:r>
      <w:r w:rsidR="00CA4E0C" w:rsidRPr="00F6777F">
        <w:rPr>
          <w:rFonts w:ascii="Arial Narrow" w:eastAsia="Arial" w:hAnsi="Arial Narrow" w:cs="Calibri Light"/>
          <w:color w:val="000000" w:themeColor="text1"/>
          <w:spacing w:val="-3"/>
          <w:sz w:val="20"/>
          <w:szCs w:val="20"/>
        </w:rPr>
        <w:t xml:space="preserve">el COMITÉ de Adquisiciones del Organismo Público Descentralizado </w:t>
      </w:r>
      <w:r w:rsidR="00384A4A" w:rsidRPr="00F6777F">
        <w:rPr>
          <w:rFonts w:ascii="Arial Narrow" w:eastAsia="Arial" w:hAnsi="Arial Narrow" w:cs="Calibri Light"/>
          <w:color w:val="000000" w:themeColor="text1"/>
          <w:spacing w:val="-3"/>
          <w:sz w:val="20"/>
          <w:szCs w:val="20"/>
        </w:rPr>
        <w:t>Servicios de Salud Jalisco, con la presencia de sus integrantes,</w:t>
      </w:r>
      <w:r w:rsidR="00CA4E0C" w:rsidRPr="00F6777F">
        <w:rPr>
          <w:rFonts w:ascii="Arial Narrow" w:eastAsia="Arial" w:hAnsi="Arial Narrow" w:cs="Calibri Light"/>
          <w:color w:val="000000" w:themeColor="text1"/>
          <w:spacing w:val="-3"/>
          <w:sz w:val="20"/>
          <w:szCs w:val="20"/>
        </w:rPr>
        <w:t xml:space="preserve"> </w:t>
      </w:r>
      <w:r w:rsidR="00384A4A" w:rsidRPr="00F6777F">
        <w:rPr>
          <w:rFonts w:ascii="Arial Narrow" w:eastAsia="Arial" w:hAnsi="Arial Narrow" w:cs="Calibri Light"/>
          <w:color w:val="000000" w:themeColor="text1"/>
          <w:spacing w:val="-3"/>
          <w:sz w:val="20"/>
          <w:szCs w:val="20"/>
        </w:rPr>
        <w:t xml:space="preserve">que firman al calce y al margen de este diferimiento de </w:t>
      </w:r>
      <w:r w:rsidR="00384A4A" w:rsidRPr="00F6777F">
        <w:rPr>
          <w:rFonts w:ascii="Arial Narrow" w:eastAsia="Arial" w:hAnsi="Arial Narrow" w:cs="Calibri Light"/>
          <w:b/>
          <w:color w:val="000000" w:themeColor="text1"/>
          <w:spacing w:val="-3"/>
          <w:sz w:val="20"/>
          <w:szCs w:val="20"/>
        </w:rPr>
        <w:t>FALLO</w:t>
      </w:r>
      <w:r w:rsidR="00384A4A" w:rsidRPr="00F6777F">
        <w:rPr>
          <w:rFonts w:ascii="Arial Narrow" w:eastAsia="Arial" w:hAnsi="Arial Narrow" w:cs="Calibri Light"/>
          <w:color w:val="000000" w:themeColor="text1"/>
          <w:spacing w:val="-3"/>
          <w:sz w:val="20"/>
          <w:szCs w:val="20"/>
        </w:rPr>
        <w:t xml:space="preserve"> con base en lo solicitado por el </w:t>
      </w:r>
      <w:r w:rsidR="0021431F" w:rsidRPr="00F6777F">
        <w:rPr>
          <w:rFonts w:ascii="Arial Narrow" w:eastAsia="Arial" w:hAnsi="Arial Narrow" w:cs="Calibri Light"/>
          <w:b/>
          <w:bCs/>
          <w:color w:val="000000" w:themeColor="text1"/>
          <w:spacing w:val="-3"/>
          <w:sz w:val="20"/>
          <w:szCs w:val="20"/>
        </w:rPr>
        <w:t>ÁREA TÉCNICA</w:t>
      </w:r>
      <w:r w:rsidR="00384A4A" w:rsidRPr="00F6777F">
        <w:rPr>
          <w:rFonts w:ascii="Arial Narrow" w:eastAsia="Arial" w:hAnsi="Arial Narrow" w:cs="Calibri Light"/>
          <w:color w:val="000000" w:themeColor="text1"/>
          <w:spacing w:val="-3"/>
          <w:sz w:val="20"/>
          <w:szCs w:val="20"/>
        </w:rPr>
        <w:t>.</w:t>
      </w:r>
    </w:p>
    <w:p w14:paraId="65D1EB05"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Cs/>
          <w:sz w:val="20"/>
          <w:szCs w:val="20"/>
        </w:rPr>
        <w:t xml:space="preserve">Lo anterior, para los efectos legales y administrativos a que haya lugar. </w:t>
      </w:r>
      <w:r w:rsidRPr="00F6777F">
        <w:rPr>
          <w:rFonts w:ascii="Arial Narrow" w:eastAsiaTheme="minorEastAsia" w:hAnsi="Arial Narrow" w:cstheme="minorHAnsi"/>
          <w:b/>
          <w:sz w:val="20"/>
          <w:szCs w:val="20"/>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5000" w:type="pct"/>
        <w:tblCellMar>
          <w:left w:w="70" w:type="dxa"/>
          <w:right w:w="70" w:type="dxa"/>
        </w:tblCellMar>
        <w:tblLook w:val="04A0" w:firstRow="1" w:lastRow="0" w:firstColumn="1" w:lastColumn="0" w:noHBand="0" w:noVBand="1"/>
      </w:tblPr>
      <w:tblGrid>
        <w:gridCol w:w="1744"/>
        <w:gridCol w:w="1826"/>
        <w:gridCol w:w="1993"/>
        <w:gridCol w:w="2025"/>
        <w:gridCol w:w="1806"/>
      </w:tblGrid>
      <w:tr w:rsidR="00F6777F" w:rsidRPr="005B5195" w14:paraId="63E657D5" w14:textId="77777777" w:rsidTr="006E7206">
        <w:trPr>
          <w:trHeight w:val="269"/>
          <w:tblHeader/>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B68D5" w14:textId="77777777" w:rsidR="00F6777F" w:rsidRPr="00954B90" w:rsidRDefault="00F6777F" w:rsidP="00DF324F">
            <w:pPr>
              <w:jc w:val="center"/>
              <w:rPr>
                <w:rFonts w:ascii="Arial Narrow" w:hAnsi="Arial Narrow" w:cs="Arial"/>
                <w:b/>
                <w:color w:val="404040" w:themeColor="text1" w:themeTint="BF"/>
                <w:sz w:val="18"/>
                <w:szCs w:val="18"/>
              </w:rPr>
            </w:pPr>
            <w:bookmarkStart w:id="1" w:name="_Hlk43763109"/>
            <w:r w:rsidRPr="00954B90">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171DE"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3A3E39"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71D963"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AD8C25"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F6777F" w:rsidRPr="005B5195" w14:paraId="0427D6C6" w14:textId="77777777" w:rsidTr="006E7206">
        <w:trPr>
          <w:trHeight w:val="1258"/>
        </w:trPr>
        <w:tc>
          <w:tcPr>
            <w:tcW w:w="928" w:type="pct"/>
            <w:tcBorders>
              <w:top w:val="nil"/>
              <w:left w:val="single" w:sz="4" w:space="0" w:color="auto"/>
              <w:bottom w:val="single" w:sz="4" w:space="0" w:color="auto"/>
              <w:right w:val="single" w:sz="4" w:space="0" w:color="auto"/>
            </w:tcBorders>
            <w:shd w:val="clear" w:color="auto" w:fill="auto"/>
            <w:vAlign w:val="center"/>
          </w:tcPr>
          <w:p w14:paraId="16C471E7" w14:textId="77777777" w:rsidR="00F6777F" w:rsidRPr="00954B90" w:rsidRDefault="00F6777F" w:rsidP="00DF324F">
            <w:pPr>
              <w:jc w:val="center"/>
              <w:rPr>
                <w:rFonts w:ascii="Arial Narrow" w:hAnsi="Arial Narrow" w:cs="Arial"/>
                <w:b/>
                <w:color w:val="000000"/>
                <w:sz w:val="18"/>
                <w:szCs w:val="18"/>
              </w:rPr>
            </w:pPr>
            <w:r w:rsidRPr="00954B90">
              <w:rPr>
                <w:rFonts w:ascii="Arial Narrow" w:hAnsi="Arial Narrow" w:cstheme="majorHAnsi"/>
                <w:b/>
                <w:sz w:val="18"/>
                <w:szCs w:val="18"/>
              </w:rPr>
              <w:t>LIC. MARIBEL</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BECERRA</w:t>
            </w:r>
            <w:r w:rsidRPr="00954B90">
              <w:rPr>
                <w:rFonts w:ascii="Arial Narrow" w:hAnsi="Arial Narrow" w:cstheme="majorHAnsi"/>
                <w:b/>
                <w:spacing w:val="1"/>
                <w:sz w:val="18"/>
                <w:szCs w:val="18"/>
              </w:rPr>
              <w:t xml:space="preserve"> </w:t>
            </w:r>
            <w:r w:rsidRPr="00954B90">
              <w:rPr>
                <w:rFonts w:ascii="Arial Narrow" w:hAnsi="Arial Narrow" w:cstheme="majorHAnsi"/>
                <w:b/>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09527780" w14:textId="77777777" w:rsidR="00F6777F" w:rsidRPr="005B5195" w:rsidRDefault="00F6777F" w:rsidP="00DF324F">
            <w:pPr>
              <w:pStyle w:val="TableParagraph"/>
              <w:spacing w:before="157"/>
              <w:ind w:left="141"/>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3BBF0F0A" w14:textId="77777777" w:rsidR="00F6777F" w:rsidRPr="005B5195" w:rsidRDefault="00F6777F" w:rsidP="00DF324F">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2BB0CC8C" w14:textId="77777777" w:rsidR="00F6777F" w:rsidRPr="005B5195" w:rsidRDefault="00F6777F" w:rsidP="00DF324F">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38A3EF80"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6A2F5A51"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0767122C" w14:textId="77777777" w:rsidR="00F6777F" w:rsidRPr="00954B90" w:rsidRDefault="00F6777F" w:rsidP="00DF324F">
            <w:pPr>
              <w:jc w:val="center"/>
              <w:rPr>
                <w:rFonts w:ascii="Arial Narrow" w:hAnsi="Arial Narrow" w:cs="Arial"/>
                <w:b/>
                <w:color w:val="000000"/>
                <w:sz w:val="18"/>
                <w:szCs w:val="18"/>
              </w:rPr>
            </w:pPr>
            <w:r w:rsidRPr="00954B90">
              <w:rPr>
                <w:rFonts w:ascii="Arial Narrow" w:hAnsi="Arial Narrow" w:cstheme="majorHAnsi"/>
                <w:b/>
                <w:sz w:val="18"/>
                <w:szCs w:val="18"/>
              </w:rPr>
              <w:t>LIC. ABRAHAM YASIR</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1830C3DB" w14:textId="77777777" w:rsidR="00F6777F" w:rsidRPr="005B5195" w:rsidRDefault="00F6777F" w:rsidP="00DF324F">
            <w:pPr>
              <w:pStyle w:val="TableParagraph"/>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21D65FEF" w14:textId="77777777" w:rsidR="00F6777F" w:rsidRPr="005B5195" w:rsidRDefault="00F6777F" w:rsidP="00DF324F">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382B1038" w14:textId="77777777" w:rsidR="00F6777F" w:rsidRPr="005B5195" w:rsidRDefault="00F6777F" w:rsidP="00DF324F">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hideMark/>
          </w:tcPr>
          <w:p w14:paraId="6719F741" w14:textId="77777777" w:rsidR="00F6777F" w:rsidRPr="005B5195" w:rsidRDefault="00F6777F" w:rsidP="00DF324F">
            <w:pPr>
              <w:jc w:val="center"/>
              <w:rPr>
                <w:rFonts w:ascii="Arial Narrow" w:hAnsi="Arial Narrow" w:cs="Arial"/>
                <w:b/>
                <w:bCs/>
                <w:color w:val="000000"/>
                <w:sz w:val="18"/>
                <w:szCs w:val="18"/>
              </w:rPr>
            </w:pPr>
          </w:p>
        </w:tc>
      </w:tr>
      <w:tr w:rsidR="006E7206" w:rsidRPr="005B5195" w14:paraId="3AAB6F9A"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28C466AF" w14:textId="449383F2" w:rsidR="006E7206" w:rsidRPr="006E7206" w:rsidRDefault="006E7206" w:rsidP="006E7206">
            <w:pPr>
              <w:jc w:val="center"/>
              <w:rPr>
                <w:rFonts w:ascii="Arial Narrow" w:hAnsi="Arial Narrow" w:cstheme="majorHAnsi"/>
                <w:b/>
                <w:bCs/>
                <w:sz w:val="18"/>
                <w:szCs w:val="18"/>
              </w:rPr>
            </w:pPr>
            <w:r w:rsidRPr="006E7206">
              <w:rPr>
                <w:rFonts w:ascii="Arial Narrow" w:hAnsi="Arial Narrow" w:cstheme="majorHAnsi"/>
                <w:b/>
                <w:bCs/>
                <w:sz w:val="18"/>
                <w:szCs w:val="18"/>
              </w:rPr>
              <w:lastRenderedPageBreak/>
              <w:t>LIC. ALMA IVETTE ESPINOZA CASILLAS</w:t>
            </w:r>
          </w:p>
        </w:tc>
        <w:tc>
          <w:tcPr>
            <w:tcW w:w="972" w:type="pct"/>
            <w:tcBorders>
              <w:top w:val="nil"/>
              <w:left w:val="nil"/>
              <w:bottom w:val="single" w:sz="4" w:space="0" w:color="auto"/>
              <w:right w:val="single" w:sz="4" w:space="0" w:color="auto"/>
            </w:tcBorders>
            <w:shd w:val="clear" w:color="auto" w:fill="auto"/>
            <w:vAlign w:val="center"/>
          </w:tcPr>
          <w:p w14:paraId="11A40578" w14:textId="6A39ABFC"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color w:val="000000"/>
                <w:sz w:val="18"/>
                <w:szCs w:val="18"/>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5C72816B" w14:textId="4187D0EB" w:rsidR="006E7206" w:rsidRPr="005B5195" w:rsidRDefault="006E7206" w:rsidP="006E7206">
            <w:pPr>
              <w:jc w:val="center"/>
              <w:rPr>
                <w:rFonts w:ascii="Arial Narrow" w:hAnsi="Arial Narrow" w:cstheme="majorHAnsi"/>
                <w:sz w:val="18"/>
                <w:szCs w:val="18"/>
              </w:rPr>
            </w:pPr>
            <w:r w:rsidRPr="00C01243">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FDBC1E2"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1CA9D70B"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34BEE6C3"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7B0A0DA5" w14:textId="12669034" w:rsidR="006E7206" w:rsidRPr="006E7206" w:rsidRDefault="006E7206" w:rsidP="006E7206">
            <w:pPr>
              <w:jc w:val="center"/>
              <w:rPr>
                <w:rFonts w:ascii="Arial Narrow" w:hAnsi="Arial Narrow" w:cstheme="majorHAnsi"/>
                <w:b/>
                <w:bCs/>
                <w:sz w:val="18"/>
                <w:szCs w:val="18"/>
              </w:rPr>
            </w:pPr>
            <w:r w:rsidRPr="006E7206">
              <w:rPr>
                <w:rFonts w:ascii="Arial Narrow" w:hAnsi="Arial Narrow"/>
                <w:b/>
                <w:bCs/>
                <w:sz w:val="18"/>
                <w:szCs w:val="18"/>
              </w:rPr>
              <w:t>LIC. JOSÉ SALVADOR CHÁVEZ FERRUSCA</w:t>
            </w:r>
          </w:p>
        </w:tc>
        <w:tc>
          <w:tcPr>
            <w:tcW w:w="972" w:type="pct"/>
            <w:tcBorders>
              <w:top w:val="nil"/>
              <w:left w:val="nil"/>
              <w:bottom w:val="single" w:sz="4" w:space="0" w:color="auto"/>
              <w:right w:val="single" w:sz="4" w:space="0" w:color="auto"/>
            </w:tcBorders>
            <w:shd w:val="clear" w:color="auto" w:fill="auto"/>
            <w:vAlign w:val="center"/>
          </w:tcPr>
          <w:p w14:paraId="4BBA6296" w14:textId="03B6E3A6"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sz w:val="18"/>
                <w:szCs w:val="18"/>
              </w:rPr>
              <w:t>REPRESENTANTE SUPLENTE DE LA SECRETARÍA DE DESARROLLO ECONÓMICO</w:t>
            </w:r>
          </w:p>
        </w:tc>
        <w:tc>
          <w:tcPr>
            <w:tcW w:w="1061" w:type="pct"/>
            <w:tcBorders>
              <w:top w:val="nil"/>
              <w:left w:val="nil"/>
              <w:bottom w:val="single" w:sz="4" w:space="0" w:color="auto"/>
              <w:right w:val="single" w:sz="4" w:space="0" w:color="auto"/>
            </w:tcBorders>
            <w:shd w:val="clear" w:color="auto" w:fill="auto"/>
            <w:vAlign w:val="center"/>
          </w:tcPr>
          <w:p w14:paraId="4864E0D8" w14:textId="1A481918" w:rsidR="006E7206" w:rsidRPr="005B5195" w:rsidRDefault="006E7206" w:rsidP="006E7206">
            <w:pPr>
              <w:jc w:val="center"/>
              <w:rPr>
                <w:rFonts w:ascii="Arial Narrow" w:hAnsi="Arial Narrow" w:cstheme="majorHAnsi"/>
                <w:sz w:val="18"/>
                <w:szCs w:val="18"/>
              </w:rPr>
            </w:pPr>
            <w:r w:rsidRPr="00C01243">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1129BD4"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21F0FA4B"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1F2BD3E9"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4D12737A" w14:textId="5AF773A0" w:rsidR="006E7206" w:rsidRPr="006E7206" w:rsidRDefault="006E7206" w:rsidP="006E7206">
            <w:pPr>
              <w:jc w:val="center"/>
              <w:rPr>
                <w:rFonts w:ascii="Arial Narrow" w:hAnsi="Arial Narrow" w:cstheme="majorHAnsi"/>
                <w:b/>
                <w:bCs/>
                <w:sz w:val="18"/>
                <w:szCs w:val="18"/>
              </w:rPr>
            </w:pPr>
            <w:r w:rsidRPr="006E7206">
              <w:rPr>
                <w:rFonts w:ascii="Arial Narrow" w:hAnsi="Arial Narrow" w:cstheme="majorHAnsi"/>
                <w:b/>
                <w:bCs/>
                <w:sz w:val="18"/>
                <w:szCs w:val="18"/>
              </w:rPr>
              <w:t xml:space="preserve">C. ARMANDO MORA FONSECA </w:t>
            </w:r>
          </w:p>
        </w:tc>
        <w:tc>
          <w:tcPr>
            <w:tcW w:w="972" w:type="pct"/>
            <w:tcBorders>
              <w:top w:val="nil"/>
              <w:left w:val="nil"/>
              <w:bottom w:val="single" w:sz="4" w:space="0" w:color="auto"/>
              <w:right w:val="single" w:sz="4" w:space="0" w:color="auto"/>
            </w:tcBorders>
            <w:shd w:val="clear" w:color="auto" w:fill="auto"/>
            <w:vAlign w:val="center"/>
          </w:tcPr>
          <w:p w14:paraId="57E4FD9D" w14:textId="621BAD05"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cstheme="majorHAnsi"/>
                <w:sz w:val="18"/>
                <w:szCs w:val="18"/>
              </w:rPr>
              <w:t>REPRESENTANTE DE LA CÁMARA NACIONAL DE COMERCIO, SERVICIOS Y TURISMO DE GUADALAJARA</w:t>
            </w:r>
          </w:p>
        </w:tc>
        <w:tc>
          <w:tcPr>
            <w:tcW w:w="1061" w:type="pct"/>
            <w:tcBorders>
              <w:top w:val="nil"/>
              <w:left w:val="nil"/>
              <w:bottom w:val="single" w:sz="4" w:space="0" w:color="auto"/>
              <w:right w:val="single" w:sz="4" w:space="0" w:color="auto"/>
            </w:tcBorders>
            <w:shd w:val="clear" w:color="auto" w:fill="auto"/>
            <w:vAlign w:val="center"/>
          </w:tcPr>
          <w:p w14:paraId="06E25844" w14:textId="5AC9883C" w:rsidR="006E7206" w:rsidRPr="005B5195" w:rsidRDefault="006E7206" w:rsidP="006E7206">
            <w:pPr>
              <w:jc w:val="center"/>
              <w:rPr>
                <w:rFonts w:ascii="Arial Narrow" w:hAnsi="Arial Narrow" w:cstheme="majorHAnsi"/>
                <w:sz w:val="18"/>
                <w:szCs w:val="18"/>
              </w:rPr>
            </w:pPr>
            <w:r w:rsidRPr="00C01243">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460CF38"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00FA58C3"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63EFFE9E"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391C6213" w14:textId="007C4376" w:rsidR="006E7206" w:rsidRPr="006E7206" w:rsidRDefault="006E7206" w:rsidP="006E7206">
            <w:pPr>
              <w:jc w:val="center"/>
              <w:rPr>
                <w:rFonts w:ascii="Arial Narrow" w:hAnsi="Arial Narrow" w:cstheme="majorHAnsi"/>
                <w:b/>
                <w:bCs/>
                <w:sz w:val="18"/>
                <w:szCs w:val="18"/>
              </w:rPr>
            </w:pPr>
            <w:r w:rsidRPr="006E7206">
              <w:rPr>
                <w:rFonts w:ascii="Arial Narrow" w:hAnsi="Arial Narrow" w:cstheme="majorHAnsi"/>
                <w:b/>
                <w:bCs/>
                <w:sz w:val="18"/>
                <w:szCs w:val="18"/>
              </w:rPr>
              <w:t xml:space="preserve">C. BRICIO BALDEMAR RIVERA </w:t>
            </w:r>
          </w:p>
        </w:tc>
        <w:tc>
          <w:tcPr>
            <w:tcW w:w="972" w:type="pct"/>
            <w:tcBorders>
              <w:top w:val="nil"/>
              <w:left w:val="nil"/>
              <w:bottom w:val="single" w:sz="4" w:space="0" w:color="auto"/>
              <w:right w:val="single" w:sz="4" w:space="0" w:color="auto"/>
            </w:tcBorders>
            <w:shd w:val="clear" w:color="auto" w:fill="auto"/>
            <w:vAlign w:val="center"/>
          </w:tcPr>
          <w:p w14:paraId="10EB5570" w14:textId="3A34BB4B"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cstheme="majorHAnsi"/>
                <w:sz w:val="18"/>
                <w:szCs w:val="18"/>
              </w:rPr>
              <w:t xml:space="preserve">REPRESENTANTE SUPLENTE DEL CONSEJO DE CÁMARAS INDUSTRIALES DE JALISCO </w:t>
            </w:r>
          </w:p>
        </w:tc>
        <w:tc>
          <w:tcPr>
            <w:tcW w:w="1061" w:type="pct"/>
            <w:tcBorders>
              <w:top w:val="nil"/>
              <w:left w:val="nil"/>
              <w:bottom w:val="single" w:sz="4" w:space="0" w:color="auto"/>
              <w:right w:val="single" w:sz="4" w:space="0" w:color="auto"/>
            </w:tcBorders>
            <w:shd w:val="clear" w:color="auto" w:fill="auto"/>
            <w:vAlign w:val="center"/>
          </w:tcPr>
          <w:p w14:paraId="2F3957B2" w14:textId="1401F348" w:rsidR="006E7206" w:rsidRPr="005B5195" w:rsidRDefault="006E7206" w:rsidP="006E7206">
            <w:pPr>
              <w:jc w:val="center"/>
              <w:rPr>
                <w:rFonts w:ascii="Arial Narrow" w:hAnsi="Arial Narrow" w:cstheme="majorHAnsi"/>
                <w:sz w:val="18"/>
                <w:szCs w:val="18"/>
              </w:rPr>
            </w:pPr>
            <w:r w:rsidRPr="00C01243">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5E60F5F"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25E882D5"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2E460A7D"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29FD2B0D" w14:textId="29DED797" w:rsidR="006E7206" w:rsidRPr="006E7206" w:rsidRDefault="006E7206" w:rsidP="006E7206">
            <w:pPr>
              <w:jc w:val="center"/>
              <w:rPr>
                <w:rFonts w:ascii="Arial Narrow" w:hAnsi="Arial Narrow" w:cstheme="majorHAnsi"/>
                <w:b/>
                <w:bCs/>
                <w:sz w:val="18"/>
                <w:szCs w:val="18"/>
              </w:rPr>
            </w:pPr>
            <w:r w:rsidRPr="006E7206">
              <w:rPr>
                <w:rFonts w:ascii="Arial Narrow" w:hAnsi="Arial Narrow"/>
                <w:b/>
                <w:bCs/>
                <w:sz w:val="18"/>
                <w:szCs w:val="18"/>
              </w:rPr>
              <w:t>LIC. SILVIA JACQUELINE MARTÍN DEL CAMPO PARTIDA</w:t>
            </w:r>
          </w:p>
        </w:tc>
        <w:tc>
          <w:tcPr>
            <w:tcW w:w="972" w:type="pct"/>
            <w:tcBorders>
              <w:top w:val="nil"/>
              <w:left w:val="nil"/>
              <w:bottom w:val="single" w:sz="4" w:space="0" w:color="auto"/>
              <w:right w:val="single" w:sz="4" w:space="0" w:color="auto"/>
            </w:tcBorders>
            <w:shd w:val="clear" w:color="auto" w:fill="auto"/>
            <w:vAlign w:val="center"/>
          </w:tcPr>
          <w:p w14:paraId="7069595A" w14:textId="65018BCD"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sz w:val="18"/>
                <w:szCs w:val="18"/>
              </w:rPr>
              <w:t>REPRESENTANTE SUPLENTE DEL CONSEJO MEXICANO DE COMERCIO EXTERIOR DE OCCIDENTE</w:t>
            </w:r>
          </w:p>
        </w:tc>
        <w:tc>
          <w:tcPr>
            <w:tcW w:w="1061" w:type="pct"/>
            <w:tcBorders>
              <w:top w:val="nil"/>
              <w:left w:val="nil"/>
              <w:bottom w:val="single" w:sz="4" w:space="0" w:color="auto"/>
              <w:right w:val="single" w:sz="4" w:space="0" w:color="auto"/>
            </w:tcBorders>
            <w:shd w:val="clear" w:color="auto" w:fill="auto"/>
            <w:vAlign w:val="center"/>
          </w:tcPr>
          <w:p w14:paraId="1495C46A" w14:textId="075D3069" w:rsidR="006E7206" w:rsidRPr="005B5195" w:rsidRDefault="006E7206" w:rsidP="006E7206">
            <w:pPr>
              <w:jc w:val="center"/>
              <w:rPr>
                <w:rFonts w:ascii="Arial Narrow" w:hAnsi="Arial Narrow" w:cstheme="majorHAnsi"/>
                <w:sz w:val="18"/>
                <w:szCs w:val="18"/>
              </w:rPr>
            </w:pPr>
            <w:r w:rsidRPr="00C01243">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09CCD94"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2A879403"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3F465306"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34B69FF6" w14:textId="1D16E611" w:rsidR="006E7206" w:rsidRPr="006E7206" w:rsidRDefault="006E7206" w:rsidP="006E7206">
            <w:pPr>
              <w:jc w:val="center"/>
              <w:rPr>
                <w:rFonts w:ascii="Arial Narrow" w:hAnsi="Arial Narrow" w:cstheme="majorHAnsi"/>
                <w:b/>
                <w:bCs/>
                <w:sz w:val="18"/>
                <w:szCs w:val="18"/>
              </w:rPr>
            </w:pPr>
            <w:r w:rsidRPr="006E7206">
              <w:rPr>
                <w:rFonts w:ascii="Arial Narrow" w:hAnsi="Arial Narrow" w:cstheme="majorHAnsi"/>
                <w:b/>
                <w:bCs/>
                <w:sz w:val="18"/>
                <w:szCs w:val="18"/>
              </w:rPr>
              <w:t xml:space="preserve">LIC. LAURA GÓMEZ MÁRQUEZ </w:t>
            </w:r>
          </w:p>
        </w:tc>
        <w:tc>
          <w:tcPr>
            <w:tcW w:w="972" w:type="pct"/>
            <w:tcBorders>
              <w:top w:val="nil"/>
              <w:left w:val="nil"/>
              <w:bottom w:val="single" w:sz="4" w:space="0" w:color="auto"/>
              <w:right w:val="single" w:sz="4" w:space="0" w:color="auto"/>
            </w:tcBorders>
            <w:shd w:val="clear" w:color="auto" w:fill="auto"/>
            <w:vAlign w:val="center"/>
          </w:tcPr>
          <w:p w14:paraId="5D238153" w14:textId="1284DD51"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cstheme="majorHAnsi"/>
                <w:sz w:val="18"/>
                <w:szCs w:val="18"/>
              </w:rPr>
              <w:t xml:space="preserve">REPRESENTANTE SUPLENTE DE LA DIRECCIÓN JURÍDICA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362528A4" w14:textId="0E2B1650" w:rsidR="006E7206" w:rsidRPr="005B5195" w:rsidRDefault="006E7206" w:rsidP="006E7206">
            <w:pPr>
              <w:jc w:val="center"/>
              <w:rPr>
                <w:rFonts w:ascii="Arial Narrow" w:hAnsi="Arial Narrow" w:cstheme="majorHAnsi"/>
                <w:sz w:val="18"/>
                <w:szCs w:val="18"/>
              </w:rPr>
            </w:pPr>
            <w:r w:rsidRPr="00C01243">
              <w:rPr>
                <w:rFonts w:ascii="Arial Narrow" w:hAnsi="Arial Narrow" w:cstheme="majorHAnsi"/>
                <w:bCs/>
                <w:sz w:val="18"/>
                <w:szCs w:val="18"/>
              </w:rPr>
              <w:t>INVITADO PERMANENTE</w:t>
            </w:r>
          </w:p>
        </w:tc>
        <w:tc>
          <w:tcPr>
            <w:tcW w:w="1078" w:type="pct"/>
            <w:tcBorders>
              <w:top w:val="nil"/>
              <w:left w:val="nil"/>
              <w:bottom w:val="single" w:sz="4" w:space="0" w:color="auto"/>
              <w:right w:val="single" w:sz="4" w:space="0" w:color="auto"/>
            </w:tcBorders>
            <w:shd w:val="clear" w:color="auto" w:fill="auto"/>
            <w:noWrap/>
            <w:vAlign w:val="center"/>
          </w:tcPr>
          <w:p w14:paraId="4A94ED1A"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4E58C9E6"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18CACF40"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04E168DE" w14:textId="2603C325" w:rsidR="006E7206" w:rsidRPr="006E7206" w:rsidRDefault="006E7206" w:rsidP="006E7206">
            <w:pPr>
              <w:jc w:val="center"/>
              <w:rPr>
                <w:rFonts w:ascii="Arial Narrow" w:hAnsi="Arial Narrow" w:cstheme="majorHAnsi"/>
                <w:b/>
                <w:bCs/>
                <w:sz w:val="18"/>
                <w:szCs w:val="18"/>
              </w:rPr>
            </w:pPr>
            <w:r w:rsidRPr="006E7206">
              <w:rPr>
                <w:rFonts w:ascii="Arial Narrow" w:hAnsi="Arial Narrow" w:cstheme="majorHAnsi"/>
                <w:b/>
                <w:bCs/>
                <w:sz w:val="18"/>
                <w:szCs w:val="18"/>
              </w:rPr>
              <w:t xml:space="preserve">LIC. JOSÉ NOE ALCARAZ ORTIZ </w:t>
            </w:r>
          </w:p>
        </w:tc>
        <w:tc>
          <w:tcPr>
            <w:tcW w:w="972" w:type="pct"/>
            <w:tcBorders>
              <w:top w:val="nil"/>
              <w:left w:val="nil"/>
              <w:bottom w:val="single" w:sz="4" w:space="0" w:color="auto"/>
              <w:right w:val="single" w:sz="4" w:space="0" w:color="auto"/>
            </w:tcBorders>
            <w:shd w:val="clear" w:color="auto" w:fill="auto"/>
            <w:vAlign w:val="center"/>
          </w:tcPr>
          <w:p w14:paraId="5680B303" w14:textId="7962323D"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cstheme="majorHAnsi"/>
                <w:sz w:val="18"/>
                <w:szCs w:val="18"/>
              </w:rPr>
              <w:t xml:space="preserve">REPRESENTANTE SUPLENTE DE LA DIRECCIÓN DE RECURSOS FINANCIEROS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226053EE" w14:textId="472E3928" w:rsidR="006E7206" w:rsidRPr="005B5195" w:rsidRDefault="006E7206" w:rsidP="006E7206">
            <w:pPr>
              <w:jc w:val="center"/>
              <w:rPr>
                <w:rFonts w:ascii="Arial Narrow" w:hAnsi="Arial Narrow" w:cstheme="majorHAnsi"/>
                <w:sz w:val="18"/>
                <w:szCs w:val="18"/>
              </w:rPr>
            </w:pPr>
            <w:r w:rsidRPr="00C01243">
              <w:rPr>
                <w:rFonts w:ascii="Arial Narrow" w:hAnsi="Arial Narrow" w:cstheme="majorHAnsi"/>
                <w:bCs/>
                <w:sz w:val="18"/>
                <w:szCs w:val="18"/>
              </w:rPr>
              <w:t xml:space="preserve">VOCAL PERMANENTE </w:t>
            </w:r>
          </w:p>
        </w:tc>
        <w:tc>
          <w:tcPr>
            <w:tcW w:w="1078" w:type="pct"/>
            <w:tcBorders>
              <w:top w:val="nil"/>
              <w:left w:val="nil"/>
              <w:bottom w:val="single" w:sz="4" w:space="0" w:color="auto"/>
              <w:right w:val="single" w:sz="4" w:space="0" w:color="auto"/>
            </w:tcBorders>
            <w:shd w:val="clear" w:color="auto" w:fill="auto"/>
            <w:noWrap/>
            <w:vAlign w:val="center"/>
          </w:tcPr>
          <w:p w14:paraId="6480A322"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35FF28BE" w14:textId="77777777" w:rsidR="006E7206" w:rsidRPr="005B5195" w:rsidRDefault="006E7206" w:rsidP="006E7206">
            <w:pPr>
              <w:jc w:val="center"/>
              <w:rPr>
                <w:rFonts w:ascii="Arial Narrow" w:hAnsi="Arial Narrow" w:cs="Arial"/>
                <w:b/>
                <w:bCs/>
                <w:color w:val="000000"/>
                <w:sz w:val="18"/>
                <w:szCs w:val="18"/>
              </w:rPr>
            </w:pPr>
          </w:p>
        </w:tc>
      </w:tr>
      <w:tr w:rsidR="006E7206" w:rsidRPr="005B5195" w14:paraId="367B74D6" w14:textId="77777777" w:rsidTr="006E7206">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65A9BE11" w14:textId="53539C0E" w:rsidR="006E7206" w:rsidRPr="006E7206" w:rsidRDefault="006E7206" w:rsidP="006E7206">
            <w:pPr>
              <w:jc w:val="center"/>
              <w:rPr>
                <w:rFonts w:ascii="Arial Narrow" w:hAnsi="Arial Narrow" w:cstheme="majorHAnsi"/>
                <w:b/>
                <w:bCs/>
                <w:sz w:val="18"/>
                <w:szCs w:val="18"/>
              </w:rPr>
            </w:pPr>
            <w:r w:rsidRPr="006E7206">
              <w:rPr>
                <w:rFonts w:ascii="Arial Narrow" w:hAnsi="Arial Narrow"/>
                <w:b/>
                <w:bCs/>
                <w:sz w:val="18"/>
                <w:szCs w:val="18"/>
              </w:rPr>
              <w:lastRenderedPageBreak/>
              <w:t>C. ESTEFANÍA MONTSERRAT ALCÁNTARA GARCÍA</w:t>
            </w:r>
          </w:p>
        </w:tc>
        <w:tc>
          <w:tcPr>
            <w:tcW w:w="972" w:type="pct"/>
            <w:tcBorders>
              <w:top w:val="nil"/>
              <w:left w:val="nil"/>
              <w:bottom w:val="single" w:sz="4" w:space="0" w:color="auto"/>
              <w:right w:val="single" w:sz="4" w:space="0" w:color="auto"/>
            </w:tcBorders>
            <w:shd w:val="clear" w:color="auto" w:fill="auto"/>
            <w:vAlign w:val="center"/>
          </w:tcPr>
          <w:p w14:paraId="3BED8557" w14:textId="4996ADD6" w:rsidR="006E7206" w:rsidRPr="005B5195" w:rsidRDefault="006E7206" w:rsidP="006E7206">
            <w:pPr>
              <w:pStyle w:val="TableParagraph"/>
              <w:jc w:val="center"/>
              <w:rPr>
                <w:rFonts w:ascii="Arial Narrow" w:hAnsi="Arial Narrow" w:cstheme="majorHAnsi"/>
                <w:sz w:val="18"/>
                <w:szCs w:val="18"/>
              </w:rPr>
            </w:pPr>
            <w:r w:rsidRPr="00C01243">
              <w:rPr>
                <w:rFonts w:ascii="Arial Narrow" w:hAnsi="Arial Narrow"/>
                <w:sz w:val="18"/>
                <w:szCs w:val="18"/>
              </w:rPr>
              <w:t>REPRESENTANTE SUPLENTE DEL ÓRGANO INTERNO DE CONTROL EN EL ORGANISMO PÚBLICO DESCENTRALIZADO SERVICIOS DE SALUD JALISCO</w:t>
            </w:r>
          </w:p>
        </w:tc>
        <w:tc>
          <w:tcPr>
            <w:tcW w:w="1061" w:type="pct"/>
            <w:tcBorders>
              <w:top w:val="nil"/>
              <w:left w:val="nil"/>
              <w:bottom w:val="single" w:sz="4" w:space="0" w:color="auto"/>
              <w:right w:val="single" w:sz="4" w:space="0" w:color="auto"/>
            </w:tcBorders>
            <w:shd w:val="clear" w:color="auto" w:fill="auto"/>
            <w:vAlign w:val="center"/>
          </w:tcPr>
          <w:p w14:paraId="3497C209" w14:textId="77777777" w:rsidR="006E7206" w:rsidRPr="00C01243" w:rsidRDefault="006E7206" w:rsidP="006E7206">
            <w:pPr>
              <w:jc w:val="center"/>
              <w:rPr>
                <w:rFonts w:ascii="Arial Narrow" w:hAnsi="Arial Narrow" w:cs="Arial"/>
                <w:sz w:val="18"/>
                <w:szCs w:val="18"/>
              </w:rPr>
            </w:pPr>
            <w:r w:rsidRPr="00C01243">
              <w:rPr>
                <w:rFonts w:ascii="Arial Narrow" w:hAnsi="Arial Narrow" w:cs="Arial"/>
                <w:sz w:val="18"/>
                <w:szCs w:val="18"/>
              </w:rPr>
              <w:t>INVITADA</w:t>
            </w:r>
          </w:p>
          <w:p w14:paraId="22213B6A" w14:textId="3CFB9E33" w:rsidR="006E7206" w:rsidRPr="005B5195" w:rsidRDefault="006E7206" w:rsidP="006E7206">
            <w:pPr>
              <w:jc w:val="center"/>
              <w:rPr>
                <w:rFonts w:ascii="Arial Narrow" w:hAnsi="Arial Narrow" w:cstheme="majorHAnsi"/>
                <w:sz w:val="18"/>
                <w:szCs w:val="18"/>
              </w:rPr>
            </w:pPr>
            <w:r w:rsidRPr="00C01243">
              <w:rPr>
                <w:rFonts w:ascii="Arial Narrow" w:hAnsi="Arial Narrow"/>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6FF11F0E" w14:textId="77777777" w:rsidR="006E7206" w:rsidRPr="005B5195" w:rsidRDefault="006E7206" w:rsidP="006E7206">
            <w:pPr>
              <w:jc w:val="center"/>
              <w:rPr>
                <w:rFonts w:ascii="Arial Narrow" w:hAnsi="Arial Narrow" w:cs="Arial"/>
                <w:b/>
                <w:bCs/>
                <w:color w:val="000000"/>
                <w:sz w:val="18"/>
                <w:szCs w:val="18"/>
              </w:rPr>
            </w:pPr>
          </w:p>
        </w:tc>
        <w:tc>
          <w:tcPr>
            <w:tcW w:w="961" w:type="pct"/>
            <w:tcBorders>
              <w:top w:val="nil"/>
              <w:left w:val="nil"/>
              <w:bottom w:val="single" w:sz="4" w:space="0" w:color="auto"/>
              <w:right w:val="single" w:sz="4" w:space="0" w:color="auto"/>
            </w:tcBorders>
            <w:shd w:val="clear" w:color="auto" w:fill="auto"/>
            <w:noWrap/>
            <w:vAlign w:val="center"/>
          </w:tcPr>
          <w:p w14:paraId="10415C37" w14:textId="77777777" w:rsidR="006E7206" w:rsidRPr="005B5195" w:rsidRDefault="006E7206" w:rsidP="006E7206">
            <w:pPr>
              <w:jc w:val="center"/>
              <w:rPr>
                <w:rFonts w:ascii="Arial Narrow" w:hAnsi="Arial Narrow" w:cs="Arial"/>
                <w:b/>
                <w:bCs/>
                <w:color w:val="000000"/>
                <w:sz w:val="18"/>
                <w:szCs w:val="18"/>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1"/>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1E0D" w14:textId="77777777" w:rsidR="008B4D5D" w:rsidRDefault="008B4D5D" w:rsidP="007B443C">
      <w:r>
        <w:separator/>
      </w:r>
    </w:p>
  </w:endnote>
  <w:endnote w:type="continuationSeparator" w:id="0">
    <w:p w14:paraId="68E18942" w14:textId="77777777" w:rsidR="008B4D5D" w:rsidRDefault="008B4D5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3350" w14:textId="77777777" w:rsidR="008B4D5D" w:rsidRDefault="008B4D5D" w:rsidP="007B443C">
      <w:r>
        <w:separator/>
      </w:r>
    </w:p>
  </w:footnote>
  <w:footnote w:type="continuationSeparator" w:id="0">
    <w:p w14:paraId="09827CE1" w14:textId="77777777" w:rsidR="008B4D5D" w:rsidRDefault="008B4D5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2ABF0EF4" w:rsidR="008C6BB2" w:rsidRPr="00D3163B" w:rsidRDefault="00000000"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Content>
        <w:r w:rsidR="00A73C81">
          <w:rPr>
            <w:rFonts w:ascii="Arial Narrow" w:hAnsi="Arial Narrow" w:cstheme="minorHAnsi"/>
            <w:bCs/>
            <w:sz w:val="16"/>
            <w:szCs w:val="16"/>
          </w:rPr>
          <w:t>LICITACIÓN PÚBLICA LOCAL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3F7797">
      <w:rPr>
        <w:rFonts w:ascii="Arial Narrow" w:hAnsi="Arial Narrow" w:cstheme="minorHAnsi"/>
        <w:bCs/>
        <w:sz w:val="16"/>
        <w:szCs w:val="16"/>
      </w:rPr>
      <w:t>05</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CON CONCURRENCIA DE COMITÉ</w:t>
    </w:r>
  </w:p>
  <w:p w14:paraId="7DE3B666" w14:textId="7E8B404B" w:rsidR="008C6BB2" w:rsidRPr="00D3163B" w:rsidRDefault="00000000"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Content>
        <w:r w:rsidR="00EB335C">
          <w:rPr>
            <w:rFonts w:ascii="Arial Narrow" w:eastAsia="Calibri" w:hAnsi="Arial Narrow" w:cs="Calibri Light"/>
            <w:b/>
            <w:smallCaps/>
            <w:sz w:val="16"/>
            <w:szCs w:val="16"/>
          </w:rPr>
          <w:t>“ADQUISICIÓN DE EQUIPO DE CÓMPUTO, CONSUMIBLES Y COLCHONES PARA 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7841" w14:textId="04BECD3B" w:rsidR="008C6BB2" w:rsidRPr="00EB335C" w:rsidRDefault="00EB335C" w:rsidP="00EB335C">
    <w:pPr>
      <w:pStyle w:val="Encabezado"/>
      <w:jc w:val="center"/>
      <w:rPr>
        <w:b/>
      </w:rPr>
    </w:pPr>
    <w:r w:rsidRPr="00EB335C">
      <w:rPr>
        <w:rFonts w:ascii="Arial Narrow" w:hAnsi="Arial Narrow" w:cstheme="minorHAnsi"/>
        <w:b/>
        <w:sz w:val="18"/>
        <w:szCs w:val="18"/>
      </w:rPr>
      <w:t>Licitación Pública Local LCCC-019-2022“ADQUISICIÓN DE EQUIPO DE CÓMPUTO, CONSUMIBLES Y COLCHONES PARA 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2836798">
    <w:abstractNumId w:val="6"/>
  </w:num>
  <w:num w:numId="2" w16cid:durableId="1373841682">
    <w:abstractNumId w:val="0"/>
  </w:num>
  <w:num w:numId="3" w16cid:durableId="589118866">
    <w:abstractNumId w:val="4"/>
  </w:num>
  <w:num w:numId="4" w16cid:durableId="2122139154">
    <w:abstractNumId w:val="2"/>
  </w:num>
  <w:num w:numId="5" w16cid:durableId="1312980003">
    <w:abstractNumId w:val="10"/>
  </w:num>
  <w:num w:numId="6" w16cid:durableId="1202011708">
    <w:abstractNumId w:val="1"/>
  </w:num>
  <w:num w:numId="7" w16cid:durableId="1140000993">
    <w:abstractNumId w:val="9"/>
  </w:num>
  <w:num w:numId="8" w16cid:durableId="855773922">
    <w:abstractNumId w:val="5"/>
  </w:num>
  <w:num w:numId="9" w16cid:durableId="2102601418">
    <w:abstractNumId w:val="11"/>
  </w:num>
  <w:num w:numId="10" w16cid:durableId="2019304707">
    <w:abstractNumId w:val="8"/>
  </w:num>
  <w:num w:numId="11" w16cid:durableId="1074013626">
    <w:abstractNumId w:val="7"/>
  </w:num>
  <w:num w:numId="12" w16cid:durableId="75085677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7075"/>
    <w:rsid w:val="001673DA"/>
    <w:rsid w:val="0017392E"/>
    <w:rsid w:val="001767B2"/>
    <w:rsid w:val="00190457"/>
    <w:rsid w:val="00194918"/>
    <w:rsid w:val="00196FFC"/>
    <w:rsid w:val="001A0348"/>
    <w:rsid w:val="001A0BE7"/>
    <w:rsid w:val="001A0CF7"/>
    <w:rsid w:val="001B08CC"/>
    <w:rsid w:val="001B0CF1"/>
    <w:rsid w:val="001B29A5"/>
    <w:rsid w:val="001B609E"/>
    <w:rsid w:val="001E7E6C"/>
    <w:rsid w:val="001F1568"/>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1C2B"/>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1376"/>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C63F3"/>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E7206"/>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4D5D"/>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605D"/>
    <w:rsid w:val="009F718C"/>
    <w:rsid w:val="009F72BA"/>
    <w:rsid w:val="00A0497F"/>
    <w:rsid w:val="00A054DE"/>
    <w:rsid w:val="00A06A0F"/>
    <w:rsid w:val="00A16375"/>
    <w:rsid w:val="00A16B2D"/>
    <w:rsid w:val="00A22EE9"/>
    <w:rsid w:val="00A2390A"/>
    <w:rsid w:val="00A23D0E"/>
    <w:rsid w:val="00A255AA"/>
    <w:rsid w:val="00A27523"/>
    <w:rsid w:val="00A31305"/>
    <w:rsid w:val="00A32349"/>
    <w:rsid w:val="00A34416"/>
    <w:rsid w:val="00A3721A"/>
    <w:rsid w:val="00A37B51"/>
    <w:rsid w:val="00A4165F"/>
    <w:rsid w:val="00A43BA5"/>
    <w:rsid w:val="00A4737E"/>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335C"/>
    <w:rsid w:val="00EB403B"/>
    <w:rsid w:val="00EC1261"/>
    <w:rsid w:val="00EC1D11"/>
    <w:rsid w:val="00ED051E"/>
    <w:rsid w:val="00ED0AAE"/>
    <w:rsid w:val="00ED0BF7"/>
    <w:rsid w:val="00ED1DDB"/>
    <w:rsid w:val="00ED5EFF"/>
    <w:rsid w:val="00EE1755"/>
    <w:rsid w:val="00EE2EA5"/>
    <w:rsid w:val="00EE301C"/>
    <w:rsid w:val="00EE322D"/>
    <w:rsid w:val="00EE3CF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77F"/>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2798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13A3D"/>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B6705"/>
    <w:rsid w:val="005E47DB"/>
    <w:rsid w:val="006328A7"/>
    <w:rsid w:val="0063782D"/>
    <w:rsid w:val="0064433F"/>
    <w:rsid w:val="006522FD"/>
    <w:rsid w:val="00671484"/>
    <w:rsid w:val="006A7533"/>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828</Words>
  <Characters>4559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“ADQUISICIÓN DE EQUIPO DE CÓMPUTO, CONSUMIBLES Y COLCHONES PARA EL O.P.D. SERVICIOS DE SALUD JALISCO”</dc:description>
  <cp:lastModifiedBy>Direccion de Recursos Materiales</cp:lastModifiedBy>
  <cp:revision>3</cp:revision>
  <cp:lastPrinted>2022-07-12T22:45:00Z</cp:lastPrinted>
  <dcterms:created xsi:type="dcterms:W3CDTF">2022-07-11T14:30:00Z</dcterms:created>
  <dcterms:modified xsi:type="dcterms:W3CDTF">2022-07-12T22:45:00Z</dcterms:modified>
  <cp:category>LCCC-005-2022</cp:category>
</cp:coreProperties>
</file>