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9185" w14:textId="77777777" w:rsidR="0084388B" w:rsidRPr="00FA4861" w:rsidRDefault="0084388B">
      <w:pPr>
        <w:pStyle w:val="Ttulo2"/>
        <w:rPr>
          <w:rFonts w:ascii="Tahoma" w:eastAsia="Overlock" w:hAnsi="Tahoma" w:cs="Tahoma"/>
          <w:sz w:val="24"/>
          <w:szCs w:val="24"/>
        </w:rPr>
      </w:pPr>
    </w:p>
    <w:p w14:paraId="23D96D84" w14:textId="5A033E65" w:rsidR="0084388B" w:rsidRPr="00FA4861" w:rsidRDefault="0051302A">
      <w:pPr>
        <w:pStyle w:val="Standard"/>
        <w:jc w:val="center"/>
        <w:rPr>
          <w:rFonts w:ascii="Tahoma" w:hAnsi="Tahoma" w:cs="Tahoma"/>
          <w:sz w:val="22"/>
          <w:szCs w:val="22"/>
        </w:rPr>
      </w:pPr>
      <w:r w:rsidRPr="00FA4861">
        <w:rPr>
          <w:rFonts w:ascii="Tahoma" w:hAnsi="Tahoma" w:cs="Tahoma"/>
          <w:noProof/>
          <w:sz w:val="22"/>
          <w:szCs w:val="22"/>
          <w:lang w:val="es-ES" w:eastAsia="es-ES"/>
        </w:rPr>
        <w:drawing>
          <wp:inline distT="0" distB="0" distL="0" distR="0" wp14:anchorId="24671F0D" wp14:editId="231EFE2E">
            <wp:extent cx="2952716" cy="1295284"/>
            <wp:effectExtent l="0" t="0" r="34" b="116"/>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52716" cy="1295284"/>
                    </a:xfrm>
                    <a:prstGeom prst="rect">
                      <a:avLst/>
                    </a:prstGeom>
                    <a:noFill/>
                    <a:ln>
                      <a:noFill/>
                      <a:prstDash/>
                    </a:ln>
                  </pic:spPr>
                </pic:pic>
              </a:graphicData>
            </a:graphic>
          </wp:inline>
        </w:drawing>
      </w:r>
    </w:p>
    <w:p w14:paraId="674B1E64" w14:textId="77777777" w:rsidR="0084388B" w:rsidRPr="00FA4861" w:rsidRDefault="0051302A" w:rsidP="00576407">
      <w:pPr>
        <w:pStyle w:val="Standard"/>
        <w:tabs>
          <w:tab w:val="left" w:pos="8931"/>
        </w:tabs>
        <w:spacing w:line="540" w:lineRule="auto"/>
        <w:ind w:left="426" w:right="992"/>
        <w:jc w:val="center"/>
        <w:rPr>
          <w:rFonts w:ascii="Tahoma" w:hAnsi="Tahoma" w:cs="Tahoma"/>
          <w:sz w:val="22"/>
          <w:szCs w:val="22"/>
        </w:rPr>
      </w:pPr>
      <w:bookmarkStart w:id="0" w:name="_gjdgxs"/>
      <w:bookmarkEnd w:id="0"/>
      <w:r w:rsidRPr="00FA4861">
        <w:rPr>
          <w:rFonts w:ascii="Tahoma" w:eastAsia="Arial" w:hAnsi="Tahoma" w:cs="Tahoma"/>
          <w:b/>
          <w:sz w:val="56"/>
          <w:szCs w:val="56"/>
        </w:rPr>
        <w:t>G</w:t>
      </w:r>
      <w:r w:rsidRPr="00FA4861">
        <w:rPr>
          <w:rFonts w:ascii="Tahoma" w:eastAsia="Arial" w:hAnsi="Tahoma" w:cs="Tahoma"/>
          <w:b/>
          <w:sz w:val="44"/>
          <w:szCs w:val="44"/>
        </w:rPr>
        <w:t xml:space="preserve">OBIERNO DEL </w:t>
      </w:r>
      <w:r w:rsidRPr="00FA4861">
        <w:rPr>
          <w:rFonts w:ascii="Tahoma" w:eastAsia="Arial" w:hAnsi="Tahoma" w:cs="Tahoma"/>
          <w:b/>
          <w:sz w:val="56"/>
          <w:szCs w:val="56"/>
        </w:rPr>
        <w:t>E</w:t>
      </w:r>
      <w:r w:rsidRPr="00FA4861">
        <w:rPr>
          <w:rFonts w:ascii="Tahoma" w:eastAsia="Arial" w:hAnsi="Tahoma" w:cs="Tahoma"/>
          <w:b/>
          <w:sz w:val="44"/>
          <w:szCs w:val="44"/>
        </w:rPr>
        <w:t xml:space="preserve">STADO DE </w:t>
      </w:r>
      <w:r w:rsidRPr="00FA4861">
        <w:rPr>
          <w:rFonts w:ascii="Tahoma" w:eastAsia="Arial" w:hAnsi="Tahoma" w:cs="Tahoma"/>
          <w:b/>
          <w:sz w:val="56"/>
          <w:szCs w:val="56"/>
        </w:rPr>
        <w:t>J</w:t>
      </w:r>
      <w:r w:rsidRPr="00FA4861">
        <w:rPr>
          <w:rFonts w:ascii="Tahoma" w:eastAsia="Arial" w:hAnsi="Tahoma" w:cs="Tahoma"/>
          <w:b/>
          <w:sz w:val="44"/>
          <w:szCs w:val="44"/>
        </w:rPr>
        <w:t>ALISCO</w:t>
      </w:r>
    </w:p>
    <w:p w14:paraId="47D9E06F" w14:textId="77777777" w:rsidR="0084388B" w:rsidRPr="00FA4861" w:rsidRDefault="0051302A" w:rsidP="00576407">
      <w:pPr>
        <w:pStyle w:val="Standard"/>
        <w:tabs>
          <w:tab w:val="left" w:pos="8931"/>
        </w:tabs>
        <w:ind w:left="426" w:right="992"/>
        <w:jc w:val="center"/>
        <w:rPr>
          <w:rFonts w:ascii="Tahoma" w:hAnsi="Tahoma" w:cs="Tahoma"/>
          <w:sz w:val="24"/>
          <w:szCs w:val="24"/>
        </w:rPr>
      </w:pPr>
      <w:r w:rsidRPr="00FA4861">
        <w:rPr>
          <w:rFonts w:ascii="Tahoma" w:eastAsia="Arial" w:hAnsi="Tahoma" w:cs="Tahoma"/>
          <w:b/>
          <w:sz w:val="32"/>
          <w:szCs w:val="32"/>
        </w:rPr>
        <w:t>COMITÉ DE ADQUISICIONES DEL ORGANISMO PÚBLICO DESCENTRALIZADO SERVICIOS DE SALUD JALISCO</w:t>
      </w:r>
    </w:p>
    <w:p w14:paraId="0C83D0B4" w14:textId="77777777" w:rsidR="0084388B" w:rsidRPr="00FA4861" w:rsidRDefault="0084388B" w:rsidP="00576407">
      <w:pPr>
        <w:pStyle w:val="Standard"/>
        <w:tabs>
          <w:tab w:val="left" w:pos="8931"/>
        </w:tabs>
        <w:spacing w:before="1"/>
        <w:ind w:left="426" w:right="992"/>
        <w:jc w:val="center"/>
        <w:rPr>
          <w:rFonts w:ascii="Tahoma" w:hAnsi="Tahoma" w:cs="Tahoma"/>
        </w:rPr>
      </w:pPr>
    </w:p>
    <w:p w14:paraId="37EA3CB8" w14:textId="77777777" w:rsidR="0084388B" w:rsidRPr="00FA4861" w:rsidRDefault="0084388B" w:rsidP="00576407">
      <w:pPr>
        <w:pStyle w:val="Standard"/>
        <w:tabs>
          <w:tab w:val="left" w:pos="8931"/>
        </w:tabs>
        <w:ind w:left="426" w:right="992"/>
        <w:jc w:val="center"/>
        <w:rPr>
          <w:rFonts w:ascii="Tahoma" w:hAnsi="Tahoma" w:cs="Tahoma"/>
          <w:sz w:val="28"/>
          <w:szCs w:val="28"/>
        </w:rPr>
      </w:pPr>
    </w:p>
    <w:p w14:paraId="30282295" w14:textId="77777777" w:rsidR="0084388B" w:rsidRPr="00FA4861" w:rsidRDefault="0051302A" w:rsidP="00576407">
      <w:pPr>
        <w:pStyle w:val="Standard"/>
        <w:tabs>
          <w:tab w:val="left" w:pos="8931"/>
        </w:tabs>
        <w:ind w:left="426" w:right="992"/>
        <w:jc w:val="center"/>
        <w:rPr>
          <w:rFonts w:ascii="Tahoma" w:eastAsia="Arial" w:hAnsi="Tahoma" w:cs="Tahoma"/>
          <w:b/>
          <w:bCs/>
          <w:iCs/>
          <w:sz w:val="44"/>
          <w:szCs w:val="44"/>
        </w:rPr>
      </w:pPr>
      <w:r w:rsidRPr="00FA4861">
        <w:rPr>
          <w:rFonts w:ascii="Tahoma" w:eastAsia="Arial" w:hAnsi="Tahoma" w:cs="Tahoma"/>
          <w:b/>
          <w:bCs/>
          <w:iCs/>
          <w:sz w:val="44"/>
          <w:szCs w:val="44"/>
        </w:rPr>
        <w:t>FALLO DE ADJUDICACIÓN</w:t>
      </w:r>
    </w:p>
    <w:p w14:paraId="0EC36967" w14:textId="77777777" w:rsidR="00CB088D" w:rsidRPr="00FA4861" w:rsidRDefault="00CB088D" w:rsidP="00576407">
      <w:pPr>
        <w:pStyle w:val="Standard"/>
        <w:tabs>
          <w:tab w:val="left" w:pos="8931"/>
        </w:tabs>
        <w:ind w:left="426" w:right="992"/>
        <w:jc w:val="center"/>
        <w:rPr>
          <w:rFonts w:ascii="Tahoma" w:eastAsia="Arial" w:hAnsi="Tahoma" w:cs="Tahoma"/>
          <w:b/>
          <w:bCs/>
          <w:iCs/>
          <w:sz w:val="44"/>
          <w:szCs w:val="44"/>
        </w:rPr>
      </w:pPr>
    </w:p>
    <w:p w14:paraId="41D58E30" w14:textId="1E3B6D6D" w:rsidR="00715CFE" w:rsidRPr="00FA4861" w:rsidRDefault="00715CFE" w:rsidP="00715CFE">
      <w:pPr>
        <w:spacing w:after="0"/>
        <w:ind w:right="140"/>
        <w:jc w:val="center"/>
        <w:rPr>
          <w:rFonts w:ascii="Tahoma" w:hAnsi="Tahoma" w:cs="Tahoma"/>
          <w:sz w:val="36"/>
          <w:szCs w:val="36"/>
        </w:rPr>
      </w:pPr>
      <w:r w:rsidRPr="00FA4861">
        <w:rPr>
          <w:rFonts w:ascii="Tahoma" w:eastAsia="Century Gothic" w:hAnsi="Tahoma" w:cs="Tahoma"/>
          <w:sz w:val="36"/>
          <w:szCs w:val="36"/>
        </w:rPr>
        <w:t xml:space="preserve">Licitación Pública </w:t>
      </w:r>
      <w:r w:rsidR="002D7506">
        <w:rPr>
          <w:rFonts w:ascii="Tahoma" w:eastAsia="Century Gothic" w:hAnsi="Tahoma" w:cs="Tahoma"/>
          <w:sz w:val="36"/>
          <w:szCs w:val="36"/>
        </w:rPr>
        <w:t>Nacional</w:t>
      </w:r>
    </w:p>
    <w:p w14:paraId="38BC8F4B" w14:textId="6A0079F3" w:rsidR="00715CFE" w:rsidRPr="00FA4861" w:rsidRDefault="00715CFE" w:rsidP="00715CFE">
      <w:pPr>
        <w:spacing w:after="0"/>
        <w:jc w:val="center"/>
        <w:rPr>
          <w:rFonts w:ascii="Tahoma" w:eastAsia="Century Gothic" w:hAnsi="Tahoma" w:cs="Tahoma"/>
          <w:sz w:val="36"/>
          <w:szCs w:val="36"/>
        </w:rPr>
      </w:pPr>
      <w:r w:rsidRPr="00FA4861">
        <w:rPr>
          <w:rFonts w:ascii="Tahoma" w:eastAsia="Century Gothic" w:hAnsi="Tahoma" w:cs="Tahoma"/>
          <w:sz w:val="36"/>
          <w:szCs w:val="36"/>
        </w:rPr>
        <w:t>LCCC-0</w:t>
      </w:r>
      <w:r w:rsidR="002D7506">
        <w:rPr>
          <w:rFonts w:ascii="Tahoma" w:eastAsia="Century Gothic" w:hAnsi="Tahoma" w:cs="Tahoma"/>
          <w:sz w:val="36"/>
          <w:szCs w:val="36"/>
        </w:rPr>
        <w:t>29</w:t>
      </w:r>
      <w:r w:rsidRPr="00FA4861">
        <w:rPr>
          <w:rFonts w:ascii="Tahoma" w:eastAsia="Century Gothic" w:hAnsi="Tahoma" w:cs="Tahoma"/>
          <w:sz w:val="36"/>
          <w:szCs w:val="36"/>
        </w:rPr>
        <w:t>-2021</w:t>
      </w:r>
    </w:p>
    <w:p w14:paraId="4FF4A40A" w14:textId="77777777" w:rsidR="00576407" w:rsidRPr="00FA4861" w:rsidRDefault="00576407" w:rsidP="00576407">
      <w:pPr>
        <w:tabs>
          <w:tab w:val="left" w:pos="8931"/>
        </w:tabs>
        <w:spacing w:after="0"/>
        <w:ind w:left="426" w:right="992"/>
        <w:jc w:val="center"/>
        <w:rPr>
          <w:rFonts w:ascii="Tahoma" w:hAnsi="Tahoma" w:cs="Tahoma"/>
          <w:sz w:val="24"/>
          <w:szCs w:val="24"/>
        </w:rPr>
      </w:pPr>
    </w:p>
    <w:p w14:paraId="28C91148" w14:textId="72AA2C07" w:rsidR="00715CFE" w:rsidRDefault="002D7506" w:rsidP="002D7506">
      <w:pPr>
        <w:pStyle w:val="Standard"/>
        <w:jc w:val="center"/>
        <w:rPr>
          <w:rFonts w:ascii="Tahoma" w:eastAsia="Arial" w:hAnsi="Tahoma" w:cs="Tahoma"/>
          <w:b/>
          <w:bCs/>
          <w:color w:val="000000"/>
          <w:sz w:val="22"/>
          <w:szCs w:val="22"/>
        </w:rPr>
      </w:pPr>
      <w:r>
        <w:rPr>
          <w:rFonts w:ascii="Tahoma" w:eastAsia="Arial" w:hAnsi="Tahoma" w:cs="Tahoma"/>
          <w:b/>
          <w:bCs/>
          <w:color w:val="000000"/>
          <w:sz w:val="22"/>
          <w:szCs w:val="22"/>
        </w:rPr>
        <w:t>VACUNA ANTIRRABICA CANINA Y FELINA PARA EL ESTADO DE JALISCO</w:t>
      </w:r>
    </w:p>
    <w:p w14:paraId="0568030E" w14:textId="77777777" w:rsidR="002D7506" w:rsidRPr="00FA4861" w:rsidRDefault="002D7506" w:rsidP="002D7506">
      <w:pPr>
        <w:pStyle w:val="Standard"/>
        <w:jc w:val="center"/>
        <w:rPr>
          <w:rFonts w:ascii="Tahoma" w:eastAsia="Arial" w:hAnsi="Tahoma" w:cs="Tahoma"/>
          <w:sz w:val="28"/>
          <w:szCs w:val="28"/>
        </w:rPr>
      </w:pPr>
    </w:p>
    <w:p w14:paraId="0456B97E" w14:textId="7CDC417B" w:rsidR="0084388B" w:rsidRPr="00FA4861" w:rsidRDefault="0051302A" w:rsidP="00715CFE">
      <w:pPr>
        <w:pStyle w:val="Standard"/>
        <w:jc w:val="right"/>
        <w:rPr>
          <w:rFonts w:ascii="Tahoma" w:eastAsia="Arial" w:hAnsi="Tahoma" w:cs="Tahoma"/>
        </w:rPr>
      </w:pPr>
      <w:r w:rsidRPr="00FA4861">
        <w:rPr>
          <w:rFonts w:ascii="Tahoma" w:eastAsia="Arial" w:hAnsi="Tahoma" w:cs="Tahoma"/>
        </w:rPr>
        <w:t>Guadalajara, Jalisco</w:t>
      </w:r>
    </w:p>
    <w:p w14:paraId="0E16BDAA" w14:textId="21D97EB5" w:rsidR="0084388B" w:rsidRPr="00FA4861" w:rsidRDefault="002D7506">
      <w:pPr>
        <w:pStyle w:val="Standard"/>
        <w:ind w:left="7140" w:hanging="1470"/>
        <w:jc w:val="right"/>
        <w:rPr>
          <w:rFonts w:ascii="Tahoma" w:hAnsi="Tahoma" w:cs="Tahoma"/>
          <w:sz w:val="16"/>
          <w:szCs w:val="16"/>
        </w:rPr>
      </w:pPr>
      <w:r>
        <w:rPr>
          <w:rFonts w:ascii="Tahoma" w:eastAsia="Arial" w:hAnsi="Tahoma" w:cs="Tahoma"/>
        </w:rPr>
        <w:t xml:space="preserve">14 de septiembre </w:t>
      </w:r>
      <w:r w:rsidR="00CB088D" w:rsidRPr="00FA4861">
        <w:rPr>
          <w:rFonts w:ascii="Tahoma" w:eastAsia="Arial" w:hAnsi="Tahoma" w:cs="Tahoma"/>
        </w:rPr>
        <w:t>del 2021</w:t>
      </w:r>
      <w:r w:rsidR="0051302A" w:rsidRPr="00FA4861">
        <w:rPr>
          <w:rFonts w:ascii="Tahoma" w:eastAsia="Arial" w:hAnsi="Tahoma" w:cs="Tahoma"/>
        </w:rPr>
        <w:t>.</w:t>
      </w:r>
    </w:p>
    <w:p w14:paraId="1976E0A7" w14:textId="77777777" w:rsidR="0084388B" w:rsidRPr="00FA4861" w:rsidRDefault="0084388B">
      <w:pPr>
        <w:jc w:val="both"/>
        <w:rPr>
          <w:rFonts w:ascii="Tahoma" w:hAnsi="Tahoma" w:cs="Tahoma"/>
        </w:rPr>
      </w:pPr>
    </w:p>
    <w:p w14:paraId="00951B7F" w14:textId="77777777" w:rsidR="0084388B" w:rsidRPr="00FA4861" w:rsidRDefault="0084388B">
      <w:pPr>
        <w:jc w:val="both"/>
        <w:rPr>
          <w:rFonts w:ascii="Tahoma" w:hAnsi="Tahoma" w:cs="Tahoma"/>
        </w:rPr>
      </w:pPr>
    </w:p>
    <w:p w14:paraId="734C8CC8" w14:textId="078890CD" w:rsidR="0084388B" w:rsidRPr="00FA4861" w:rsidRDefault="0084388B">
      <w:pPr>
        <w:pStyle w:val="Standard"/>
        <w:tabs>
          <w:tab w:val="left" w:pos="4863"/>
        </w:tabs>
        <w:rPr>
          <w:rFonts w:ascii="Tahoma" w:eastAsia="Arial" w:hAnsi="Tahoma" w:cs="Tahoma"/>
        </w:rPr>
      </w:pPr>
    </w:p>
    <w:p w14:paraId="1D27C996" w14:textId="1A6D536A" w:rsidR="00576407" w:rsidRPr="00FA4861" w:rsidRDefault="00576407">
      <w:pPr>
        <w:pStyle w:val="Standard"/>
        <w:tabs>
          <w:tab w:val="left" w:pos="4863"/>
        </w:tabs>
        <w:rPr>
          <w:rFonts w:ascii="Tahoma" w:eastAsia="Arial" w:hAnsi="Tahoma" w:cs="Tahoma"/>
        </w:rPr>
      </w:pPr>
    </w:p>
    <w:p w14:paraId="5AC1D6F5" w14:textId="77777777" w:rsidR="0084388B" w:rsidRPr="00FA4861" w:rsidRDefault="0084388B" w:rsidP="00576407">
      <w:pPr>
        <w:pStyle w:val="Standard"/>
        <w:tabs>
          <w:tab w:val="left" w:pos="4863"/>
        </w:tabs>
        <w:rPr>
          <w:rFonts w:ascii="Tahoma" w:eastAsia="Arial" w:hAnsi="Tahoma" w:cs="Tahoma"/>
        </w:rPr>
      </w:pPr>
    </w:p>
    <w:p w14:paraId="59605596" w14:textId="77777777" w:rsidR="0084388B" w:rsidRPr="00FA4861" w:rsidRDefault="0084388B">
      <w:pPr>
        <w:pStyle w:val="Standard"/>
        <w:tabs>
          <w:tab w:val="left" w:pos="4863"/>
        </w:tabs>
        <w:ind w:right="141"/>
        <w:rPr>
          <w:rFonts w:ascii="Tahoma" w:eastAsia="Arial" w:hAnsi="Tahoma" w:cs="Tahoma"/>
        </w:rPr>
      </w:pPr>
    </w:p>
    <w:p w14:paraId="5FC03A80" w14:textId="57968AF0" w:rsidR="0084388B" w:rsidRPr="00AE4398" w:rsidRDefault="0051302A" w:rsidP="00576407">
      <w:pPr>
        <w:spacing w:before="240" w:after="240"/>
        <w:ind w:left="284"/>
        <w:jc w:val="both"/>
        <w:rPr>
          <w:rFonts w:ascii="Arial Narrow" w:hAnsi="Arial Narrow" w:cs="Tahoma"/>
          <w:b/>
          <w:bCs/>
          <w:sz w:val="18"/>
          <w:szCs w:val="18"/>
        </w:rPr>
      </w:pPr>
      <w:r w:rsidRPr="00AE4398">
        <w:rPr>
          <w:rFonts w:ascii="Arial Narrow" w:eastAsia="Arial" w:hAnsi="Arial Narrow" w:cs="Tahoma"/>
          <w:sz w:val="18"/>
          <w:szCs w:val="18"/>
        </w:rPr>
        <w:t xml:space="preserve">En la ciudad de Guadalajara Jalisco, </w:t>
      </w:r>
      <w:r w:rsidRPr="00F349ED">
        <w:rPr>
          <w:rFonts w:ascii="Arial Narrow" w:eastAsia="Arial" w:hAnsi="Arial Narrow" w:cs="Tahoma"/>
          <w:sz w:val="18"/>
          <w:szCs w:val="18"/>
        </w:rPr>
        <w:t>siendo</w:t>
      </w:r>
      <w:r w:rsidR="000120CF" w:rsidRPr="00F349ED">
        <w:rPr>
          <w:rFonts w:ascii="Arial Narrow" w:eastAsia="Arial" w:hAnsi="Arial Narrow" w:cs="Tahoma"/>
          <w:sz w:val="18"/>
          <w:szCs w:val="18"/>
        </w:rPr>
        <w:t xml:space="preserve"> las 16:</w:t>
      </w:r>
      <w:r w:rsidR="00F349ED" w:rsidRPr="00F349ED">
        <w:rPr>
          <w:rFonts w:ascii="Arial Narrow" w:eastAsia="Arial" w:hAnsi="Arial Narrow" w:cs="Tahoma"/>
          <w:sz w:val="18"/>
          <w:szCs w:val="18"/>
        </w:rPr>
        <w:t>25</w:t>
      </w:r>
      <w:r w:rsidR="000120CF" w:rsidRPr="00F349ED">
        <w:rPr>
          <w:rFonts w:ascii="Arial Narrow" w:eastAsia="Arial" w:hAnsi="Arial Narrow" w:cs="Tahoma"/>
          <w:sz w:val="18"/>
          <w:szCs w:val="18"/>
        </w:rPr>
        <w:t xml:space="preserve"> </w:t>
      </w:r>
      <w:r w:rsidRPr="00F349ED">
        <w:rPr>
          <w:rFonts w:ascii="Arial Narrow" w:eastAsia="Arial" w:hAnsi="Arial Narrow" w:cs="Tahoma"/>
          <w:sz w:val="18"/>
          <w:szCs w:val="18"/>
        </w:rPr>
        <w:t xml:space="preserve"> </w:t>
      </w:r>
      <w:r w:rsidR="000120CF" w:rsidRPr="00F349ED">
        <w:rPr>
          <w:rFonts w:ascii="Arial Narrow" w:eastAsia="Arial" w:hAnsi="Arial Narrow" w:cs="Tahoma"/>
          <w:sz w:val="18"/>
          <w:szCs w:val="18"/>
        </w:rPr>
        <w:t>d</w:t>
      </w:r>
      <w:r w:rsidRPr="00F349ED">
        <w:rPr>
          <w:rFonts w:ascii="Arial Narrow" w:eastAsia="Arial" w:hAnsi="Arial Narrow" w:cs="Tahoma"/>
          <w:sz w:val="18"/>
          <w:szCs w:val="18"/>
        </w:rPr>
        <w:t>el</w:t>
      </w:r>
      <w:r w:rsidRPr="00AE4398">
        <w:rPr>
          <w:rFonts w:ascii="Arial Narrow" w:eastAsia="Arial" w:hAnsi="Arial Narrow" w:cs="Tahoma"/>
          <w:sz w:val="18"/>
          <w:szCs w:val="18"/>
        </w:rPr>
        <w:t xml:space="preserve"> día</w:t>
      </w:r>
      <w:r w:rsidR="002D7506" w:rsidRPr="00AE4398">
        <w:rPr>
          <w:rFonts w:ascii="Arial Narrow" w:eastAsia="Arial" w:hAnsi="Arial Narrow" w:cs="Tahoma"/>
          <w:sz w:val="18"/>
          <w:szCs w:val="18"/>
        </w:rPr>
        <w:t xml:space="preserve"> 14 de septiembre</w:t>
      </w:r>
      <w:r w:rsidR="000120CF" w:rsidRPr="00AE4398">
        <w:rPr>
          <w:rFonts w:ascii="Arial Narrow" w:eastAsia="Arial" w:hAnsi="Arial Narrow" w:cs="Tahoma"/>
          <w:sz w:val="18"/>
          <w:szCs w:val="18"/>
        </w:rPr>
        <w:t xml:space="preserve"> </w:t>
      </w:r>
      <w:r w:rsidR="00CB088D" w:rsidRPr="00AE4398">
        <w:rPr>
          <w:rFonts w:ascii="Arial Narrow" w:eastAsia="Arial" w:hAnsi="Arial Narrow" w:cs="Tahoma"/>
          <w:sz w:val="18"/>
          <w:szCs w:val="18"/>
        </w:rPr>
        <w:t>del 2021</w:t>
      </w:r>
      <w:r w:rsidRPr="00AE4398">
        <w:rPr>
          <w:rFonts w:ascii="Arial Narrow" w:eastAsia="Arial" w:hAnsi="Arial Narrow" w:cs="Tahoma"/>
          <w:sz w:val="18"/>
          <w:szCs w:val="18"/>
        </w:rPr>
        <w:t xml:space="preserve">, de conformidad a lo establecido en el ordinal 69, de la Ley de Compras Gubernamentales, Enajenaciones y Contratación de Servicios del Estado de Jalisco y sus Municipios, los miembros del </w:t>
      </w:r>
      <w:r w:rsidR="000120CF" w:rsidRPr="00AE4398">
        <w:rPr>
          <w:rFonts w:ascii="Arial Narrow" w:eastAsia="Arial" w:hAnsi="Arial Narrow" w:cs="Tahoma"/>
          <w:b/>
          <w:bCs/>
          <w:sz w:val="18"/>
          <w:szCs w:val="18"/>
        </w:rPr>
        <w:t>COMITÉ</w:t>
      </w:r>
      <w:r w:rsidRPr="00AE4398">
        <w:rPr>
          <w:rFonts w:ascii="Arial Narrow" w:eastAsia="Arial" w:hAnsi="Arial Narrow" w:cs="Tahoma"/>
          <w:sz w:val="18"/>
          <w:szCs w:val="18"/>
        </w:rPr>
        <w:t xml:space="preserve">, se reunieron para emitir el </w:t>
      </w:r>
      <w:r w:rsidR="00293C87" w:rsidRPr="00AE4398">
        <w:rPr>
          <w:rFonts w:ascii="Arial Narrow" w:eastAsia="Arial" w:hAnsi="Arial Narrow" w:cs="Tahoma"/>
          <w:b/>
          <w:bCs/>
          <w:sz w:val="18"/>
          <w:szCs w:val="18"/>
        </w:rPr>
        <w:t>FALLO</w:t>
      </w:r>
      <w:r w:rsidRPr="00AE4398">
        <w:rPr>
          <w:rFonts w:ascii="Arial Narrow" w:eastAsia="Arial" w:hAnsi="Arial Narrow" w:cs="Tahoma"/>
          <w:sz w:val="18"/>
          <w:szCs w:val="18"/>
        </w:rPr>
        <w:t xml:space="preserve"> relativo </w:t>
      </w:r>
      <w:r w:rsidR="00293C87" w:rsidRPr="00AE4398">
        <w:rPr>
          <w:rFonts w:ascii="Arial Narrow" w:eastAsia="Arial" w:hAnsi="Arial Narrow" w:cs="Tahoma"/>
          <w:sz w:val="18"/>
          <w:szCs w:val="18"/>
        </w:rPr>
        <w:t>al</w:t>
      </w:r>
      <w:r w:rsidRPr="00AE4398">
        <w:rPr>
          <w:rFonts w:ascii="Arial Narrow" w:eastAsia="Arial" w:hAnsi="Arial Narrow" w:cs="Tahoma"/>
          <w:sz w:val="18"/>
          <w:szCs w:val="18"/>
        </w:rPr>
        <w:t xml:space="preserve"> </w:t>
      </w:r>
      <w:r w:rsidR="00CB088D" w:rsidRPr="00AE4398">
        <w:rPr>
          <w:rFonts w:ascii="Arial Narrow" w:eastAsia="Arial" w:hAnsi="Arial Narrow" w:cs="Tahoma"/>
          <w:b/>
          <w:bCs/>
          <w:sz w:val="18"/>
          <w:szCs w:val="18"/>
        </w:rPr>
        <w:t>PROCEDIMIENTO D</w:t>
      </w:r>
      <w:r w:rsidR="00293C87" w:rsidRPr="00AE4398">
        <w:rPr>
          <w:rFonts w:ascii="Arial Narrow" w:eastAsia="Arial" w:hAnsi="Arial Narrow" w:cs="Tahoma"/>
          <w:b/>
          <w:bCs/>
          <w:sz w:val="18"/>
          <w:szCs w:val="18"/>
        </w:rPr>
        <w:t xml:space="preserve">E </w:t>
      </w:r>
      <w:r w:rsidR="002D7506" w:rsidRPr="00AE4398">
        <w:rPr>
          <w:rFonts w:ascii="Arial Narrow" w:eastAsia="Arial" w:hAnsi="Arial Narrow" w:cs="Tahoma"/>
          <w:b/>
          <w:bCs/>
          <w:sz w:val="18"/>
          <w:szCs w:val="18"/>
        </w:rPr>
        <w:t xml:space="preserve">ADQUISICIÓN </w:t>
      </w:r>
      <w:r w:rsidRPr="00AE4398">
        <w:rPr>
          <w:rFonts w:ascii="Arial Narrow" w:eastAsia="Arial" w:hAnsi="Arial Narrow" w:cs="Tahoma"/>
          <w:sz w:val="18"/>
          <w:szCs w:val="18"/>
        </w:rPr>
        <w:t>de</w:t>
      </w:r>
      <w:r w:rsidR="000F7557" w:rsidRPr="00AE4398">
        <w:rPr>
          <w:rFonts w:ascii="Arial Narrow" w:eastAsia="Arial" w:hAnsi="Arial Narrow" w:cs="Tahoma"/>
          <w:sz w:val="18"/>
          <w:szCs w:val="18"/>
        </w:rPr>
        <w:t xml:space="preserve"> la</w:t>
      </w:r>
      <w:r w:rsidRPr="00AE4398">
        <w:rPr>
          <w:rFonts w:ascii="Arial Narrow" w:eastAsia="Arial" w:hAnsi="Arial Narrow" w:cs="Tahoma"/>
          <w:sz w:val="18"/>
          <w:szCs w:val="18"/>
        </w:rPr>
        <w:t xml:space="preserve"> </w:t>
      </w:r>
      <w:bookmarkStart w:id="1" w:name="_Hlk82447998"/>
      <w:r w:rsidR="002D7506" w:rsidRPr="00AE4398">
        <w:rPr>
          <w:rFonts w:ascii="Arial Narrow" w:hAnsi="Arial Narrow" w:cs="Tahoma"/>
          <w:b/>
          <w:bCs/>
          <w:sz w:val="18"/>
          <w:szCs w:val="18"/>
        </w:rPr>
        <w:t>Licitación Pública Nacional LCCC-029-2021 “VACUNA ANTIRRABICA CANINA Y FELINA PARA EL ESTADO DE JALISCO”</w:t>
      </w:r>
      <w:bookmarkEnd w:id="1"/>
      <w:r w:rsidR="00576407" w:rsidRPr="00AE4398">
        <w:rPr>
          <w:rFonts w:ascii="Arial Narrow" w:hAnsi="Arial Narrow" w:cs="Tahoma"/>
          <w:b/>
          <w:bCs/>
          <w:sz w:val="18"/>
          <w:szCs w:val="18"/>
        </w:rPr>
        <w:t xml:space="preserve">, </w:t>
      </w:r>
      <w:r w:rsidRPr="00AE4398">
        <w:rPr>
          <w:rFonts w:ascii="Arial Narrow" w:eastAsia="Arial" w:hAnsi="Arial Narrow" w:cs="Tahoma"/>
          <w:sz w:val="18"/>
          <w:szCs w:val="18"/>
        </w:rPr>
        <w:t xml:space="preserve">en términos del artículo 55 fracción II de la Ley de Compras Gubernamentales, Enajenaciones y Contratación de Servicios del Estado de Jalisco y sus Municipios y estando legalmente constituidos y contando con quórum legal para resolver y emitir este </w:t>
      </w:r>
      <w:r w:rsidR="00576407" w:rsidRPr="00AE4398">
        <w:rPr>
          <w:rFonts w:ascii="Arial Narrow" w:eastAsia="Arial" w:hAnsi="Arial Narrow" w:cs="Tahoma"/>
          <w:b/>
          <w:bCs/>
          <w:sz w:val="18"/>
          <w:szCs w:val="18"/>
        </w:rPr>
        <w:t>FALLO</w:t>
      </w:r>
      <w:r w:rsidRPr="00AE4398">
        <w:rPr>
          <w:rFonts w:ascii="Arial Narrow" w:eastAsia="Arial" w:hAnsi="Arial Narrow" w:cs="Tahoma"/>
          <w:sz w:val="18"/>
          <w:szCs w:val="18"/>
        </w:rPr>
        <w:t xml:space="preserve">, de conformidad con lo establecido en el punto 9 de las </w:t>
      </w:r>
      <w:r w:rsidR="00CB088D" w:rsidRPr="00AE4398">
        <w:rPr>
          <w:rFonts w:ascii="Arial Narrow" w:eastAsia="Arial" w:hAnsi="Arial Narrow" w:cs="Tahoma"/>
          <w:b/>
          <w:bCs/>
          <w:sz w:val="18"/>
          <w:szCs w:val="18"/>
        </w:rPr>
        <w:t>BASES</w:t>
      </w:r>
      <w:r w:rsidRPr="00AE4398">
        <w:rPr>
          <w:rFonts w:ascii="Arial Narrow" w:eastAsia="Arial" w:hAnsi="Arial Narrow" w:cs="Tahoma"/>
          <w:sz w:val="18"/>
          <w:szCs w:val="18"/>
        </w:rPr>
        <w:t xml:space="preserve"> que rigen este </w:t>
      </w:r>
      <w:bookmarkStart w:id="2" w:name="_Hlk82437063"/>
      <w:r w:rsidR="002D7506" w:rsidRPr="00AE4398">
        <w:rPr>
          <w:rFonts w:ascii="Arial Narrow" w:eastAsia="Arial" w:hAnsi="Arial Narrow" w:cs="Tahoma"/>
          <w:b/>
          <w:bCs/>
          <w:sz w:val="18"/>
          <w:szCs w:val="18"/>
        </w:rPr>
        <w:t>PROCEDIMIENTO DE ADQUISICIÓN</w:t>
      </w:r>
      <w:bookmarkEnd w:id="2"/>
      <w:r w:rsidRPr="00AE4398">
        <w:rPr>
          <w:rFonts w:ascii="Arial Narrow" w:eastAsia="Arial" w:hAnsi="Arial Narrow" w:cs="Tahoma"/>
          <w:sz w:val="18"/>
          <w:szCs w:val="18"/>
        </w:rPr>
        <w:t>;</w:t>
      </w:r>
    </w:p>
    <w:p w14:paraId="6C9126A0" w14:textId="77777777" w:rsidR="0084388B" w:rsidRPr="00AE4398" w:rsidRDefault="0084388B">
      <w:pPr>
        <w:pStyle w:val="Standard"/>
        <w:spacing w:before="14"/>
        <w:ind w:left="284" w:right="141"/>
        <w:jc w:val="both"/>
        <w:rPr>
          <w:rFonts w:ascii="Arial Narrow" w:hAnsi="Arial Narrow" w:cs="Tahoma"/>
          <w:sz w:val="18"/>
          <w:szCs w:val="18"/>
        </w:rPr>
      </w:pPr>
    </w:p>
    <w:p w14:paraId="1783B812" w14:textId="77777777" w:rsidR="0084388B" w:rsidRPr="00AE4398" w:rsidRDefault="0051302A">
      <w:pPr>
        <w:pStyle w:val="Standard"/>
        <w:ind w:left="284" w:right="141"/>
        <w:jc w:val="center"/>
        <w:rPr>
          <w:rFonts w:ascii="Arial Narrow" w:hAnsi="Arial Narrow" w:cs="Tahoma"/>
          <w:sz w:val="18"/>
          <w:szCs w:val="18"/>
        </w:rPr>
      </w:pPr>
      <w:r w:rsidRPr="00AE4398">
        <w:rPr>
          <w:rFonts w:ascii="Arial Narrow" w:eastAsia="Arial" w:hAnsi="Arial Narrow" w:cs="Tahoma"/>
          <w:b/>
          <w:sz w:val="18"/>
          <w:szCs w:val="18"/>
        </w:rPr>
        <w:t>RESULTANDO:</w:t>
      </w:r>
    </w:p>
    <w:p w14:paraId="33394C67" w14:textId="77777777" w:rsidR="0084388B" w:rsidRPr="00AE4398" w:rsidRDefault="0051302A">
      <w:pPr>
        <w:pStyle w:val="Standard"/>
        <w:ind w:left="284" w:right="141"/>
        <w:jc w:val="both"/>
        <w:rPr>
          <w:rFonts w:ascii="Arial Narrow" w:hAnsi="Arial Narrow" w:cs="Tahoma"/>
          <w:sz w:val="18"/>
          <w:szCs w:val="18"/>
        </w:rPr>
      </w:pPr>
      <w:r w:rsidRPr="00AE4398">
        <w:rPr>
          <w:rFonts w:ascii="Arial Narrow" w:eastAsia="Arial" w:hAnsi="Arial Narrow" w:cs="Tahoma"/>
          <w:b/>
          <w:sz w:val="18"/>
          <w:szCs w:val="18"/>
        </w:rPr>
        <w:t>Primero</w:t>
      </w:r>
    </w:p>
    <w:p w14:paraId="3834D84C" w14:textId="380219BC" w:rsidR="0084388B" w:rsidRPr="00AE4398" w:rsidRDefault="0051302A" w:rsidP="00BD71A0">
      <w:pPr>
        <w:pStyle w:val="Standard"/>
        <w:ind w:left="284" w:right="141"/>
        <w:jc w:val="both"/>
        <w:rPr>
          <w:rFonts w:ascii="Arial Narrow" w:hAnsi="Arial Narrow" w:cs="Tahoma"/>
          <w:sz w:val="18"/>
          <w:szCs w:val="18"/>
        </w:rPr>
      </w:pPr>
      <w:r w:rsidRPr="00AE4398">
        <w:rPr>
          <w:rFonts w:ascii="Arial Narrow" w:eastAsia="Arial" w:hAnsi="Arial Narrow" w:cs="Tahoma"/>
          <w:sz w:val="18"/>
          <w:szCs w:val="18"/>
        </w:rPr>
        <w:t xml:space="preserve">Con fecha </w:t>
      </w:r>
      <w:r w:rsidR="002D7506" w:rsidRPr="00AE4398">
        <w:rPr>
          <w:rFonts w:ascii="Arial Narrow" w:eastAsia="Arial" w:hAnsi="Arial Narrow" w:cs="Tahoma"/>
          <w:b/>
          <w:bCs/>
          <w:sz w:val="18"/>
          <w:szCs w:val="18"/>
          <w:u w:val="single"/>
        </w:rPr>
        <w:t>25 de agosto</w:t>
      </w:r>
      <w:r w:rsidR="00022457" w:rsidRPr="00AE4398">
        <w:rPr>
          <w:rFonts w:ascii="Arial Narrow" w:eastAsia="Arial" w:hAnsi="Arial Narrow" w:cs="Tahoma"/>
          <w:b/>
          <w:bCs/>
          <w:sz w:val="18"/>
          <w:szCs w:val="18"/>
          <w:u w:val="single"/>
        </w:rPr>
        <w:t xml:space="preserve"> </w:t>
      </w:r>
      <w:r w:rsidR="00BD71A0" w:rsidRPr="00AE4398">
        <w:rPr>
          <w:rFonts w:ascii="Arial Narrow" w:eastAsia="Arial" w:hAnsi="Arial Narrow" w:cs="Tahoma"/>
          <w:b/>
          <w:bCs/>
          <w:sz w:val="18"/>
          <w:szCs w:val="18"/>
          <w:u w:val="single"/>
        </w:rPr>
        <w:t>del 2021</w:t>
      </w:r>
      <w:r w:rsidR="00BD71A0" w:rsidRPr="00AE4398">
        <w:rPr>
          <w:rFonts w:ascii="Arial Narrow" w:eastAsia="Arial" w:hAnsi="Arial Narrow" w:cs="Tahoma"/>
          <w:sz w:val="18"/>
          <w:szCs w:val="18"/>
        </w:rPr>
        <w:t xml:space="preserve"> </w:t>
      </w:r>
      <w:r w:rsidRPr="00AE4398">
        <w:rPr>
          <w:rFonts w:ascii="Arial Narrow" w:eastAsia="Arial" w:hAnsi="Arial Narrow" w:cs="Tahoma"/>
          <w:sz w:val="18"/>
          <w:szCs w:val="18"/>
        </w:rPr>
        <w:t xml:space="preserve">se  llevó a cabo la publicación de la convocatoria para las personas físicas y jurídicas interesadas en participar </w:t>
      </w:r>
      <w:r w:rsidR="00705A2C" w:rsidRPr="00AE4398">
        <w:rPr>
          <w:rFonts w:ascii="Arial Narrow" w:eastAsia="Arial" w:hAnsi="Arial Narrow" w:cs="Tahoma"/>
          <w:sz w:val="18"/>
          <w:szCs w:val="18"/>
        </w:rPr>
        <w:t xml:space="preserve">en el </w:t>
      </w:r>
      <w:r w:rsidR="002D7506" w:rsidRPr="00AE4398">
        <w:rPr>
          <w:rFonts w:ascii="Arial Narrow" w:eastAsia="Arial" w:hAnsi="Arial Narrow" w:cs="Tahoma"/>
          <w:b/>
          <w:bCs/>
          <w:sz w:val="18"/>
          <w:szCs w:val="18"/>
        </w:rPr>
        <w:t>PROCEDIMIENTO DE ADQUISICIÓN</w:t>
      </w:r>
      <w:r w:rsidR="002D7506" w:rsidRPr="00AE4398">
        <w:rPr>
          <w:rFonts w:ascii="Arial Narrow" w:eastAsia="Arial" w:hAnsi="Arial Narrow" w:cs="Tahoma"/>
          <w:sz w:val="18"/>
          <w:szCs w:val="18"/>
        </w:rPr>
        <w:t xml:space="preserve"> </w:t>
      </w:r>
      <w:r w:rsidRPr="00AE4398">
        <w:rPr>
          <w:rFonts w:ascii="Arial Narrow" w:eastAsia="Arial" w:hAnsi="Arial Narrow" w:cs="Tahoma"/>
          <w:sz w:val="18"/>
          <w:szCs w:val="18"/>
        </w:rPr>
        <w:t>citad</w:t>
      </w:r>
      <w:r w:rsidR="002D7506" w:rsidRPr="00AE4398">
        <w:rPr>
          <w:rFonts w:ascii="Arial Narrow" w:eastAsia="Arial" w:hAnsi="Arial Narrow" w:cs="Tahoma"/>
          <w:sz w:val="18"/>
          <w:szCs w:val="18"/>
        </w:rPr>
        <w:t>o</w:t>
      </w:r>
      <w:r w:rsidRPr="00AE4398">
        <w:rPr>
          <w:rFonts w:ascii="Arial Narrow" w:eastAsia="Arial" w:hAnsi="Arial Narrow" w:cs="Tahoma"/>
          <w:sz w:val="18"/>
          <w:szCs w:val="18"/>
        </w:rPr>
        <w:t xml:space="preserve"> en el preámbulo del presente documento en</w:t>
      </w:r>
      <w:r w:rsidR="000F7557" w:rsidRPr="00AE4398">
        <w:rPr>
          <w:rFonts w:ascii="Arial Narrow" w:eastAsia="Arial" w:hAnsi="Arial Narrow" w:cs="Tahoma"/>
          <w:sz w:val="18"/>
          <w:szCs w:val="18"/>
        </w:rPr>
        <w:t xml:space="preserve"> el portal</w:t>
      </w:r>
      <w:r w:rsidRPr="00AE4398">
        <w:rPr>
          <w:rFonts w:ascii="Arial Narrow" w:eastAsia="Arial" w:hAnsi="Arial Narrow" w:cs="Tahoma"/>
          <w:sz w:val="18"/>
          <w:szCs w:val="18"/>
        </w:rPr>
        <w:t xml:space="preserve"> de internet </w:t>
      </w:r>
      <w:hyperlink r:id="rId9" w:history="1">
        <w:r w:rsidRPr="00AE4398">
          <w:rPr>
            <w:rStyle w:val="Hipervnculo"/>
            <w:rFonts w:ascii="Arial Narrow" w:hAnsi="Arial Narrow" w:cs="Tahoma"/>
            <w:sz w:val="18"/>
            <w:szCs w:val="18"/>
          </w:rPr>
          <w:t>https://info.jalisco.gob.mx/</w:t>
        </w:r>
      </w:hyperlink>
      <w:r w:rsidRPr="00AE4398">
        <w:rPr>
          <w:rFonts w:ascii="Arial Narrow" w:eastAsia="Arial" w:hAnsi="Arial Narrow" w:cs="Tahoma"/>
          <w:sz w:val="18"/>
          <w:szCs w:val="18"/>
        </w:rPr>
        <w:t xml:space="preserve">, cumpliéndose con lo establecido en el </w:t>
      </w:r>
      <w:r w:rsidRPr="00AE4398">
        <w:rPr>
          <w:rFonts w:ascii="Arial Narrow" w:eastAsia="Arial" w:hAnsi="Arial Narrow" w:cs="Tahoma"/>
          <w:b/>
          <w:bCs/>
          <w:sz w:val="18"/>
          <w:szCs w:val="18"/>
        </w:rPr>
        <w:t>CALENDARIO DE ACTIVIDADES</w:t>
      </w:r>
      <w:r w:rsidRPr="00AE4398">
        <w:rPr>
          <w:rFonts w:ascii="Arial Narrow" w:eastAsia="Arial" w:hAnsi="Arial Narrow" w:cs="Tahoma"/>
          <w:sz w:val="18"/>
          <w:szCs w:val="18"/>
        </w:rPr>
        <w:t xml:space="preserve"> de las </w:t>
      </w:r>
      <w:r w:rsidRPr="00AE4398">
        <w:rPr>
          <w:rFonts w:ascii="Arial Narrow" w:eastAsia="Arial" w:hAnsi="Arial Narrow" w:cs="Tahoma"/>
          <w:b/>
          <w:bCs/>
          <w:sz w:val="18"/>
          <w:szCs w:val="18"/>
        </w:rPr>
        <w:t>BASES</w:t>
      </w:r>
      <w:r w:rsidRPr="00AE4398">
        <w:rPr>
          <w:rFonts w:ascii="Arial Narrow" w:eastAsia="Arial" w:hAnsi="Arial Narrow" w:cs="Tahoma"/>
          <w:sz w:val="18"/>
          <w:szCs w:val="18"/>
        </w:rPr>
        <w:t xml:space="preserve"> que rigen el</w:t>
      </w:r>
      <w:r w:rsidR="002D7506" w:rsidRPr="00AE4398">
        <w:rPr>
          <w:rFonts w:ascii="Arial Narrow" w:eastAsia="Arial" w:hAnsi="Arial Narrow" w:cs="Tahoma"/>
          <w:sz w:val="18"/>
          <w:szCs w:val="18"/>
        </w:rPr>
        <w:t xml:space="preserve"> procedimiento</w:t>
      </w:r>
      <w:r w:rsidRPr="00AE4398">
        <w:rPr>
          <w:rFonts w:ascii="Arial Narrow" w:eastAsia="Arial" w:hAnsi="Arial Narrow" w:cs="Tahoma"/>
          <w:sz w:val="18"/>
          <w:szCs w:val="18"/>
        </w:rPr>
        <w:t xml:space="preserve">, y a lo establecido en los artículos 35 fracción X, 59 y 60 de la </w:t>
      </w:r>
      <w:r w:rsidRPr="00AE4398">
        <w:rPr>
          <w:rFonts w:ascii="Arial Narrow" w:eastAsia="Arial" w:hAnsi="Arial Narrow" w:cs="Tahoma"/>
          <w:b/>
          <w:bCs/>
          <w:sz w:val="18"/>
          <w:szCs w:val="18"/>
        </w:rPr>
        <w:t>LEY</w:t>
      </w:r>
      <w:r w:rsidRPr="00AE4398">
        <w:rPr>
          <w:rFonts w:ascii="Arial Narrow" w:eastAsia="Arial" w:hAnsi="Arial Narrow" w:cs="Tahoma"/>
          <w:sz w:val="18"/>
          <w:szCs w:val="18"/>
        </w:rPr>
        <w:t xml:space="preserve">; artículo 62 de su </w:t>
      </w:r>
      <w:r w:rsidRPr="00AE4398">
        <w:rPr>
          <w:rFonts w:ascii="Arial Narrow" w:eastAsia="Arial" w:hAnsi="Arial Narrow" w:cs="Tahoma"/>
          <w:b/>
          <w:bCs/>
          <w:sz w:val="18"/>
          <w:szCs w:val="18"/>
        </w:rPr>
        <w:t>REGLAMENTO</w:t>
      </w:r>
      <w:r w:rsidRPr="00AE4398">
        <w:rPr>
          <w:rFonts w:ascii="Arial Narrow" w:eastAsia="Arial" w:hAnsi="Arial Narrow" w:cs="Tahoma"/>
          <w:sz w:val="18"/>
          <w:szCs w:val="18"/>
        </w:rPr>
        <w:t>.</w:t>
      </w:r>
    </w:p>
    <w:p w14:paraId="5E5A9D05" w14:textId="77777777" w:rsidR="0084388B" w:rsidRPr="00AE4398" w:rsidRDefault="0051302A">
      <w:pPr>
        <w:pStyle w:val="Standard"/>
        <w:ind w:left="284" w:right="141"/>
        <w:jc w:val="both"/>
        <w:rPr>
          <w:rFonts w:ascii="Arial Narrow" w:hAnsi="Arial Narrow" w:cs="Tahoma"/>
          <w:sz w:val="18"/>
          <w:szCs w:val="18"/>
        </w:rPr>
      </w:pPr>
      <w:r w:rsidRPr="00AE4398">
        <w:rPr>
          <w:rFonts w:ascii="Arial Narrow" w:eastAsia="Arial" w:hAnsi="Arial Narrow" w:cs="Tahoma"/>
          <w:b/>
          <w:sz w:val="18"/>
          <w:szCs w:val="18"/>
        </w:rPr>
        <w:t xml:space="preserve">Segundo. </w:t>
      </w:r>
    </w:p>
    <w:p w14:paraId="152512D0" w14:textId="5D9C5B6D" w:rsidR="0084388B" w:rsidRPr="00AE4398" w:rsidRDefault="0051302A" w:rsidP="00256A7E">
      <w:pPr>
        <w:ind w:left="284" w:right="141"/>
        <w:jc w:val="both"/>
        <w:rPr>
          <w:rFonts w:ascii="Arial Narrow" w:hAnsi="Arial Narrow" w:cs="Tahoma"/>
          <w:sz w:val="18"/>
          <w:szCs w:val="18"/>
        </w:rPr>
      </w:pPr>
      <w:r w:rsidRPr="00AE4398">
        <w:rPr>
          <w:rFonts w:ascii="Arial Narrow" w:eastAsia="Arial" w:hAnsi="Arial Narrow" w:cs="Tahoma"/>
          <w:sz w:val="18"/>
          <w:szCs w:val="18"/>
        </w:rPr>
        <w:t xml:space="preserve">Con fecha </w:t>
      </w:r>
      <w:r w:rsidR="002D7506" w:rsidRPr="00AE4398">
        <w:rPr>
          <w:rFonts w:ascii="Arial Narrow" w:eastAsia="Arial" w:hAnsi="Arial Narrow" w:cs="Tahoma"/>
          <w:b/>
          <w:bCs/>
          <w:sz w:val="18"/>
          <w:szCs w:val="18"/>
          <w:u w:val="single"/>
        </w:rPr>
        <w:t xml:space="preserve">02 de septiembre </w:t>
      </w:r>
      <w:r w:rsidR="00705A2C" w:rsidRPr="00AE4398">
        <w:rPr>
          <w:rFonts w:ascii="Arial Narrow" w:eastAsia="Arial" w:hAnsi="Arial Narrow" w:cs="Tahoma"/>
          <w:b/>
          <w:bCs/>
          <w:sz w:val="18"/>
          <w:szCs w:val="18"/>
          <w:u w:val="single"/>
        </w:rPr>
        <w:t>del 2</w:t>
      </w:r>
      <w:r w:rsidRPr="00AE4398">
        <w:rPr>
          <w:rFonts w:ascii="Arial Narrow" w:eastAsia="Arial" w:hAnsi="Arial Narrow" w:cs="Tahoma"/>
          <w:b/>
          <w:bCs/>
          <w:sz w:val="18"/>
          <w:szCs w:val="18"/>
          <w:u w:val="single"/>
        </w:rPr>
        <w:t>02</w:t>
      </w:r>
      <w:r w:rsidR="00BD71A0" w:rsidRPr="00AE4398">
        <w:rPr>
          <w:rFonts w:ascii="Arial Narrow" w:eastAsia="Arial" w:hAnsi="Arial Narrow" w:cs="Tahoma"/>
          <w:b/>
          <w:bCs/>
          <w:sz w:val="18"/>
          <w:szCs w:val="18"/>
          <w:u w:val="single"/>
        </w:rPr>
        <w:t>1</w:t>
      </w:r>
      <w:r w:rsidRPr="00AE4398">
        <w:rPr>
          <w:rFonts w:ascii="Arial Narrow" w:eastAsia="Arial" w:hAnsi="Arial Narrow" w:cs="Tahoma"/>
          <w:sz w:val="18"/>
          <w:szCs w:val="18"/>
        </w:rPr>
        <w:t xml:space="preserve">, de conformidad con los artículos 62, numeral 4 y 63 de la Ley de Compras Gubernamentales Enajenaciones y Contratación de Servicios del Estado de Jalisco y sus Municipios; 63, 65 y 66, del Reglamento de la Ley antes citada y conforme al procedimiento establecido en el punto 5 de las </w:t>
      </w:r>
      <w:r w:rsidR="004D376D" w:rsidRPr="00AE4398">
        <w:rPr>
          <w:rFonts w:ascii="Arial Narrow" w:eastAsia="Arial" w:hAnsi="Arial Narrow" w:cs="Tahoma"/>
          <w:b/>
          <w:bCs/>
          <w:sz w:val="18"/>
          <w:szCs w:val="18"/>
        </w:rPr>
        <w:t>BASES</w:t>
      </w:r>
      <w:r w:rsidR="004D376D" w:rsidRPr="00AE4398">
        <w:rPr>
          <w:rFonts w:ascii="Arial Narrow" w:eastAsia="Arial" w:hAnsi="Arial Narrow" w:cs="Tahoma"/>
          <w:sz w:val="18"/>
          <w:szCs w:val="18"/>
        </w:rPr>
        <w:t xml:space="preserve"> </w:t>
      </w:r>
      <w:r w:rsidRPr="00AE4398">
        <w:rPr>
          <w:rFonts w:ascii="Arial Narrow" w:eastAsia="Arial" w:hAnsi="Arial Narrow" w:cs="Tahoma"/>
          <w:sz w:val="18"/>
          <w:szCs w:val="18"/>
        </w:rPr>
        <w:t xml:space="preserve">que rigen </w:t>
      </w:r>
      <w:r w:rsidR="002D7506" w:rsidRPr="00AE4398">
        <w:rPr>
          <w:rFonts w:ascii="Arial Narrow" w:eastAsia="Arial" w:hAnsi="Arial Narrow" w:cs="Tahoma"/>
          <w:b/>
          <w:bCs/>
          <w:sz w:val="18"/>
          <w:szCs w:val="18"/>
        </w:rPr>
        <w:t>PROCEDIMIENTO DE ADQUISICIÓN</w:t>
      </w:r>
      <w:r w:rsidRPr="00AE4398">
        <w:rPr>
          <w:rFonts w:ascii="Arial Narrow" w:eastAsia="Arial" w:hAnsi="Arial Narrow" w:cs="Tahoma"/>
          <w:sz w:val="18"/>
          <w:szCs w:val="18"/>
        </w:rPr>
        <w:t xml:space="preserve">, se </w:t>
      </w:r>
      <w:r w:rsidR="00DC28F6" w:rsidRPr="00AE4398">
        <w:rPr>
          <w:rFonts w:ascii="Arial Narrow" w:eastAsia="Arial" w:hAnsi="Arial Narrow" w:cs="Tahoma"/>
          <w:sz w:val="18"/>
          <w:szCs w:val="18"/>
        </w:rPr>
        <w:t xml:space="preserve">celebró el </w:t>
      </w:r>
      <w:r w:rsidR="00DC28F6" w:rsidRPr="00AE4398">
        <w:rPr>
          <w:rFonts w:ascii="Arial Narrow" w:eastAsia="Arial" w:hAnsi="Arial Narrow" w:cs="Tahoma"/>
          <w:b/>
          <w:bCs/>
          <w:sz w:val="18"/>
          <w:szCs w:val="18"/>
        </w:rPr>
        <w:t>ACTO DE JUNTA ACLARATORIA</w:t>
      </w:r>
      <w:r w:rsidRPr="00AE4398">
        <w:rPr>
          <w:rFonts w:ascii="Arial Narrow" w:eastAsia="Arial" w:hAnsi="Arial Narrow" w:cs="Tahoma"/>
          <w:sz w:val="18"/>
          <w:szCs w:val="18"/>
        </w:rPr>
        <w:t xml:space="preserve"> </w:t>
      </w:r>
      <w:r w:rsidR="00DC28F6" w:rsidRPr="00AE4398">
        <w:rPr>
          <w:rFonts w:ascii="Arial Narrow" w:eastAsia="Arial" w:hAnsi="Arial Narrow" w:cs="Tahoma"/>
          <w:sz w:val="18"/>
          <w:szCs w:val="18"/>
        </w:rPr>
        <w:t xml:space="preserve">desahogándose las dudas presentadas por los </w:t>
      </w:r>
      <w:r w:rsidR="00DC28F6" w:rsidRPr="00AE4398">
        <w:rPr>
          <w:rFonts w:ascii="Arial Narrow" w:eastAsia="Arial" w:hAnsi="Arial Narrow" w:cs="Tahoma"/>
          <w:b/>
          <w:bCs/>
          <w:sz w:val="18"/>
          <w:szCs w:val="18"/>
        </w:rPr>
        <w:t>PARTICIPANTES</w:t>
      </w:r>
      <w:r w:rsidR="00DC28F6" w:rsidRPr="00AE4398">
        <w:rPr>
          <w:rFonts w:ascii="Arial Narrow" w:eastAsia="Arial" w:hAnsi="Arial Narrow" w:cs="Tahoma"/>
          <w:sz w:val="18"/>
          <w:szCs w:val="18"/>
        </w:rPr>
        <w:t xml:space="preserve"> </w:t>
      </w:r>
      <w:r w:rsidR="00256A7E" w:rsidRPr="00AE4398">
        <w:rPr>
          <w:rFonts w:ascii="Arial Narrow" w:hAnsi="Arial Narrow" w:cs="Tahoma"/>
          <w:sz w:val="18"/>
          <w:szCs w:val="18"/>
        </w:rPr>
        <w:t xml:space="preserve">al correo electrónico </w:t>
      </w:r>
      <w:hyperlink r:id="rId10" w:history="1">
        <w:r w:rsidR="00256A7E" w:rsidRPr="00AE4398">
          <w:rPr>
            <w:rStyle w:val="Hipervnculo"/>
            <w:rFonts w:ascii="Arial Narrow" w:hAnsi="Arial Narrow" w:cs="Tahoma"/>
            <w:sz w:val="18"/>
            <w:szCs w:val="18"/>
          </w:rPr>
          <w:t>Adrycel.flores@jalisco.gob.mx</w:t>
        </w:r>
      </w:hyperlink>
      <w:r w:rsidR="00256A7E" w:rsidRPr="00AE4398">
        <w:rPr>
          <w:rFonts w:ascii="Arial Narrow" w:hAnsi="Arial Narrow" w:cs="Tahoma"/>
          <w:sz w:val="18"/>
          <w:szCs w:val="18"/>
        </w:rPr>
        <w:t xml:space="preserve"> dentro de las fechas y horarios establecidos en el </w:t>
      </w:r>
      <w:r w:rsidR="00256A7E" w:rsidRPr="00AE4398">
        <w:rPr>
          <w:rFonts w:ascii="Arial Narrow" w:hAnsi="Arial Narrow" w:cs="Tahoma"/>
          <w:b/>
          <w:bCs/>
          <w:sz w:val="18"/>
          <w:szCs w:val="18"/>
        </w:rPr>
        <w:t xml:space="preserve">CALENDARIO DE ACTIVIDADES </w:t>
      </w:r>
      <w:r w:rsidR="00256A7E" w:rsidRPr="00AE4398">
        <w:rPr>
          <w:rFonts w:ascii="Arial Narrow" w:hAnsi="Arial Narrow" w:cs="Tahoma"/>
          <w:sz w:val="18"/>
          <w:szCs w:val="18"/>
        </w:rPr>
        <w:t>para la recepción de preguntas</w:t>
      </w:r>
      <w:r w:rsidR="00DC28F6" w:rsidRPr="00AE4398">
        <w:rPr>
          <w:rFonts w:ascii="Arial Narrow" w:hAnsi="Arial Narrow" w:cs="Tahoma"/>
          <w:sz w:val="18"/>
          <w:szCs w:val="18"/>
        </w:rPr>
        <w:t xml:space="preserve"> tal como consta en el acta que se levantó para tal propósito</w:t>
      </w:r>
      <w:r w:rsidR="00256A7E" w:rsidRPr="00AE4398">
        <w:rPr>
          <w:rFonts w:ascii="Arial Narrow" w:hAnsi="Arial Narrow" w:cs="Tahoma"/>
          <w:sz w:val="18"/>
          <w:szCs w:val="18"/>
        </w:rPr>
        <w:t>.</w:t>
      </w:r>
    </w:p>
    <w:p w14:paraId="4A4F7CBE" w14:textId="77777777" w:rsidR="0084388B" w:rsidRPr="00AE4398" w:rsidRDefault="0051302A">
      <w:pPr>
        <w:pStyle w:val="Standard"/>
        <w:ind w:left="284" w:right="78"/>
        <w:jc w:val="both"/>
        <w:rPr>
          <w:rFonts w:ascii="Arial Narrow" w:hAnsi="Arial Narrow" w:cs="Tahoma"/>
          <w:sz w:val="18"/>
          <w:szCs w:val="18"/>
        </w:rPr>
      </w:pPr>
      <w:r w:rsidRPr="00AE4398">
        <w:rPr>
          <w:rFonts w:ascii="Arial Narrow" w:eastAsia="Arial" w:hAnsi="Arial Narrow" w:cs="Tahoma"/>
          <w:b/>
          <w:sz w:val="18"/>
          <w:szCs w:val="18"/>
        </w:rPr>
        <w:t>Tercero.</w:t>
      </w:r>
    </w:p>
    <w:p w14:paraId="6671744A" w14:textId="4448A7BD" w:rsidR="0084388B" w:rsidRPr="00AE4398" w:rsidRDefault="0051302A">
      <w:pPr>
        <w:pStyle w:val="Standard"/>
        <w:ind w:left="284" w:right="78"/>
        <w:jc w:val="both"/>
        <w:rPr>
          <w:rFonts w:ascii="Arial Narrow" w:eastAsia="Arial" w:hAnsi="Arial Narrow" w:cs="Tahoma"/>
          <w:sz w:val="18"/>
          <w:szCs w:val="18"/>
        </w:rPr>
      </w:pPr>
      <w:r w:rsidRPr="00AE4398">
        <w:rPr>
          <w:rFonts w:ascii="Arial Narrow" w:eastAsia="Arial" w:hAnsi="Arial Narrow" w:cs="Tahoma"/>
          <w:sz w:val="18"/>
          <w:szCs w:val="18"/>
        </w:rPr>
        <w:t>Con fecha</w:t>
      </w:r>
      <w:r w:rsidR="00BD71A0" w:rsidRPr="00AE4398">
        <w:rPr>
          <w:rFonts w:ascii="Arial Narrow" w:eastAsia="Arial" w:hAnsi="Arial Narrow" w:cs="Tahoma"/>
          <w:sz w:val="18"/>
          <w:szCs w:val="18"/>
        </w:rPr>
        <w:t xml:space="preserve"> </w:t>
      </w:r>
      <w:r w:rsidR="002D7506" w:rsidRPr="00AE4398">
        <w:rPr>
          <w:rFonts w:ascii="Arial Narrow" w:eastAsia="Arial" w:hAnsi="Arial Narrow" w:cs="Tahoma"/>
          <w:b/>
          <w:bCs/>
          <w:sz w:val="18"/>
          <w:szCs w:val="18"/>
          <w:u w:val="single"/>
        </w:rPr>
        <w:t xml:space="preserve">09 de septiembre </w:t>
      </w:r>
      <w:r w:rsidR="00BD71A0" w:rsidRPr="00AE4398">
        <w:rPr>
          <w:rFonts w:ascii="Arial Narrow" w:eastAsia="Arial" w:hAnsi="Arial Narrow" w:cs="Tahoma"/>
          <w:b/>
          <w:bCs/>
          <w:sz w:val="18"/>
          <w:szCs w:val="18"/>
          <w:u w:val="single"/>
        </w:rPr>
        <w:t>del 2021</w:t>
      </w:r>
      <w:r w:rsidRPr="00AE4398">
        <w:rPr>
          <w:rFonts w:ascii="Arial Narrow" w:eastAsia="Arial" w:hAnsi="Arial Narrow" w:cs="Tahoma"/>
          <w:sz w:val="18"/>
          <w:szCs w:val="18"/>
        </w:rPr>
        <w:t xml:space="preserve">, se celebró </w:t>
      </w:r>
      <w:r w:rsidRPr="0036232F">
        <w:rPr>
          <w:rFonts w:ascii="Arial Narrow" w:eastAsia="Arial" w:hAnsi="Arial Narrow" w:cs="Tahoma"/>
          <w:sz w:val="18"/>
          <w:szCs w:val="18"/>
        </w:rPr>
        <w:t xml:space="preserve">la </w:t>
      </w:r>
      <w:r w:rsidR="0036232F" w:rsidRPr="0036232F">
        <w:rPr>
          <w:rFonts w:ascii="Arial Narrow" w:eastAsia="Arial" w:hAnsi="Arial Narrow" w:cs="Tahoma"/>
          <w:b/>
          <w:bCs/>
          <w:sz w:val="18"/>
          <w:szCs w:val="18"/>
        </w:rPr>
        <w:t>CUADRAGESIMA SEGUNDA SESION EXTRA</w:t>
      </w:r>
      <w:r w:rsidR="00BD71A0" w:rsidRPr="0036232F">
        <w:rPr>
          <w:rFonts w:ascii="Arial Narrow" w:eastAsia="Arial" w:hAnsi="Arial Narrow" w:cs="Tahoma"/>
          <w:b/>
          <w:bCs/>
          <w:sz w:val="18"/>
          <w:szCs w:val="18"/>
        </w:rPr>
        <w:t xml:space="preserve">ORDINARIA </w:t>
      </w:r>
      <w:r w:rsidRPr="0036232F">
        <w:rPr>
          <w:rFonts w:ascii="Arial Narrow" w:eastAsia="Arial" w:hAnsi="Arial Narrow" w:cs="Tahoma"/>
          <w:sz w:val="18"/>
          <w:szCs w:val="18"/>
        </w:rPr>
        <w:t xml:space="preserve">del </w:t>
      </w:r>
      <w:r w:rsidR="004F5A38" w:rsidRPr="0036232F">
        <w:rPr>
          <w:rFonts w:ascii="Arial Narrow" w:eastAsia="Arial" w:hAnsi="Arial Narrow" w:cs="Tahoma"/>
          <w:b/>
          <w:bCs/>
          <w:sz w:val="18"/>
          <w:szCs w:val="18"/>
        </w:rPr>
        <w:t>COMITÉ</w:t>
      </w:r>
      <w:r w:rsidRPr="0036232F">
        <w:rPr>
          <w:rFonts w:ascii="Arial Narrow" w:eastAsia="Arial" w:hAnsi="Arial Narrow" w:cs="Tahoma"/>
          <w:sz w:val="18"/>
          <w:szCs w:val="18"/>
        </w:rPr>
        <w:t xml:space="preserve">, para llevar a cabo el </w:t>
      </w:r>
      <w:r w:rsidR="00DC28F6" w:rsidRPr="0036232F">
        <w:rPr>
          <w:rFonts w:ascii="Arial Narrow" w:eastAsia="Arial" w:hAnsi="Arial Narrow" w:cs="Tahoma"/>
          <w:b/>
          <w:bCs/>
          <w:sz w:val="18"/>
          <w:szCs w:val="18"/>
        </w:rPr>
        <w:t xml:space="preserve">ACTO DE PRESENTACIÓN Y APERTURA DE PROPOSICIONES </w:t>
      </w:r>
      <w:r w:rsidRPr="0036232F">
        <w:rPr>
          <w:rFonts w:ascii="Arial Narrow" w:eastAsia="Arial" w:hAnsi="Arial Narrow" w:cs="Tahoma"/>
          <w:sz w:val="18"/>
          <w:szCs w:val="18"/>
        </w:rPr>
        <w:t xml:space="preserve">para la partida solicitada dentro del </w:t>
      </w:r>
      <w:r w:rsidR="009945CC" w:rsidRPr="0036232F">
        <w:rPr>
          <w:rFonts w:ascii="Arial Narrow" w:eastAsia="Arial" w:hAnsi="Arial Narrow" w:cs="Tahoma"/>
          <w:b/>
          <w:bCs/>
          <w:sz w:val="18"/>
          <w:szCs w:val="18"/>
        </w:rPr>
        <w:t>ANEXO 1</w:t>
      </w:r>
      <w:r w:rsidR="009945CC" w:rsidRPr="0036232F">
        <w:rPr>
          <w:rFonts w:ascii="Arial Narrow" w:eastAsia="Arial" w:hAnsi="Arial Narrow" w:cs="Tahoma"/>
          <w:sz w:val="18"/>
          <w:szCs w:val="18"/>
        </w:rPr>
        <w:t xml:space="preserve"> </w:t>
      </w:r>
      <w:r w:rsidR="009945CC" w:rsidRPr="0036232F">
        <w:rPr>
          <w:rFonts w:ascii="Arial Narrow" w:eastAsia="Arial" w:hAnsi="Arial Narrow" w:cs="Tahoma"/>
          <w:b/>
          <w:bCs/>
          <w:sz w:val="18"/>
          <w:szCs w:val="18"/>
        </w:rPr>
        <w:t>CARTA</w:t>
      </w:r>
      <w:r w:rsidR="009945CC" w:rsidRPr="00AE4398">
        <w:rPr>
          <w:rFonts w:ascii="Arial Narrow" w:eastAsia="Arial" w:hAnsi="Arial Narrow" w:cs="Tahoma"/>
          <w:b/>
          <w:bCs/>
          <w:sz w:val="18"/>
          <w:szCs w:val="18"/>
        </w:rPr>
        <w:t xml:space="preserve"> DE REQUERIMIENTOS TÉCNICOS</w:t>
      </w:r>
      <w:r w:rsidRPr="00AE4398">
        <w:rPr>
          <w:rFonts w:ascii="Arial Narrow" w:eastAsia="Arial" w:hAnsi="Arial Narrow" w:cs="Tahoma"/>
          <w:sz w:val="18"/>
          <w:szCs w:val="18"/>
        </w:rPr>
        <w:t>, de conformidad a lo dispuesto en los ordinales 65 de la Ley de Compras Gubernamentales Enajenaciones y Contratación de Servicios del Estado de Jalisco y sus Municipios y 67 y 68 de su Reglamento, y al procedimiento establecido en el punto 9.1</w:t>
      </w:r>
      <w:r w:rsidR="00BD71A0" w:rsidRPr="00AE4398">
        <w:rPr>
          <w:rFonts w:ascii="Arial Narrow" w:eastAsia="Arial" w:hAnsi="Arial Narrow" w:cs="Tahoma"/>
          <w:sz w:val="18"/>
          <w:szCs w:val="18"/>
        </w:rPr>
        <w:t xml:space="preserve"> </w:t>
      </w:r>
      <w:r w:rsidRPr="00AE4398">
        <w:rPr>
          <w:rFonts w:ascii="Arial Narrow" w:eastAsia="Arial" w:hAnsi="Arial Narrow" w:cs="Tahoma"/>
          <w:sz w:val="18"/>
          <w:szCs w:val="18"/>
        </w:rPr>
        <w:t xml:space="preserve">de las </w:t>
      </w:r>
      <w:r w:rsidR="00BD71A0" w:rsidRPr="00AE4398">
        <w:rPr>
          <w:rFonts w:ascii="Arial Narrow" w:eastAsia="Arial" w:hAnsi="Arial Narrow" w:cs="Tahoma"/>
          <w:b/>
          <w:bCs/>
          <w:sz w:val="18"/>
          <w:szCs w:val="18"/>
        </w:rPr>
        <w:t>BASES</w:t>
      </w:r>
      <w:r w:rsidRPr="00AE4398">
        <w:rPr>
          <w:rFonts w:ascii="Arial Narrow" w:eastAsia="Arial" w:hAnsi="Arial Narrow" w:cs="Tahoma"/>
          <w:sz w:val="18"/>
          <w:szCs w:val="18"/>
        </w:rPr>
        <w:t xml:space="preserve"> que rigen el </w:t>
      </w:r>
      <w:r w:rsidR="009C376F" w:rsidRPr="00AE4398">
        <w:rPr>
          <w:rFonts w:ascii="Arial Narrow" w:eastAsia="Arial" w:hAnsi="Arial Narrow" w:cs="Tahoma"/>
          <w:b/>
          <w:bCs/>
          <w:sz w:val="18"/>
          <w:szCs w:val="18"/>
        </w:rPr>
        <w:t>PROCEDIMIENTO DE ADQUISICIÓN</w:t>
      </w:r>
      <w:r w:rsidR="009C376F" w:rsidRPr="00AE4398">
        <w:rPr>
          <w:rFonts w:ascii="Arial Narrow" w:eastAsia="Arial" w:hAnsi="Arial Narrow" w:cs="Tahoma"/>
          <w:sz w:val="18"/>
          <w:szCs w:val="18"/>
        </w:rPr>
        <w:t xml:space="preserve"> </w:t>
      </w:r>
      <w:r w:rsidRPr="00AE4398">
        <w:rPr>
          <w:rFonts w:ascii="Arial Narrow" w:eastAsia="Arial" w:hAnsi="Arial Narrow" w:cs="Tahoma"/>
          <w:sz w:val="18"/>
          <w:szCs w:val="18"/>
        </w:rPr>
        <w:t>y, para este acto comparecieron los siguientes</w:t>
      </w:r>
      <w:r w:rsidR="00DC28F6" w:rsidRPr="00AE4398">
        <w:rPr>
          <w:rFonts w:ascii="Arial Narrow" w:eastAsia="Arial" w:hAnsi="Arial Narrow" w:cs="Tahoma"/>
          <w:b/>
          <w:bCs/>
          <w:sz w:val="18"/>
          <w:szCs w:val="18"/>
        </w:rPr>
        <w:t xml:space="preserve"> PARTICIPANTES</w:t>
      </w:r>
      <w:r w:rsidRPr="00AE4398">
        <w:rPr>
          <w:rFonts w:ascii="Arial Narrow" w:eastAsia="Arial" w:hAnsi="Arial Narrow" w:cs="Tahoma"/>
          <w:sz w:val="18"/>
          <w:szCs w:val="18"/>
        </w:rPr>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56"/>
        <w:gridCol w:w="3911"/>
      </w:tblGrid>
      <w:tr w:rsidR="002D7506" w:rsidRPr="00AE4398" w14:paraId="001271B9" w14:textId="77777777" w:rsidTr="002D7506">
        <w:trPr>
          <w:trHeight w:val="50"/>
          <w:jc w:val="center"/>
        </w:trPr>
        <w:tc>
          <w:tcPr>
            <w:tcW w:w="851" w:type="dxa"/>
            <w:shd w:val="clear" w:color="auto" w:fill="BFBFBF" w:themeFill="background1" w:themeFillShade="BF"/>
          </w:tcPr>
          <w:p w14:paraId="3F8862DA" w14:textId="7ACAA4B8" w:rsidR="002D7506" w:rsidRPr="00AE4398" w:rsidRDefault="002D7506" w:rsidP="00811060">
            <w:pPr>
              <w:rPr>
                <w:rFonts w:ascii="Arial Narrow" w:hAnsi="Arial Narrow" w:cs="Arial"/>
                <w:b/>
                <w:bCs/>
                <w:sz w:val="18"/>
                <w:szCs w:val="18"/>
              </w:rPr>
            </w:pPr>
            <w:r w:rsidRPr="00AE4398">
              <w:rPr>
                <w:rFonts w:ascii="Arial Narrow" w:hAnsi="Arial Narrow" w:cs="Arial"/>
                <w:b/>
                <w:bCs/>
                <w:sz w:val="18"/>
                <w:szCs w:val="18"/>
              </w:rPr>
              <w:t>NUM.</w:t>
            </w:r>
          </w:p>
        </w:tc>
        <w:tc>
          <w:tcPr>
            <w:tcW w:w="4956" w:type="dxa"/>
            <w:shd w:val="clear" w:color="auto" w:fill="BFBFBF" w:themeFill="background1" w:themeFillShade="BF"/>
          </w:tcPr>
          <w:p w14:paraId="6E451597" w14:textId="4B1E2339" w:rsidR="002D7506" w:rsidRPr="00AE4398" w:rsidRDefault="002D7506" w:rsidP="00811060">
            <w:pPr>
              <w:rPr>
                <w:rFonts w:ascii="Arial Narrow" w:hAnsi="Arial Narrow" w:cs="Arial"/>
                <w:b/>
                <w:bCs/>
                <w:sz w:val="18"/>
                <w:szCs w:val="18"/>
              </w:rPr>
            </w:pPr>
            <w:r w:rsidRPr="00AE4398">
              <w:rPr>
                <w:rFonts w:ascii="Arial Narrow" w:hAnsi="Arial Narrow" w:cs="Arial"/>
                <w:b/>
                <w:bCs/>
                <w:sz w:val="18"/>
                <w:szCs w:val="18"/>
              </w:rPr>
              <w:t>NOMBRE DEL PARTICIPANTE</w:t>
            </w:r>
          </w:p>
        </w:tc>
        <w:tc>
          <w:tcPr>
            <w:tcW w:w="3911" w:type="dxa"/>
            <w:shd w:val="clear" w:color="auto" w:fill="BFBFBF" w:themeFill="background1" w:themeFillShade="BF"/>
          </w:tcPr>
          <w:p w14:paraId="6B5A3E3C" w14:textId="5E3A2FA0" w:rsidR="002D7506" w:rsidRPr="00AE4398" w:rsidRDefault="002D7506" w:rsidP="00811060">
            <w:pPr>
              <w:rPr>
                <w:rFonts w:ascii="Arial Narrow" w:hAnsi="Arial Narrow" w:cs="Arial"/>
                <w:b/>
                <w:bCs/>
                <w:sz w:val="18"/>
                <w:szCs w:val="18"/>
              </w:rPr>
            </w:pPr>
            <w:r w:rsidRPr="00AE4398">
              <w:rPr>
                <w:rFonts w:ascii="Arial Narrow" w:hAnsi="Arial Narrow" w:cs="Arial"/>
                <w:b/>
                <w:bCs/>
                <w:sz w:val="18"/>
                <w:szCs w:val="18"/>
              </w:rPr>
              <w:t>NOMBRE DEL REPRESENTANTE</w:t>
            </w:r>
          </w:p>
        </w:tc>
      </w:tr>
      <w:tr w:rsidR="002D7506" w:rsidRPr="00AE4398" w14:paraId="3BFA5DAF" w14:textId="77777777" w:rsidTr="002D7506">
        <w:trPr>
          <w:trHeight w:val="240"/>
          <w:jc w:val="center"/>
        </w:trPr>
        <w:tc>
          <w:tcPr>
            <w:tcW w:w="851" w:type="dxa"/>
          </w:tcPr>
          <w:p w14:paraId="70B8236C"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1</w:t>
            </w:r>
          </w:p>
        </w:tc>
        <w:tc>
          <w:tcPr>
            <w:tcW w:w="4956" w:type="dxa"/>
            <w:shd w:val="clear" w:color="auto" w:fill="auto"/>
          </w:tcPr>
          <w:p w14:paraId="56984567"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COMERCIALIZADORA VETERINARIA GUAYANGAREO, S.A. DE C.V.</w:t>
            </w:r>
          </w:p>
        </w:tc>
        <w:tc>
          <w:tcPr>
            <w:tcW w:w="3911" w:type="dxa"/>
            <w:shd w:val="clear" w:color="auto" w:fill="auto"/>
          </w:tcPr>
          <w:p w14:paraId="0C087843"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Cesar Alberto Cortes Serrano</w:t>
            </w:r>
          </w:p>
        </w:tc>
      </w:tr>
      <w:tr w:rsidR="002D7506" w:rsidRPr="00AE4398" w14:paraId="30E2A37A" w14:textId="77777777" w:rsidTr="002D7506">
        <w:trPr>
          <w:trHeight w:val="343"/>
          <w:jc w:val="center"/>
        </w:trPr>
        <w:tc>
          <w:tcPr>
            <w:tcW w:w="851" w:type="dxa"/>
          </w:tcPr>
          <w:p w14:paraId="158DA97E"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2</w:t>
            </w:r>
          </w:p>
        </w:tc>
        <w:tc>
          <w:tcPr>
            <w:tcW w:w="4956" w:type="dxa"/>
            <w:shd w:val="clear" w:color="auto" w:fill="auto"/>
          </w:tcPr>
          <w:p w14:paraId="42D3CB12"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GRUPO DEQUIVAMED, S.A. DE C.V.</w:t>
            </w:r>
          </w:p>
        </w:tc>
        <w:tc>
          <w:tcPr>
            <w:tcW w:w="3911" w:type="dxa"/>
            <w:shd w:val="clear" w:color="auto" w:fill="auto"/>
          </w:tcPr>
          <w:p w14:paraId="0A1709E1" w14:textId="77777777" w:rsidR="002D7506" w:rsidRPr="00AE4398" w:rsidRDefault="002D7506" w:rsidP="00811060">
            <w:pPr>
              <w:rPr>
                <w:rFonts w:ascii="Arial Narrow" w:hAnsi="Arial Narrow" w:cs="Arial"/>
                <w:sz w:val="18"/>
                <w:szCs w:val="18"/>
              </w:rPr>
            </w:pPr>
            <w:r w:rsidRPr="00AE4398">
              <w:rPr>
                <w:rFonts w:ascii="Arial Narrow" w:hAnsi="Arial Narrow" w:cs="Arial"/>
                <w:sz w:val="18"/>
                <w:szCs w:val="18"/>
              </w:rPr>
              <w:t>Felipe Escalante González</w:t>
            </w:r>
          </w:p>
        </w:tc>
      </w:tr>
    </w:tbl>
    <w:p w14:paraId="78C960F3" w14:textId="77777777" w:rsidR="009945CC" w:rsidRPr="00AE4398" w:rsidRDefault="009945CC">
      <w:pPr>
        <w:pStyle w:val="Standard"/>
        <w:ind w:left="284" w:right="78"/>
        <w:jc w:val="both"/>
        <w:rPr>
          <w:rFonts w:ascii="Arial Narrow" w:hAnsi="Arial Narrow" w:cs="Tahoma"/>
          <w:sz w:val="18"/>
          <w:szCs w:val="18"/>
        </w:rPr>
      </w:pPr>
    </w:p>
    <w:p w14:paraId="23E957E9" w14:textId="1B234E6E" w:rsidR="0084388B" w:rsidRPr="00AE4398" w:rsidRDefault="0051302A" w:rsidP="00C46561">
      <w:pPr>
        <w:pStyle w:val="Standard"/>
        <w:ind w:left="709" w:right="79"/>
        <w:jc w:val="center"/>
        <w:rPr>
          <w:rFonts w:ascii="Arial Narrow" w:hAnsi="Arial Narrow" w:cs="Tahoma"/>
          <w:sz w:val="18"/>
          <w:szCs w:val="18"/>
        </w:rPr>
      </w:pPr>
      <w:r w:rsidRPr="00AE4398">
        <w:rPr>
          <w:rFonts w:ascii="Arial Narrow" w:eastAsia="Arial" w:hAnsi="Arial Narrow" w:cs="Tahoma"/>
          <w:b/>
          <w:sz w:val="18"/>
          <w:szCs w:val="18"/>
        </w:rPr>
        <w:t>CONSIDERANDO:</w:t>
      </w:r>
    </w:p>
    <w:p w14:paraId="49DE47A8" w14:textId="77777777" w:rsidR="0084388B" w:rsidRPr="00AE4398" w:rsidRDefault="0051302A">
      <w:pPr>
        <w:pStyle w:val="Standard"/>
        <w:ind w:right="79"/>
        <w:jc w:val="both"/>
        <w:rPr>
          <w:rFonts w:ascii="Arial Narrow" w:hAnsi="Arial Narrow" w:cs="Tahoma"/>
          <w:sz w:val="18"/>
          <w:szCs w:val="18"/>
        </w:rPr>
      </w:pPr>
      <w:r w:rsidRPr="00AE4398">
        <w:rPr>
          <w:rFonts w:ascii="Arial Narrow" w:eastAsia="Arial" w:hAnsi="Arial Narrow" w:cs="Tahoma"/>
          <w:b/>
          <w:sz w:val="18"/>
          <w:szCs w:val="18"/>
        </w:rPr>
        <w:t>Primero. - Competencia.</w:t>
      </w:r>
    </w:p>
    <w:p w14:paraId="6F6FD2D7" w14:textId="5F3B4C93" w:rsidR="0084388B" w:rsidRPr="00AE4398" w:rsidRDefault="0051302A">
      <w:pPr>
        <w:pStyle w:val="Standard"/>
        <w:ind w:right="79"/>
        <w:jc w:val="both"/>
        <w:rPr>
          <w:rFonts w:ascii="Arial Narrow" w:hAnsi="Arial Narrow" w:cs="Tahoma"/>
          <w:sz w:val="18"/>
          <w:szCs w:val="18"/>
        </w:rPr>
      </w:pPr>
      <w:r w:rsidRPr="00AE4398">
        <w:rPr>
          <w:rFonts w:ascii="Arial Narrow" w:eastAsia="Arial" w:hAnsi="Arial Narrow" w:cs="Tahoma"/>
          <w:sz w:val="18"/>
          <w:szCs w:val="18"/>
        </w:rPr>
        <w:t>El Comité de Adquisiciones del Organismo Público Descentralizado Servicios de Salud Jalisco, es legalmente competente para resolver la adjudicación conforme a los artículos, 23 y 24, fracciones VI</w:t>
      </w:r>
      <w:r w:rsidR="00D96CE3" w:rsidRPr="00AE4398">
        <w:rPr>
          <w:rFonts w:ascii="Arial Narrow" w:eastAsia="Arial" w:hAnsi="Arial Narrow" w:cs="Tahoma"/>
          <w:sz w:val="18"/>
          <w:szCs w:val="18"/>
        </w:rPr>
        <w:t>,</w:t>
      </w:r>
      <w:r w:rsidRPr="00AE4398">
        <w:rPr>
          <w:rFonts w:ascii="Arial Narrow" w:eastAsia="Arial" w:hAnsi="Arial Narrow" w:cs="Tahoma"/>
          <w:sz w:val="18"/>
          <w:szCs w:val="18"/>
        </w:rPr>
        <w:t xml:space="preserve"> y VII de la  Ley de Compras Gubernamentales, Enajenaciones y Contratación de Servicios del Estado de Jalisco y sus Municipios; así como el punto 16  de las </w:t>
      </w:r>
      <w:r w:rsidRPr="00AE4398">
        <w:rPr>
          <w:rFonts w:ascii="Arial Narrow" w:eastAsia="Arial" w:hAnsi="Arial Narrow" w:cs="Tahoma"/>
          <w:b/>
          <w:bCs/>
          <w:sz w:val="18"/>
          <w:szCs w:val="18"/>
        </w:rPr>
        <w:t>BASES</w:t>
      </w:r>
      <w:r w:rsidRPr="00AE4398">
        <w:rPr>
          <w:rFonts w:ascii="Arial Narrow" w:eastAsia="Arial" w:hAnsi="Arial Narrow" w:cs="Tahoma"/>
          <w:sz w:val="18"/>
          <w:szCs w:val="18"/>
        </w:rPr>
        <w:t xml:space="preserve"> de la </w:t>
      </w:r>
      <w:r w:rsidRPr="00AE4398">
        <w:rPr>
          <w:rFonts w:ascii="Arial Narrow" w:eastAsia="Arial" w:hAnsi="Arial Narrow" w:cs="Tahoma"/>
          <w:b/>
          <w:bCs/>
          <w:sz w:val="18"/>
          <w:szCs w:val="18"/>
        </w:rPr>
        <w:t xml:space="preserve">Licitación Pública </w:t>
      </w:r>
      <w:r w:rsidR="00F42DB2" w:rsidRPr="00AE4398">
        <w:rPr>
          <w:rFonts w:ascii="Arial Narrow" w:eastAsia="Arial" w:hAnsi="Arial Narrow" w:cs="Tahoma"/>
          <w:b/>
          <w:bCs/>
          <w:sz w:val="18"/>
          <w:szCs w:val="18"/>
        </w:rPr>
        <w:t>Nacional</w:t>
      </w:r>
      <w:r w:rsidRPr="00AE4398">
        <w:rPr>
          <w:rFonts w:ascii="Arial Narrow" w:eastAsia="Arial" w:hAnsi="Arial Narrow" w:cs="Tahoma"/>
          <w:sz w:val="18"/>
          <w:szCs w:val="18"/>
        </w:rPr>
        <w:t xml:space="preserve">  </w:t>
      </w:r>
      <w:r w:rsidRPr="00AE4398">
        <w:rPr>
          <w:rFonts w:ascii="Arial Narrow" w:hAnsi="Arial Narrow" w:cs="Tahoma"/>
          <w:b/>
          <w:color w:val="000000"/>
          <w:sz w:val="18"/>
          <w:szCs w:val="18"/>
        </w:rPr>
        <w:t>LCCC-</w:t>
      </w:r>
      <w:r w:rsidR="00BD71A0" w:rsidRPr="00AE4398">
        <w:rPr>
          <w:rFonts w:ascii="Arial Narrow" w:hAnsi="Arial Narrow" w:cs="Tahoma"/>
          <w:b/>
          <w:color w:val="000000"/>
          <w:sz w:val="18"/>
          <w:szCs w:val="18"/>
        </w:rPr>
        <w:t>0</w:t>
      </w:r>
      <w:r w:rsidR="004F5A38" w:rsidRPr="00AE4398">
        <w:rPr>
          <w:rFonts w:ascii="Arial Narrow" w:hAnsi="Arial Narrow" w:cs="Tahoma"/>
          <w:b/>
          <w:color w:val="000000"/>
          <w:sz w:val="18"/>
          <w:szCs w:val="18"/>
        </w:rPr>
        <w:t>2</w:t>
      </w:r>
      <w:r w:rsidR="00F42DB2" w:rsidRPr="00AE4398">
        <w:rPr>
          <w:rFonts w:ascii="Arial Narrow" w:hAnsi="Arial Narrow" w:cs="Tahoma"/>
          <w:b/>
          <w:color w:val="000000"/>
          <w:sz w:val="18"/>
          <w:szCs w:val="18"/>
        </w:rPr>
        <w:t>9</w:t>
      </w:r>
      <w:r w:rsidR="00BD71A0" w:rsidRPr="00AE4398">
        <w:rPr>
          <w:rFonts w:ascii="Arial Narrow" w:hAnsi="Arial Narrow" w:cs="Tahoma"/>
          <w:b/>
          <w:color w:val="000000"/>
          <w:sz w:val="18"/>
          <w:szCs w:val="18"/>
        </w:rPr>
        <w:t>-2021</w:t>
      </w:r>
      <w:r w:rsidRPr="00AE4398">
        <w:rPr>
          <w:rFonts w:ascii="Arial Narrow" w:eastAsia="Arial" w:hAnsi="Arial Narrow" w:cs="Tahoma"/>
          <w:sz w:val="18"/>
          <w:szCs w:val="18"/>
        </w:rPr>
        <w:t>; sin que para el acto medie error, dolo, violencia o vicio de consentimiento y por tratarse de un acto lícito y de posible realización, en términos de los artículos 5, 12, 13, 14 y 55 de la Ley del Procedimiento Administrativo del Estado de Jalisco.</w:t>
      </w:r>
    </w:p>
    <w:p w14:paraId="00325F3B" w14:textId="1CC0A265" w:rsidR="009C376F" w:rsidRPr="00AE4398" w:rsidRDefault="0051302A" w:rsidP="00AE4398">
      <w:pPr>
        <w:pStyle w:val="Standard"/>
        <w:ind w:right="79"/>
        <w:jc w:val="both"/>
        <w:rPr>
          <w:rFonts w:ascii="Arial Narrow" w:hAnsi="Arial Narrow" w:cs="Tahoma"/>
          <w:sz w:val="18"/>
          <w:szCs w:val="18"/>
        </w:rPr>
      </w:pPr>
      <w:r w:rsidRPr="00AE4398">
        <w:rPr>
          <w:rFonts w:ascii="Arial Narrow" w:eastAsia="Arial" w:hAnsi="Arial Narrow" w:cs="Tahoma"/>
          <w:b/>
          <w:sz w:val="18"/>
          <w:szCs w:val="18"/>
        </w:rPr>
        <w:t>Segundo. - Evaluación que determina la proposición solvente.</w:t>
      </w:r>
    </w:p>
    <w:p w14:paraId="6C86589D" w14:textId="07A998A0" w:rsidR="0084388B" w:rsidRPr="004245E1" w:rsidRDefault="0051302A">
      <w:pPr>
        <w:pStyle w:val="Encabezado"/>
        <w:tabs>
          <w:tab w:val="left" w:pos="851"/>
          <w:tab w:val="left" w:pos="9811"/>
        </w:tabs>
        <w:jc w:val="both"/>
        <w:rPr>
          <w:rFonts w:ascii="Arial Narrow" w:eastAsia="Arial" w:hAnsi="Arial Narrow" w:cs="Tahoma"/>
          <w:sz w:val="18"/>
          <w:szCs w:val="18"/>
        </w:rPr>
      </w:pPr>
      <w:r w:rsidRPr="004245E1">
        <w:rPr>
          <w:rFonts w:ascii="Arial Narrow" w:eastAsia="Arial" w:hAnsi="Arial Narrow" w:cs="Tahoma"/>
          <w:sz w:val="18"/>
          <w:szCs w:val="18"/>
        </w:rPr>
        <w:t xml:space="preserve">Con fundamento en los artículos 66, 69, fracciones I y II, de la Ley Compras Gubernamentales, Enajenaciones y Contratación de Servicios del Estado de Jalisco y sus Municipios y artículo 69 de su Reglamento, artículo 3, fracciones VI y X de las Normas Políticas y Lineamientos de Adquisiciones, Arrendamientos y Servicios de la Entidad Paraestatal Organismo Público Descentralizado Servicios de Salud Jalisco; cumpliendo con el punto 9,  y  las especificaciones técnicas requeridas en el </w:t>
      </w:r>
      <w:r w:rsidR="009945CC" w:rsidRPr="004245E1">
        <w:rPr>
          <w:rFonts w:ascii="Arial Narrow" w:eastAsia="Arial" w:hAnsi="Arial Narrow" w:cs="Tahoma"/>
          <w:b/>
          <w:bCs/>
          <w:sz w:val="18"/>
          <w:szCs w:val="18"/>
        </w:rPr>
        <w:t>ANEXO 1</w:t>
      </w:r>
      <w:r w:rsidR="009945CC" w:rsidRPr="004245E1">
        <w:rPr>
          <w:rFonts w:ascii="Arial Narrow" w:eastAsia="Arial" w:hAnsi="Arial Narrow" w:cs="Tahoma"/>
          <w:sz w:val="18"/>
          <w:szCs w:val="18"/>
        </w:rPr>
        <w:t xml:space="preserve"> </w:t>
      </w:r>
      <w:r w:rsidR="009945CC" w:rsidRPr="004245E1">
        <w:rPr>
          <w:rFonts w:ascii="Arial Narrow" w:eastAsia="Arial" w:hAnsi="Arial Narrow" w:cs="Tahoma"/>
          <w:b/>
          <w:bCs/>
          <w:sz w:val="18"/>
          <w:szCs w:val="18"/>
        </w:rPr>
        <w:t>CARTA DE REQUERIMIENTOS TÉCNICOS</w:t>
      </w:r>
      <w:r w:rsidRPr="004245E1">
        <w:rPr>
          <w:rFonts w:ascii="Arial Narrow" w:eastAsia="Arial" w:hAnsi="Arial Narrow" w:cs="Tahoma"/>
          <w:sz w:val="18"/>
          <w:szCs w:val="18"/>
        </w:rPr>
        <w:t xml:space="preserve">, de las </w:t>
      </w:r>
      <w:r w:rsidRPr="004245E1">
        <w:rPr>
          <w:rFonts w:ascii="Arial Narrow" w:eastAsia="Arial" w:hAnsi="Arial Narrow" w:cs="Tahoma"/>
          <w:b/>
          <w:bCs/>
          <w:sz w:val="18"/>
          <w:szCs w:val="18"/>
        </w:rPr>
        <w:t>BASES</w:t>
      </w:r>
      <w:r w:rsidR="00E05B15" w:rsidRPr="004245E1">
        <w:rPr>
          <w:rFonts w:ascii="Arial Narrow" w:eastAsia="Arial" w:hAnsi="Arial Narrow" w:cs="Tahoma"/>
          <w:b/>
          <w:bCs/>
          <w:sz w:val="18"/>
          <w:szCs w:val="18"/>
        </w:rPr>
        <w:t xml:space="preserve">. </w:t>
      </w:r>
      <w:r w:rsidR="00E05B15" w:rsidRPr="004245E1">
        <w:rPr>
          <w:rFonts w:ascii="Arial Narrow" w:eastAsia="Arial" w:hAnsi="Arial Narrow" w:cs="Tahoma"/>
          <w:sz w:val="18"/>
          <w:szCs w:val="18"/>
        </w:rPr>
        <w:t xml:space="preserve">El </w:t>
      </w:r>
      <w:r w:rsidR="009C376F" w:rsidRPr="004245E1">
        <w:rPr>
          <w:rFonts w:ascii="Arial Narrow" w:eastAsia="Arial" w:hAnsi="Arial Narrow" w:cs="Tahoma"/>
          <w:b/>
          <w:bCs/>
          <w:sz w:val="18"/>
          <w:szCs w:val="18"/>
        </w:rPr>
        <w:t>PROCEDIMIENTO DE ADQUISICIÓN</w:t>
      </w:r>
      <w:r w:rsidR="009C376F" w:rsidRPr="004245E1">
        <w:rPr>
          <w:rFonts w:ascii="Arial Narrow" w:eastAsia="Arial" w:hAnsi="Arial Narrow" w:cs="Tahoma"/>
          <w:sz w:val="18"/>
          <w:szCs w:val="18"/>
        </w:rPr>
        <w:t xml:space="preserve"> </w:t>
      </w:r>
      <w:r w:rsidRPr="004245E1">
        <w:rPr>
          <w:rFonts w:ascii="Arial Narrow" w:eastAsia="Arial" w:hAnsi="Arial Narrow" w:cs="Tahoma"/>
          <w:sz w:val="18"/>
          <w:szCs w:val="18"/>
        </w:rPr>
        <w:t xml:space="preserve">para </w:t>
      </w:r>
      <w:r w:rsidR="009C376F" w:rsidRPr="004245E1">
        <w:rPr>
          <w:rFonts w:ascii="Arial Narrow" w:eastAsia="Arial" w:hAnsi="Arial Narrow" w:cs="Tahoma"/>
          <w:sz w:val="18"/>
          <w:szCs w:val="18"/>
        </w:rPr>
        <w:t xml:space="preserve">la adquisición de </w:t>
      </w:r>
      <w:r w:rsidR="009C376F" w:rsidRPr="004245E1">
        <w:rPr>
          <w:rFonts w:ascii="Arial Narrow" w:eastAsia="Arial" w:hAnsi="Arial Narrow" w:cs="Tahoma"/>
          <w:b/>
          <w:bCs/>
          <w:color w:val="000000"/>
          <w:sz w:val="18"/>
          <w:szCs w:val="18"/>
        </w:rPr>
        <w:t>VACUNA ANTIRRABICA CANINA Y FELINA PARA EL ESTADO DE JALISCO</w:t>
      </w:r>
      <w:r w:rsidRPr="004245E1">
        <w:rPr>
          <w:rFonts w:ascii="Arial Narrow" w:hAnsi="Arial Narrow" w:cs="Tahoma"/>
          <w:sz w:val="18"/>
          <w:szCs w:val="18"/>
        </w:rPr>
        <w:t>,</w:t>
      </w:r>
      <w:r w:rsidR="00E05B15" w:rsidRPr="004245E1">
        <w:rPr>
          <w:rFonts w:ascii="Arial Narrow" w:hAnsi="Arial Narrow" w:cs="Tahoma"/>
          <w:sz w:val="18"/>
          <w:szCs w:val="18"/>
        </w:rPr>
        <w:t xml:space="preserve"> </w:t>
      </w:r>
      <w:r w:rsidR="009C376F" w:rsidRPr="004245E1">
        <w:rPr>
          <w:rFonts w:ascii="Arial Narrow" w:hAnsi="Arial Narrow" w:cs="Tahoma"/>
          <w:sz w:val="18"/>
          <w:szCs w:val="18"/>
        </w:rPr>
        <w:t xml:space="preserve"> que </w:t>
      </w:r>
      <w:r w:rsidR="00E05B15" w:rsidRPr="004245E1">
        <w:rPr>
          <w:rFonts w:ascii="Arial Narrow" w:hAnsi="Arial Narrow" w:cs="Tahoma"/>
          <w:sz w:val="18"/>
          <w:szCs w:val="18"/>
        </w:rPr>
        <w:t>fue solicitado por</w:t>
      </w:r>
      <w:r w:rsidRPr="004245E1">
        <w:rPr>
          <w:rFonts w:ascii="Arial Narrow" w:eastAsia="Arial" w:hAnsi="Arial Narrow" w:cs="Tahoma"/>
          <w:sz w:val="18"/>
          <w:szCs w:val="18"/>
        </w:rPr>
        <w:t xml:space="preserve"> </w:t>
      </w:r>
      <w:r w:rsidR="0066294B" w:rsidRPr="004245E1">
        <w:rPr>
          <w:rFonts w:ascii="Arial Narrow" w:eastAsia="Arial" w:hAnsi="Arial Narrow" w:cs="Tahoma"/>
          <w:sz w:val="18"/>
          <w:szCs w:val="18"/>
        </w:rPr>
        <w:t xml:space="preserve">la Direccion de </w:t>
      </w:r>
      <w:r w:rsidR="009C376F" w:rsidRPr="004245E1">
        <w:rPr>
          <w:rFonts w:ascii="Arial Narrow" w:eastAsia="Arial" w:hAnsi="Arial Narrow" w:cs="Tahoma"/>
          <w:sz w:val="18"/>
          <w:szCs w:val="18"/>
        </w:rPr>
        <w:t xml:space="preserve">Prevención y Promoción de la Salud </w:t>
      </w:r>
      <w:r w:rsidR="0054738F" w:rsidRPr="004245E1">
        <w:rPr>
          <w:rFonts w:ascii="Arial Narrow" w:eastAsia="Arial" w:hAnsi="Arial Narrow" w:cs="Tahoma"/>
          <w:sz w:val="18"/>
          <w:szCs w:val="18"/>
        </w:rPr>
        <w:t xml:space="preserve">del </w:t>
      </w:r>
      <w:r w:rsidRPr="004245E1">
        <w:rPr>
          <w:rFonts w:ascii="Arial Narrow" w:eastAsia="Arial" w:hAnsi="Arial Narrow" w:cs="Tahoma"/>
          <w:sz w:val="18"/>
          <w:szCs w:val="18"/>
        </w:rPr>
        <w:t>Organismo Público Descentralizado Servicios de Salud Jalisco</w:t>
      </w:r>
      <w:r w:rsidR="0066294B" w:rsidRPr="004245E1">
        <w:rPr>
          <w:rFonts w:ascii="Arial Narrow" w:eastAsia="Arial" w:hAnsi="Arial Narrow" w:cs="Tahoma"/>
          <w:sz w:val="18"/>
          <w:szCs w:val="18"/>
        </w:rPr>
        <w:t xml:space="preserve"> </w:t>
      </w:r>
      <w:r w:rsidR="00E05B15" w:rsidRPr="004245E1">
        <w:rPr>
          <w:rFonts w:ascii="Arial Narrow" w:eastAsia="Arial" w:hAnsi="Arial Narrow" w:cs="Tahoma"/>
          <w:b/>
          <w:bCs/>
          <w:sz w:val="18"/>
          <w:szCs w:val="18"/>
        </w:rPr>
        <w:t>ÁREA REQUIRENTE</w:t>
      </w:r>
      <w:r w:rsidR="00EC081C" w:rsidRPr="004245E1">
        <w:rPr>
          <w:rFonts w:ascii="Arial Narrow" w:eastAsia="Arial" w:hAnsi="Arial Narrow" w:cs="Tahoma"/>
          <w:sz w:val="18"/>
          <w:szCs w:val="18"/>
        </w:rPr>
        <w:t xml:space="preserve"> </w:t>
      </w:r>
      <w:r w:rsidR="0008392C" w:rsidRPr="004245E1">
        <w:rPr>
          <w:rFonts w:ascii="Arial Narrow" w:eastAsia="Arial" w:hAnsi="Arial Narrow" w:cs="Tahoma"/>
          <w:sz w:val="18"/>
          <w:szCs w:val="18"/>
        </w:rPr>
        <w:t xml:space="preserve">a quien </w:t>
      </w:r>
      <w:r w:rsidRPr="004245E1">
        <w:rPr>
          <w:rFonts w:ascii="Arial Narrow" w:eastAsia="Arial" w:hAnsi="Arial Narrow" w:cs="Tahoma"/>
          <w:sz w:val="18"/>
          <w:szCs w:val="18"/>
        </w:rPr>
        <w:t>le reviste la calidad de área evaluadora,</w:t>
      </w:r>
      <w:r w:rsidR="00EC081C" w:rsidRPr="004245E1">
        <w:rPr>
          <w:rFonts w:ascii="Arial Narrow" w:eastAsia="Arial" w:hAnsi="Arial Narrow" w:cs="Tahoma"/>
          <w:sz w:val="18"/>
          <w:szCs w:val="18"/>
        </w:rPr>
        <w:t xml:space="preserve"> </w:t>
      </w:r>
      <w:r w:rsidRPr="004245E1">
        <w:rPr>
          <w:rFonts w:ascii="Arial Narrow" w:eastAsia="Arial" w:hAnsi="Arial Narrow" w:cs="Tahoma"/>
          <w:sz w:val="18"/>
          <w:szCs w:val="18"/>
        </w:rPr>
        <w:t xml:space="preserve"> quedando a su cargo la evaluación </w:t>
      </w:r>
      <w:r w:rsidRPr="004245E1">
        <w:rPr>
          <w:rFonts w:ascii="Arial Narrow" w:eastAsia="Arial" w:hAnsi="Arial Narrow" w:cs="Tahoma"/>
          <w:sz w:val="18"/>
          <w:szCs w:val="18"/>
        </w:rPr>
        <w:lastRenderedPageBreak/>
        <w:t xml:space="preserve">técnica de la </w:t>
      </w:r>
      <w:r w:rsidR="009C376F" w:rsidRPr="004245E1">
        <w:rPr>
          <w:rFonts w:ascii="Arial Narrow" w:eastAsia="Arial" w:hAnsi="Arial Narrow" w:cs="Tahoma"/>
          <w:sz w:val="18"/>
          <w:szCs w:val="18"/>
        </w:rPr>
        <w:t xml:space="preserve">adquisición </w:t>
      </w:r>
      <w:r w:rsidRPr="004245E1">
        <w:rPr>
          <w:rFonts w:ascii="Arial Narrow" w:eastAsia="Arial" w:hAnsi="Arial Narrow" w:cs="Tahoma"/>
          <w:sz w:val="18"/>
          <w:szCs w:val="18"/>
        </w:rPr>
        <w:t>ocupándose de verificar que la</w:t>
      </w:r>
      <w:r w:rsidR="00B91A99" w:rsidRPr="004245E1">
        <w:rPr>
          <w:rFonts w:ascii="Arial Narrow" w:eastAsia="Arial" w:hAnsi="Arial Narrow" w:cs="Tahoma"/>
          <w:sz w:val="18"/>
          <w:szCs w:val="18"/>
        </w:rPr>
        <w:t>s</w:t>
      </w:r>
      <w:r w:rsidRPr="004245E1">
        <w:rPr>
          <w:rFonts w:ascii="Arial Narrow" w:eastAsia="Arial" w:hAnsi="Arial Narrow" w:cs="Tahoma"/>
          <w:sz w:val="18"/>
          <w:szCs w:val="18"/>
        </w:rPr>
        <w:t xml:space="preserve"> </w:t>
      </w:r>
      <w:r w:rsidR="00B91A99" w:rsidRPr="004245E1">
        <w:rPr>
          <w:rFonts w:ascii="Arial Narrow" w:eastAsia="Arial" w:hAnsi="Arial Narrow" w:cs="Tahoma"/>
          <w:sz w:val="18"/>
          <w:szCs w:val="18"/>
        </w:rPr>
        <w:t>proposiciones</w:t>
      </w:r>
      <w:r w:rsidRPr="004245E1">
        <w:rPr>
          <w:rFonts w:ascii="Arial Narrow" w:eastAsia="Arial" w:hAnsi="Arial Narrow" w:cs="Tahoma"/>
          <w:sz w:val="18"/>
          <w:szCs w:val="18"/>
        </w:rPr>
        <w:t xml:space="preserve"> cumpliera</w:t>
      </w:r>
      <w:r w:rsidR="00B91A99" w:rsidRPr="004245E1">
        <w:rPr>
          <w:rFonts w:ascii="Arial Narrow" w:eastAsia="Arial" w:hAnsi="Arial Narrow" w:cs="Tahoma"/>
          <w:sz w:val="18"/>
          <w:szCs w:val="18"/>
        </w:rPr>
        <w:t>n</w:t>
      </w:r>
      <w:r w:rsidRPr="004245E1">
        <w:rPr>
          <w:rFonts w:ascii="Arial Narrow" w:eastAsia="Arial" w:hAnsi="Arial Narrow" w:cs="Tahoma"/>
          <w:sz w:val="18"/>
          <w:szCs w:val="18"/>
        </w:rPr>
        <w:t xml:space="preserve"> con los aspectos técnicos y los requisitos solicitados en las </w:t>
      </w:r>
      <w:r w:rsidR="00516AC9" w:rsidRPr="004245E1">
        <w:rPr>
          <w:rFonts w:ascii="Arial Narrow" w:eastAsia="Arial" w:hAnsi="Arial Narrow" w:cs="Tahoma"/>
          <w:b/>
          <w:bCs/>
          <w:sz w:val="18"/>
          <w:szCs w:val="18"/>
        </w:rPr>
        <w:t>BASES</w:t>
      </w:r>
      <w:r w:rsidR="00516AC9" w:rsidRPr="004245E1">
        <w:rPr>
          <w:rFonts w:ascii="Arial Narrow" w:eastAsia="Arial" w:hAnsi="Arial Narrow" w:cs="Tahoma"/>
          <w:sz w:val="18"/>
          <w:szCs w:val="18"/>
        </w:rPr>
        <w:t xml:space="preserve">. </w:t>
      </w:r>
      <w:r w:rsidRPr="004245E1">
        <w:rPr>
          <w:rFonts w:ascii="Arial Narrow" w:eastAsia="Arial" w:hAnsi="Arial Narrow" w:cs="Tahoma"/>
          <w:sz w:val="18"/>
          <w:szCs w:val="18"/>
        </w:rPr>
        <w:t xml:space="preserve">Por otra parte, de conformidad las especificaciones técnicas requeridas, así como el </w:t>
      </w:r>
      <w:r w:rsidR="009945CC" w:rsidRPr="004245E1">
        <w:rPr>
          <w:rFonts w:ascii="Arial Narrow" w:eastAsia="Arial" w:hAnsi="Arial Narrow" w:cs="Tahoma"/>
          <w:b/>
          <w:bCs/>
          <w:sz w:val="18"/>
          <w:szCs w:val="18"/>
        </w:rPr>
        <w:t>ANEXO 1</w:t>
      </w:r>
      <w:r w:rsidR="009945CC" w:rsidRPr="004245E1">
        <w:rPr>
          <w:rFonts w:ascii="Arial Narrow" w:eastAsia="Arial" w:hAnsi="Arial Narrow" w:cs="Tahoma"/>
          <w:sz w:val="18"/>
          <w:szCs w:val="18"/>
        </w:rPr>
        <w:t xml:space="preserve"> </w:t>
      </w:r>
      <w:r w:rsidR="009945CC" w:rsidRPr="004245E1">
        <w:rPr>
          <w:rFonts w:ascii="Arial Narrow" w:eastAsia="Arial" w:hAnsi="Arial Narrow" w:cs="Tahoma"/>
          <w:b/>
          <w:bCs/>
          <w:sz w:val="18"/>
          <w:szCs w:val="18"/>
        </w:rPr>
        <w:t>CARTA DE REQUERIMIENTOS TÉCNICOS</w:t>
      </w:r>
      <w:r w:rsidR="00BD71A0" w:rsidRPr="004245E1">
        <w:rPr>
          <w:rFonts w:ascii="Arial Narrow" w:eastAsia="Arial" w:hAnsi="Arial Narrow" w:cs="Tahoma"/>
          <w:sz w:val="18"/>
          <w:szCs w:val="18"/>
        </w:rPr>
        <w:t>.</w:t>
      </w:r>
    </w:p>
    <w:p w14:paraId="6FE0B897" w14:textId="4D6BB72D" w:rsidR="0084388B" w:rsidRPr="004245E1" w:rsidRDefault="0051302A" w:rsidP="006D3A1F">
      <w:pPr>
        <w:pStyle w:val="Standard"/>
        <w:tabs>
          <w:tab w:val="center" w:pos="4419"/>
          <w:tab w:val="right" w:pos="8838"/>
        </w:tabs>
        <w:jc w:val="both"/>
        <w:rPr>
          <w:rFonts w:ascii="Arial Narrow" w:hAnsi="Arial Narrow" w:cs="Tahoma"/>
          <w:sz w:val="18"/>
          <w:szCs w:val="18"/>
        </w:rPr>
      </w:pPr>
      <w:r w:rsidRPr="004245E1">
        <w:rPr>
          <w:rFonts w:ascii="Arial Narrow" w:hAnsi="Arial Narrow" w:cs="Tahoma"/>
          <w:sz w:val="18"/>
          <w:szCs w:val="18"/>
        </w:rPr>
        <w:t>A continuación, se presenta el resultado particular de los dictámenes emitidos por parte de</w:t>
      </w:r>
      <w:r w:rsidR="009C376F" w:rsidRPr="004245E1">
        <w:rPr>
          <w:rFonts w:ascii="Arial Narrow" w:hAnsi="Arial Narrow" w:cs="Tahoma"/>
          <w:sz w:val="18"/>
          <w:szCs w:val="18"/>
        </w:rPr>
        <w:t>l</w:t>
      </w:r>
      <w:r w:rsidR="00AA3CCC" w:rsidRPr="004245E1">
        <w:rPr>
          <w:rFonts w:ascii="Arial Narrow" w:hAnsi="Arial Narrow" w:cs="Tahoma"/>
          <w:sz w:val="18"/>
          <w:szCs w:val="18"/>
        </w:rPr>
        <w:t xml:space="preserve"> </w:t>
      </w:r>
      <w:r w:rsidR="009C376F" w:rsidRPr="004245E1">
        <w:rPr>
          <w:rFonts w:ascii="Arial Narrow" w:eastAsia="Arial" w:hAnsi="Arial Narrow" w:cs="Tahoma"/>
          <w:b/>
          <w:bCs/>
          <w:sz w:val="18"/>
          <w:szCs w:val="18"/>
        </w:rPr>
        <w:t>ÁREA REQUIRENTE</w:t>
      </w:r>
      <w:r w:rsidRPr="004245E1">
        <w:rPr>
          <w:rFonts w:ascii="Arial Narrow" w:hAnsi="Arial Narrow" w:cs="Tahoma"/>
          <w:sz w:val="18"/>
          <w:szCs w:val="18"/>
        </w:rPr>
        <w:t xml:space="preserve"> de las propuestas presentadas, conforme a los documentos que obran en el expediente que se ha formado de acuerdo con el presente </w:t>
      </w:r>
      <w:r w:rsidR="009C376F" w:rsidRPr="004245E1">
        <w:rPr>
          <w:rFonts w:ascii="Arial Narrow" w:eastAsia="Arial" w:hAnsi="Arial Narrow" w:cs="Tahoma"/>
          <w:b/>
          <w:bCs/>
          <w:sz w:val="18"/>
          <w:szCs w:val="18"/>
        </w:rPr>
        <w:t>PROCEDIMIENTO DE ADQUISICIÓN</w:t>
      </w:r>
      <w:r w:rsidR="0054738F" w:rsidRPr="004245E1">
        <w:rPr>
          <w:rFonts w:ascii="Arial Narrow" w:hAnsi="Arial Narrow" w:cs="Tahoma"/>
          <w:sz w:val="18"/>
          <w:szCs w:val="18"/>
        </w:rPr>
        <w:t xml:space="preserve">, </w:t>
      </w:r>
      <w:r w:rsidRPr="004245E1">
        <w:rPr>
          <w:rFonts w:ascii="Arial Narrow" w:hAnsi="Arial Narrow" w:cs="Tahoma"/>
          <w:sz w:val="18"/>
          <w:szCs w:val="18"/>
        </w:rPr>
        <w:t>mismos que arrojan los siguientes resultados:</w:t>
      </w:r>
    </w:p>
    <w:p w14:paraId="33742AC6" w14:textId="11461D1D" w:rsidR="0084388B" w:rsidRPr="004245E1" w:rsidRDefault="0051302A" w:rsidP="006D3A1F">
      <w:pPr>
        <w:pStyle w:val="Standard"/>
        <w:spacing w:after="0"/>
        <w:ind w:right="79"/>
        <w:jc w:val="both"/>
        <w:rPr>
          <w:rFonts w:ascii="Arial Narrow" w:hAnsi="Arial Narrow" w:cs="Tahoma"/>
          <w:color w:val="000000"/>
          <w:sz w:val="18"/>
          <w:szCs w:val="18"/>
        </w:rPr>
      </w:pPr>
      <w:r w:rsidRPr="004245E1">
        <w:rPr>
          <w:rFonts w:ascii="Arial Narrow" w:hAnsi="Arial Narrow" w:cs="Tahoma"/>
          <w:color w:val="000000"/>
          <w:sz w:val="18"/>
          <w:szCs w:val="18"/>
        </w:rPr>
        <w:t>Relación de entrega de documentación:</w:t>
      </w:r>
    </w:p>
    <w:p w14:paraId="49D798D5" w14:textId="77777777" w:rsidR="006D3A1F" w:rsidRPr="004245E1" w:rsidRDefault="006D3A1F" w:rsidP="006D3A1F">
      <w:pPr>
        <w:pStyle w:val="Standard"/>
        <w:spacing w:after="0"/>
        <w:ind w:right="79"/>
        <w:jc w:val="both"/>
        <w:rPr>
          <w:rFonts w:ascii="Arial Narrow" w:hAnsi="Arial Narrow" w:cs="Tahoma"/>
          <w:b/>
          <w:bCs/>
          <w:color w:val="000000"/>
          <w:sz w:val="18"/>
          <w:szCs w:val="18"/>
        </w:rPr>
      </w:pPr>
    </w:p>
    <w:p w14:paraId="267B1D61" w14:textId="7495C7E7" w:rsidR="005E5F2B" w:rsidRDefault="009C376F" w:rsidP="007D2879">
      <w:pPr>
        <w:pStyle w:val="Standard"/>
        <w:numPr>
          <w:ilvl w:val="0"/>
          <w:numId w:val="20"/>
        </w:numPr>
        <w:tabs>
          <w:tab w:val="left" w:pos="2280"/>
        </w:tabs>
        <w:ind w:right="79"/>
        <w:rPr>
          <w:rFonts w:ascii="Arial Narrow" w:hAnsi="Arial Narrow" w:cs="Tahoma"/>
          <w:b/>
          <w:bCs/>
          <w:sz w:val="18"/>
          <w:szCs w:val="18"/>
        </w:rPr>
      </w:pPr>
      <w:r w:rsidRPr="004245E1">
        <w:rPr>
          <w:rFonts w:ascii="Arial Narrow" w:hAnsi="Arial Narrow" w:cs="Tahoma"/>
          <w:b/>
          <w:bCs/>
          <w:sz w:val="18"/>
          <w:szCs w:val="18"/>
        </w:rPr>
        <w:t>Comercializadora Veterinaria Guayangareo</w:t>
      </w:r>
      <w:r w:rsidR="005E5F2B" w:rsidRPr="004245E1">
        <w:rPr>
          <w:rFonts w:ascii="Arial Narrow" w:hAnsi="Arial Narrow" w:cs="Tahoma"/>
          <w:b/>
          <w:bCs/>
          <w:sz w:val="18"/>
          <w:szCs w:val="18"/>
        </w:rPr>
        <w:t>, S. A. de C.V.</w:t>
      </w:r>
    </w:p>
    <w:p w14:paraId="230E3F52" w14:textId="77777777" w:rsidR="004245E1" w:rsidRPr="004245E1" w:rsidRDefault="004245E1" w:rsidP="004245E1">
      <w:pPr>
        <w:tabs>
          <w:tab w:val="left" w:pos="2280"/>
        </w:tabs>
        <w:rPr>
          <w:rFonts w:ascii="Tahoma" w:hAnsi="Tahoma" w:cs="Tahoma"/>
          <w:b/>
          <w:sz w:val="16"/>
          <w:szCs w:val="16"/>
        </w:rPr>
      </w:pPr>
      <w:r w:rsidRPr="004245E1">
        <w:rPr>
          <w:rFonts w:ascii="Tahoma" w:hAnsi="Tahoma" w:cs="Tahoma"/>
          <w:b/>
          <w:sz w:val="16"/>
          <w:szCs w:val="16"/>
        </w:rPr>
        <w:t>Evaluación de muestra física:</w:t>
      </w:r>
    </w:p>
    <w:tbl>
      <w:tblPr>
        <w:tblW w:w="11254" w:type="dxa"/>
        <w:jc w:val="center"/>
        <w:tblLayout w:type="fixed"/>
        <w:tblCellMar>
          <w:left w:w="10" w:type="dxa"/>
          <w:right w:w="10" w:type="dxa"/>
        </w:tblCellMar>
        <w:tblLook w:val="0000" w:firstRow="0" w:lastRow="0" w:firstColumn="0" w:lastColumn="0" w:noHBand="0" w:noVBand="0"/>
      </w:tblPr>
      <w:tblGrid>
        <w:gridCol w:w="1691"/>
        <w:gridCol w:w="879"/>
        <w:gridCol w:w="612"/>
        <w:gridCol w:w="612"/>
        <w:gridCol w:w="6690"/>
        <w:gridCol w:w="41"/>
        <w:gridCol w:w="40"/>
        <w:gridCol w:w="689"/>
      </w:tblGrid>
      <w:tr w:rsidR="004245E1" w:rsidRPr="006B22D7" w14:paraId="45E3B243" w14:textId="77777777" w:rsidTr="00811060">
        <w:trPr>
          <w:trHeight w:val="47"/>
          <w:jc w:val="center"/>
        </w:trPr>
        <w:tc>
          <w:tcPr>
            <w:tcW w:w="10484" w:type="dxa"/>
            <w:gridSpan w:val="5"/>
            <w:tcBorders>
              <w:top w:val="single" w:sz="4" w:space="0" w:color="000000"/>
              <w:left w:val="single" w:sz="4" w:space="0" w:color="000000"/>
              <w:bottom w:val="single" w:sz="4" w:space="0" w:color="000000"/>
              <w:right w:val="single" w:sz="4" w:space="0" w:color="000000"/>
            </w:tcBorders>
            <w:shd w:val="clear" w:color="auto" w:fill="D9D9D9"/>
          </w:tcPr>
          <w:p w14:paraId="749FE1B0" w14:textId="77777777" w:rsidR="004245E1" w:rsidRPr="006B22D7" w:rsidRDefault="004245E1" w:rsidP="00811060">
            <w:pPr>
              <w:tabs>
                <w:tab w:val="left" w:pos="2280"/>
              </w:tabs>
              <w:jc w:val="center"/>
              <w:rPr>
                <w:rFonts w:ascii="Arial" w:hAnsi="Arial" w:cs="Arial"/>
                <w:b/>
                <w:sz w:val="14"/>
                <w:szCs w:val="14"/>
              </w:rPr>
            </w:pPr>
            <w:r w:rsidRPr="006B22D7">
              <w:rPr>
                <w:rFonts w:ascii="Arial" w:hAnsi="Arial" w:cs="Arial"/>
                <w:b/>
                <w:sz w:val="14"/>
                <w:szCs w:val="14"/>
              </w:rPr>
              <w:t>PUNTO 8. MUESTRAS FISICAS</w:t>
            </w:r>
          </w:p>
        </w:tc>
        <w:tc>
          <w:tcPr>
            <w:tcW w:w="770" w:type="dxa"/>
            <w:gridSpan w:val="3"/>
            <w:shd w:val="clear" w:color="auto" w:fill="auto"/>
            <w:tcMar>
              <w:top w:w="0" w:type="dxa"/>
              <w:left w:w="10" w:type="dxa"/>
              <w:bottom w:w="0" w:type="dxa"/>
              <w:right w:w="10" w:type="dxa"/>
            </w:tcMar>
          </w:tcPr>
          <w:p w14:paraId="34A1FFEB" w14:textId="77777777" w:rsidR="004245E1" w:rsidRPr="006B22D7" w:rsidRDefault="004245E1" w:rsidP="00811060">
            <w:pPr>
              <w:rPr>
                <w:rFonts w:ascii="Arial" w:hAnsi="Arial" w:cs="Arial"/>
                <w:b/>
                <w:bCs/>
                <w:sz w:val="14"/>
                <w:szCs w:val="14"/>
                <w:shd w:val="clear" w:color="auto" w:fill="FFFF00"/>
              </w:rPr>
            </w:pPr>
          </w:p>
        </w:tc>
      </w:tr>
      <w:tr w:rsidR="004245E1" w:rsidRPr="006B22D7" w14:paraId="49CC9EC2" w14:textId="77777777" w:rsidTr="00811060">
        <w:trPr>
          <w:gridAfter w:val="1"/>
          <w:wAfter w:w="689" w:type="dxa"/>
          <w:trHeight w:val="22"/>
          <w:jc w:val="center"/>
        </w:trPr>
        <w:tc>
          <w:tcPr>
            <w:tcW w:w="16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3A90A7" w14:textId="77777777" w:rsidR="004245E1" w:rsidRPr="006B22D7" w:rsidRDefault="004245E1" w:rsidP="00811060">
            <w:pPr>
              <w:tabs>
                <w:tab w:val="left" w:pos="2280"/>
              </w:tabs>
              <w:rPr>
                <w:rFonts w:ascii="Arial" w:hAnsi="Arial" w:cs="Arial"/>
                <w:b/>
                <w:sz w:val="14"/>
                <w:szCs w:val="14"/>
              </w:rPr>
            </w:pPr>
            <w:r w:rsidRPr="006B22D7">
              <w:rPr>
                <w:rFonts w:ascii="Arial" w:hAnsi="Arial" w:cs="Arial"/>
                <w:b/>
                <w:sz w:val="14"/>
                <w:szCs w:val="14"/>
              </w:rPr>
              <w:t xml:space="preserve">                  ENTREGABLES</w:t>
            </w:r>
          </w:p>
        </w:tc>
        <w:tc>
          <w:tcPr>
            <w:tcW w:w="879" w:type="dxa"/>
            <w:vMerge w:val="restart"/>
            <w:tcBorders>
              <w:top w:val="single" w:sz="4" w:space="0" w:color="000000"/>
              <w:left w:val="single" w:sz="4" w:space="0" w:color="000000"/>
              <w:right w:val="single" w:sz="4" w:space="0" w:color="000000"/>
            </w:tcBorders>
            <w:shd w:val="clear" w:color="auto" w:fill="D9D9D9"/>
          </w:tcPr>
          <w:p w14:paraId="20CC281E" w14:textId="77777777" w:rsidR="004245E1" w:rsidRPr="006B22D7" w:rsidRDefault="004245E1" w:rsidP="00811060">
            <w:pPr>
              <w:tabs>
                <w:tab w:val="left" w:pos="2280"/>
              </w:tabs>
              <w:jc w:val="center"/>
              <w:rPr>
                <w:rFonts w:ascii="Arial" w:hAnsi="Arial" w:cs="Arial"/>
                <w:b/>
                <w:sz w:val="14"/>
                <w:szCs w:val="14"/>
              </w:rPr>
            </w:pPr>
          </w:p>
          <w:p w14:paraId="532BCB62" w14:textId="77777777" w:rsidR="004245E1" w:rsidRPr="006B22D7" w:rsidRDefault="004245E1" w:rsidP="00811060">
            <w:pPr>
              <w:tabs>
                <w:tab w:val="left" w:pos="2280"/>
              </w:tabs>
              <w:jc w:val="center"/>
              <w:rPr>
                <w:rFonts w:ascii="Arial" w:hAnsi="Arial" w:cs="Arial"/>
                <w:b/>
                <w:sz w:val="14"/>
                <w:szCs w:val="14"/>
              </w:rPr>
            </w:pPr>
            <w:r w:rsidRPr="006B22D7">
              <w:rPr>
                <w:rFonts w:ascii="Arial" w:hAnsi="Arial" w:cs="Arial"/>
                <w:b/>
                <w:sz w:val="14"/>
                <w:szCs w:val="14"/>
              </w:rPr>
              <w:t>PARTIDA</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264930" w14:textId="77777777" w:rsidR="004245E1" w:rsidRPr="006B22D7" w:rsidRDefault="004245E1" w:rsidP="00811060">
            <w:pPr>
              <w:tabs>
                <w:tab w:val="left" w:pos="2280"/>
              </w:tabs>
              <w:jc w:val="center"/>
              <w:rPr>
                <w:rFonts w:ascii="Arial" w:hAnsi="Arial" w:cs="Arial"/>
                <w:b/>
                <w:sz w:val="14"/>
                <w:szCs w:val="14"/>
              </w:rPr>
            </w:pPr>
            <w:r>
              <w:rPr>
                <w:rFonts w:ascii="Arial" w:hAnsi="Arial" w:cs="Arial"/>
                <w:b/>
                <w:sz w:val="14"/>
                <w:szCs w:val="14"/>
              </w:rPr>
              <w:t>CUMPLE</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D2A76E" w14:textId="77777777" w:rsidR="004245E1" w:rsidRPr="006B22D7" w:rsidRDefault="004245E1" w:rsidP="00811060">
            <w:pPr>
              <w:tabs>
                <w:tab w:val="left" w:pos="2280"/>
              </w:tabs>
              <w:spacing w:after="0"/>
              <w:rPr>
                <w:rFonts w:ascii="Arial" w:hAnsi="Arial" w:cs="Arial"/>
                <w:b/>
                <w:sz w:val="14"/>
                <w:szCs w:val="14"/>
              </w:rPr>
            </w:pPr>
            <w:r w:rsidRPr="006B22D7">
              <w:rPr>
                <w:rFonts w:ascii="Arial" w:hAnsi="Arial" w:cs="Arial"/>
                <w:b/>
                <w:sz w:val="14"/>
                <w:szCs w:val="14"/>
              </w:rPr>
              <w:t xml:space="preserve">    </w:t>
            </w:r>
          </w:p>
          <w:p w14:paraId="296DFD81" w14:textId="77777777" w:rsidR="004245E1" w:rsidRPr="006B22D7" w:rsidRDefault="004245E1" w:rsidP="00811060">
            <w:pPr>
              <w:tabs>
                <w:tab w:val="left" w:pos="2280"/>
              </w:tabs>
              <w:spacing w:after="0"/>
              <w:jc w:val="center"/>
              <w:rPr>
                <w:rFonts w:ascii="Arial" w:hAnsi="Arial" w:cs="Arial"/>
                <w:b/>
                <w:sz w:val="14"/>
                <w:szCs w:val="14"/>
              </w:rPr>
            </w:pPr>
            <w:r w:rsidRPr="006B22D7">
              <w:rPr>
                <w:rFonts w:ascii="Arial" w:hAnsi="Arial" w:cs="Arial"/>
                <w:b/>
                <w:sz w:val="14"/>
                <w:szCs w:val="14"/>
              </w:rPr>
              <w:t>MOTIVOS</w:t>
            </w:r>
          </w:p>
        </w:tc>
        <w:tc>
          <w:tcPr>
            <w:tcW w:w="41" w:type="dxa"/>
            <w:shd w:val="clear" w:color="auto" w:fill="auto"/>
            <w:tcMar>
              <w:top w:w="0" w:type="dxa"/>
              <w:left w:w="10" w:type="dxa"/>
              <w:bottom w:w="0" w:type="dxa"/>
              <w:right w:w="10" w:type="dxa"/>
            </w:tcMar>
          </w:tcPr>
          <w:p w14:paraId="7BA30FD5" w14:textId="77777777" w:rsidR="004245E1" w:rsidRPr="006B22D7" w:rsidRDefault="004245E1" w:rsidP="00811060">
            <w:pPr>
              <w:spacing w:after="0"/>
              <w:jc w:val="center"/>
              <w:rPr>
                <w:rFonts w:ascii="Arial" w:hAnsi="Arial" w:cs="Arial"/>
                <w:b/>
                <w:bCs/>
                <w:sz w:val="14"/>
                <w:szCs w:val="14"/>
                <w:shd w:val="clear" w:color="auto" w:fill="FFFF00"/>
              </w:rPr>
            </w:pPr>
          </w:p>
        </w:tc>
        <w:tc>
          <w:tcPr>
            <w:tcW w:w="40" w:type="dxa"/>
          </w:tcPr>
          <w:p w14:paraId="39A353A4" w14:textId="77777777" w:rsidR="004245E1" w:rsidRPr="006B22D7" w:rsidRDefault="004245E1" w:rsidP="00811060">
            <w:pPr>
              <w:spacing w:after="0"/>
              <w:jc w:val="center"/>
              <w:rPr>
                <w:rFonts w:ascii="Arial" w:hAnsi="Arial" w:cs="Arial"/>
                <w:b/>
                <w:bCs/>
                <w:sz w:val="14"/>
                <w:szCs w:val="14"/>
                <w:shd w:val="clear" w:color="auto" w:fill="FFFF00"/>
              </w:rPr>
            </w:pPr>
          </w:p>
        </w:tc>
      </w:tr>
      <w:tr w:rsidR="004245E1" w:rsidRPr="006B22D7" w14:paraId="253823B1" w14:textId="77777777" w:rsidTr="00811060">
        <w:trPr>
          <w:gridAfter w:val="1"/>
          <w:wAfter w:w="689" w:type="dxa"/>
          <w:trHeight w:val="34"/>
          <w:jc w:val="center"/>
        </w:trPr>
        <w:tc>
          <w:tcPr>
            <w:tcW w:w="169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F34CB2" w14:textId="77777777" w:rsidR="004245E1" w:rsidRPr="006B22D7" w:rsidRDefault="004245E1" w:rsidP="00811060">
            <w:pPr>
              <w:tabs>
                <w:tab w:val="left" w:pos="2280"/>
              </w:tabs>
              <w:rPr>
                <w:rFonts w:ascii="Arial" w:hAnsi="Arial" w:cs="Arial"/>
                <w:b/>
                <w:sz w:val="14"/>
                <w:szCs w:val="14"/>
              </w:rPr>
            </w:pPr>
          </w:p>
        </w:tc>
        <w:tc>
          <w:tcPr>
            <w:tcW w:w="879" w:type="dxa"/>
            <w:vMerge/>
            <w:tcBorders>
              <w:left w:val="single" w:sz="4" w:space="0" w:color="000000"/>
              <w:bottom w:val="single" w:sz="4" w:space="0" w:color="000000"/>
              <w:right w:val="single" w:sz="4" w:space="0" w:color="000000"/>
            </w:tcBorders>
            <w:shd w:val="clear" w:color="auto" w:fill="D9D9D9"/>
          </w:tcPr>
          <w:p w14:paraId="15D228CD" w14:textId="77777777" w:rsidR="004245E1" w:rsidRPr="006B22D7" w:rsidRDefault="004245E1" w:rsidP="00811060">
            <w:pPr>
              <w:tabs>
                <w:tab w:val="left" w:pos="2280"/>
              </w:tabs>
              <w:jc w:val="center"/>
              <w:rPr>
                <w:rFonts w:ascii="Arial" w:hAnsi="Arial" w:cs="Arial"/>
                <w:b/>
                <w:sz w:val="14"/>
                <w:szCs w:val="14"/>
              </w:rPr>
            </w:pP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73F5AC" w14:textId="77777777" w:rsidR="004245E1" w:rsidRPr="006B22D7" w:rsidRDefault="004245E1" w:rsidP="00811060">
            <w:pPr>
              <w:tabs>
                <w:tab w:val="left" w:pos="2280"/>
              </w:tabs>
              <w:jc w:val="center"/>
              <w:rPr>
                <w:rFonts w:ascii="Arial" w:hAnsi="Arial" w:cs="Arial"/>
                <w:b/>
                <w:sz w:val="14"/>
                <w:szCs w:val="14"/>
              </w:rPr>
            </w:pPr>
            <w:r w:rsidRPr="006B22D7">
              <w:rPr>
                <w:rFonts w:ascii="Arial" w:hAnsi="Arial" w:cs="Arial"/>
                <w:b/>
                <w:sz w:val="14"/>
                <w:szCs w:val="14"/>
              </w:rPr>
              <w:t>SI</w:t>
            </w: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A49FFA" w14:textId="77777777" w:rsidR="004245E1" w:rsidRPr="006B22D7" w:rsidRDefault="004245E1" w:rsidP="00811060">
            <w:pPr>
              <w:tabs>
                <w:tab w:val="left" w:pos="2280"/>
              </w:tabs>
              <w:jc w:val="center"/>
              <w:rPr>
                <w:rFonts w:ascii="Arial" w:hAnsi="Arial" w:cs="Arial"/>
                <w:b/>
                <w:sz w:val="14"/>
                <w:szCs w:val="14"/>
              </w:rPr>
            </w:pPr>
            <w:r w:rsidRPr="006B22D7">
              <w:rPr>
                <w:rFonts w:ascii="Arial" w:hAnsi="Arial" w:cs="Arial"/>
                <w:b/>
                <w:sz w:val="14"/>
                <w:szCs w:val="14"/>
              </w:rPr>
              <w:t>NO</w:t>
            </w:r>
          </w:p>
        </w:tc>
        <w:tc>
          <w:tcPr>
            <w:tcW w:w="66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9A0126" w14:textId="77777777" w:rsidR="004245E1" w:rsidRPr="006B22D7" w:rsidRDefault="004245E1" w:rsidP="00811060">
            <w:pPr>
              <w:tabs>
                <w:tab w:val="left" w:pos="2280"/>
              </w:tabs>
              <w:rPr>
                <w:rFonts w:ascii="Arial" w:hAnsi="Arial" w:cs="Arial"/>
                <w:b/>
                <w:sz w:val="14"/>
                <w:szCs w:val="14"/>
              </w:rPr>
            </w:pPr>
          </w:p>
        </w:tc>
        <w:tc>
          <w:tcPr>
            <w:tcW w:w="41" w:type="dxa"/>
            <w:shd w:val="clear" w:color="auto" w:fill="auto"/>
            <w:tcMar>
              <w:top w:w="0" w:type="dxa"/>
              <w:left w:w="10" w:type="dxa"/>
              <w:bottom w:w="0" w:type="dxa"/>
              <w:right w:w="10" w:type="dxa"/>
            </w:tcMar>
          </w:tcPr>
          <w:p w14:paraId="522B0C02" w14:textId="77777777" w:rsidR="004245E1" w:rsidRPr="006B22D7" w:rsidRDefault="004245E1" w:rsidP="00811060">
            <w:pPr>
              <w:jc w:val="center"/>
              <w:rPr>
                <w:rFonts w:ascii="Arial" w:hAnsi="Arial" w:cs="Arial"/>
                <w:b/>
                <w:bCs/>
                <w:sz w:val="14"/>
                <w:szCs w:val="14"/>
                <w:shd w:val="clear" w:color="auto" w:fill="FFFF00"/>
              </w:rPr>
            </w:pPr>
          </w:p>
        </w:tc>
        <w:tc>
          <w:tcPr>
            <w:tcW w:w="40" w:type="dxa"/>
          </w:tcPr>
          <w:p w14:paraId="587896A5" w14:textId="77777777" w:rsidR="004245E1" w:rsidRPr="006B22D7" w:rsidRDefault="004245E1" w:rsidP="00811060">
            <w:pPr>
              <w:jc w:val="center"/>
              <w:rPr>
                <w:rFonts w:ascii="Arial" w:hAnsi="Arial" w:cs="Arial"/>
                <w:b/>
                <w:bCs/>
                <w:sz w:val="14"/>
                <w:szCs w:val="14"/>
                <w:shd w:val="clear" w:color="auto" w:fill="FFFF00"/>
              </w:rPr>
            </w:pPr>
          </w:p>
        </w:tc>
      </w:tr>
      <w:tr w:rsidR="004245E1" w:rsidRPr="006B22D7" w14:paraId="0DD3D2F8" w14:textId="77777777" w:rsidTr="00811060">
        <w:trPr>
          <w:gridAfter w:val="1"/>
          <w:wAfter w:w="689" w:type="dxa"/>
          <w:trHeight w:val="570"/>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F86B" w14:textId="77777777" w:rsidR="004245E1" w:rsidRPr="006B22D7" w:rsidRDefault="004245E1" w:rsidP="00811060">
            <w:pPr>
              <w:tabs>
                <w:tab w:val="left" w:pos="2280"/>
              </w:tabs>
              <w:jc w:val="center"/>
              <w:rPr>
                <w:rFonts w:ascii="Arial" w:hAnsi="Arial" w:cs="Arial"/>
                <w:b/>
                <w:bCs/>
                <w:sz w:val="14"/>
                <w:szCs w:val="14"/>
              </w:rPr>
            </w:pPr>
            <w:r w:rsidRPr="006B22D7">
              <w:rPr>
                <w:rFonts w:ascii="Arial" w:hAnsi="Arial" w:cs="Arial"/>
                <w:b/>
                <w:bCs/>
                <w:sz w:val="14"/>
                <w:szCs w:val="14"/>
              </w:rPr>
              <w:t>MUESTRA FISICA.</w:t>
            </w:r>
          </w:p>
        </w:tc>
        <w:tc>
          <w:tcPr>
            <w:tcW w:w="879" w:type="dxa"/>
            <w:tcBorders>
              <w:top w:val="single" w:sz="4" w:space="0" w:color="000000"/>
              <w:left w:val="single" w:sz="4" w:space="0" w:color="000000"/>
              <w:bottom w:val="single" w:sz="4" w:space="0" w:color="000000"/>
              <w:right w:val="single" w:sz="4" w:space="0" w:color="000000"/>
            </w:tcBorders>
          </w:tcPr>
          <w:p w14:paraId="13F006C7" w14:textId="77777777" w:rsidR="004245E1" w:rsidRPr="006B22D7" w:rsidRDefault="004245E1" w:rsidP="00811060">
            <w:pPr>
              <w:tabs>
                <w:tab w:val="left" w:pos="2280"/>
              </w:tabs>
              <w:jc w:val="center"/>
              <w:rPr>
                <w:rFonts w:ascii="Arial" w:hAnsi="Arial" w:cs="Arial"/>
                <w:b/>
                <w:sz w:val="14"/>
                <w:szCs w:val="14"/>
                <w:highlight w:val="yellow"/>
              </w:rPr>
            </w:pPr>
            <w:r w:rsidRPr="00C04A64">
              <w:rPr>
                <w:rFonts w:ascii="Arial" w:hAnsi="Arial" w:cs="Arial"/>
                <w:b/>
                <w:sz w:val="14"/>
                <w:szCs w:val="14"/>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B4F7" w14:textId="77777777" w:rsidR="004245E1" w:rsidRPr="006B22D7" w:rsidRDefault="004245E1" w:rsidP="00811060">
            <w:pPr>
              <w:tabs>
                <w:tab w:val="left" w:pos="2280"/>
              </w:tabs>
              <w:jc w:val="center"/>
              <w:rPr>
                <w:rFonts w:ascii="Arial" w:hAnsi="Arial" w:cs="Arial"/>
                <w:b/>
                <w:sz w:val="14"/>
                <w:szCs w:val="1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5C2C" w14:textId="77777777" w:rsidR="004245E1" w:rsidRPr="006B22D7" w:rsidRDefault="004245E1" w:rsidP="00811060">
            <w:pPr>
              <w:tabs>
                <w:tab w:val="left" w:pos="2280"/>
              </w:tabs>
              <w:jc w:val="center"/>
              <w:rPr>
                <w:rFonts w:ascii="Arial" w:hAnsi="Arial" w:cs="Arial"/>
                <w:b/>
                <w:sz w:val="14"/>
                <w:szCs w:val="14"/>
              </w:rPr>
            </w:pPr>
            <w:r w:rsidRPr="006B22D7">
              <w:rPr>
                <w:rFonts w:ascii="Arial" w:hAnsi="Arial" w:cs="Arial"/>
                <w:b/>
                <w:sz w:val="14"/>
                <w:szCs w:val="14"/>
              </w:rPr>
              <w:t>X</w:t>
            </w:r>
          </w:p>
        </w:tc>
        <w:tc>
          <w:tcPr>
            <w:tcW w:w="6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1F2" w14:textId="77777777" w:rsidR="004245E1" w:rsidRPr="006B22D7" w:rsidRDefault="004245E1" w:rsidP="00811060">
            <w:pPr>
              <w:pStyle w:val="Prrafodelista"/>
              <w:numPr>
                <w:ilvl w:val="0"/>
                <w:numId w:val="44"/>
              </w:numPr>
              <w:suppressAutoHyphens w:val="0"/>
              <w:autoSpaceDN/>
              <w:spacing w:after="0" w:line="259" w:lineRule="auto"/>
              <w:contextualSpacing/>
              <w:jc w:val="both"/>
              <w:textAlignment w:val="auto"/>
              <w:rPr>
                <w:rFonts w:ascii="Arial" w:hAnsi="Arial" w:cs="Arial"/>
                <w:i/>
                <w:sz w:val="14"/>
                <w:szCs w:val="14"/>
              </w:rPr>
            </w:pPr>
            <w:r w:rsidRPr="006B22D7">
              <w:rPr>
                <w:rFonts w:ascii="Arial" w:hAnsi="Arial" w:cs="Arial"/>
                <w:sz w:val="14"/>
                <w:szCs w:val="14"/>
              </w:rPr>
              <w:t>De acuerdo a la “carta de requerimientos técnicos” incluidos en las bases de licitación en cuestión (</w:t>
            </w:r>
            <w:proofErr w:type="spellStart"/>
            <w:r w:rsidRPr="006B22D7">
              <w:rPr>
                <w:rFonts w:ascii="Arial" w:hAnsi="Arial" w:cs="Arial"/>
                <w:sz w:val="14"/>
                <w:szCs w:val="14"/>
              </w:rPr>
              <w:t>pagina</w:t>
            </w:r>
            <w:proofErr w:type="spellEnd"/>
            <w:r w:rsidRPr="006B22D7">
              <w:rPr>
                <w:rFonts w:ascii="Arial" w:hAnsi="Arial" w:cs="Arial"/>
                <w:sz w:val="14"/>
                <w:szCs w:val="14"/>
              </w:rPr>
              <w:t xml:space="preserve"> 18 de 34), aprobadas por el Comité de Compras del Estado de Jalisco se solicita a los participantes considerar un biológico en cuya </w:t>
            </w:r>
            <w:proofErr w:type="gramStart"/>
            <w:r w:rsidRPr="006B22D7">
              <w:rPr>
                <w:rFonts w:ascii="Arial" w:hAnsi="Arial" w:cs="Arial"/>
                <w:sz w:val="14"/>
                <w:szCs w:val="14"/>
              </w:rPr>
              <w:t>presentación  se</w:t>
            </w:r>
            <w:proofErr w:type="gramEnd"/>
            <w:r w:rsidRPr="006B22D7">
              <w:rPr>
                <w:rFonts w:ascii="Arial" w:hAnsi="Arial" w:cs="Arial"/>
                <w:sz w:val="14"/>
                <w:szCs w:val="14"/>
              </w:rPr>
              <w:t xml:space="preserve"> considere que </w:t>
            </w:r>
            <w:r w:rsidRPr="006B22D7">
              <w:rPr>
                <w:rFonts w:ascii="Arial" w:hAnsi="Arial" w:cs="Arial"/>
                <w:i/>
                <w:sz w:val="14"/>
                <w:szCs w:val="14"/>
              </w:rPr>
              <w:t xml:space="preserve">“los frascos deberán contar con la leyenda –Uso exclusivo del sector salud” y en el etiquetado se debe incluir la fecha de producción (día, mes y año) así como la fecha de caducidad “día, mes y año)”. </w:t>
            </w:r>
            <w:r w:rsidRPr="006B22D7">
              <w:rPr>
                <w:rFonts w:ascii="Arial" w:hAnsi="Arial" w:cs="Arial"/>
                <w:sz w:val="14"/>
                <w:szCs w:val="14"/>
              </w:rPr>
              <w:t xml:space="preserve">Lo anterior con la finalidad de por un lado lograr rastrear el bien en caso de empleo inadecuado en medios privados ante una sustracción de frascos de forma irregular en alguna Región Sanitaria; asimismo, la fechas de elaboración y caducidad con la finalidad de optimizar el recurso hasta su fecha ultima de vencimiento que dada la cantidad de biológico a aplicar y la modalidad para hacerlo, es de suma importancia, considerando que si solo se refiere mes y año de vencimiento de acuerdo a la farmacopea en el País se hará referencia al primer día del mes señalado, imposibilitándonos para su uso en fecha posterior. </w:t>
            </w:r>
            <w:r w:rsidRPr="006B22D7">
              <w:rPr>
                <w:rFonts w:ascii="Arial" w:hAnsi="Arial" w:cs="Arial"/>
                <w:b/>
                <w:sz w:val="14"/>
                <w:szCs w:val="14"/>
              </w:rPr>
              <w:t>PARA VERIFICAR LO ANTERIOR FUERON SOLICITADAS MUESTRAS FISICAS.</w:t>
            </w:r>
          </w:p>
          <w:p w14:paraId="620C696F" w14:textId="77777777" w:rsidR="004245E1" w:rsidRPr="006B22D7" w:rsidRDefault="004245E1" w:rsidP="00811060">
            <w:pPr>
              <w:pStyle w:val="Prrafodelista"/>
              <w:spacing w:after="0"/>
              <w:jc w:val="both"/>
              <w:rPr>
                <w:rFonts w:ascii="Arial" w:hAnsi="Arial" w:cs="Arial"/>
                <w:sz w:val="14"/>
                <w:szCs w:val="14"/>
              </w:rPr>
            </w:pPr>
          </w:p>
          <w:p w14:paraId="11359F5E" w14:textId="77777777" w:rsidR="004245E1" w:rsidRPr="006B22D7" w:rsidRDefault="004245E1" w:rsidP="00811060">
            <w:pPr>
              <w:spacing w:after="0"/>
              <w:jc w:val="both"/>
              <w:rPr>
                <w:rFonts w:ascii="Arial" w:hAnsi="Arial" w:cs="Arial"/>
                <w:sz w:val="14"/>
                <w:szCs w:val="14"/>
              </w:rPr>
            </w:pPr>
            <w:proofErr w:type="gramStart"/>
            <w:r w:rsidRPr="006B22D7">
              <w:rPr>
                <w:rFonts w:ascii="Arial" w:hAnsi="Arial" w:cs="Arial"/>
                <w:sz w:val="14"/>
                <w:szCs w:val="14"/>
              </w:rPr>
              <w:t>En relación a</w:t>
            </w:r>
            <w:proofErr w:type="gramEnd"/>
            <w:r w:rsidRPr="006B22D7">
              <w:rPr>
                <w:rFonts w:ascii="Arial" w:hAnsi="Arial" w:cs="Arial"/>
                <w:sz w:val="14"/>
                <w:szCs w:val="14"/>
              </w:rPr>
              <w:t xml:space="preserve"> este punto, aun cuando su propuesta técnica se apega a lo solicitado, las muestras físicas contravienen el numeral 8.2.1 (características generales) de la </w:t>
            </w:r>
            <w:r w:rsidRPr="006B22D7">
              <w:rPr>
                <w:rFonts w:ascii="Arial" w:hAnsi="Arial" w:cs="Arial"/>
                <w:i/>
                <w:sz w:val="14"/>
                <w:szCs w:val="14"/>
              </w:rPr>
              <w:t>NOM-012-ZOO-1993</w:t>
            </w:r>
            <w:r w:rsidRPr="006B22D7">
              <w:rPr>
                <w:i/>
                <w:sz w:val="14"/>
                <w:szCs w:val="14"/>
              </w:rPr>
              <w:t xml:space="preserve"> </w:t>
            </w:r>
            <w:r w:rsidRPr="006B22D7">
              <w:rPr>
                <w:rFonts w:ascii="Arial" w:hAnsi="Arial" w:cs="Arial"/>
                <w:i/>
                <w:sz w:val="14"/>
                <w:szCs w:val="14"/>
              </w:rPr>
              <w:t>“Especificaciones para la regulación de productos químicos, farmacéuticos, biológicos y alimenticios para uso en animales o consumo por éstos”</w:t>
            </w:r>
            <w:r w:rsidRPr="006B22D7">
              <w:rPr>
                <w:rFonts w:ascii="Arial" w:hAnsi="Arial" w:cs="Arial"/>
                <w:sz w:val="14"/>
                <w:szCs w:val="14"/>
              </w:rPr>
              <w:t xml:space="preserve"> (Modificación 27 de enero de 2004):</w:t>
            </w:r>
          </w:p>
          <w:p w14:paraId="512F9D08" w14:textId="77777777" w:rsidR="004245E1" w:rsidRPr="006B22D7" w:rsidRDefault="004245E1" w:rsidP="00811060">
            <w:pPr>
              <w:spacing w:after="0"/>
              <w:jc w:val="both"/>
              <w:rPr>
                <w:rFonts w:ascii="Arial" w:hAnsi="Arial" w:cs="Arial"/>
                <w:sz w:val="14"/>
                <w:szCs w:val="14"/>
              </w:rPr>
            </w:pPr>
          </w:p>
          <w:p w14:paraId="2AA82B7A" w14:textId="77777777" w:rsidR="004245E1" w:rsidRPr="006B22D7" w:rsidRDefault="004245E1" w:rsidP="00811060">
            <w:pPr>
              <w:spacing w:after="0"/>
              <w:jc w:val="both"/>
              <w:rPr>
                <w:rFonts w:ascii="Arial" w:hAnsi="Arial" w:cs="Arial"/>
                <w:sz w:val="14"/>
                <w:szCs w:val="14"/>
              </w:rPr>
            </w:pPr>
            <w:r w:rsidRPr="006B22D7">
              <w:rPr>
                <w:rFonts w:ascii="Arial" w:hAnsi="Arial" w:cs="Arial"/>
                <w:sz w:val="14"/>
                <w:szCs w:val="14"/>
              </w:rPr>
              <w:t>“Las leyendas, representaciones gráficas o diseños necesarios del etiquetado deben aparecer claramente visibles y legibles, evitando el uso de dibujos o leyendas que confundan o induzcan al mal uso del producto</w:t>
            </w:r>
            <w:r w:rsidRPr="006B22D7">
              <w:rPr>
                <w:rFonts w:ascii="Arial" w:hAnsi="Arial" w:cs="Arial"/>
                <w:b/>
                <w:i/>
                <w:sz w:val="14"/>
                <w:szCs w:val="14"/>
              </w:rPr>
              <w:t>. La tinta, papel o pegamento empleado deben ser de calidad tal que eviten alteraciones producidas por las manipulaciones usuales de almacenamiento y transporte”</w:t>
            </w:r>
            <w:r w:rsidRPr="006B22D7">
              <w:rPr>
                <w:rFonts w:ascii="Arial" w:hAnsi="Arial" w:cs="Arial"/>
                <w:sz w:val="14"/>
                <w:szCs w:val="14"/>
              </w:rPr>
              <w:t>.</w:t>
            </w:r>
          </w:p>
          <w:p w14:paraId="1098AC8F" w14:textId="77777777" w:rsidR="004245E1" w:rsidRPr="006B22D7" w:rsidRDefault="004245E1" w:rsidP="00811060">
            <w:pPr>
              <w:spacing w:after="0"/>
              <w:jc w:val="both"/>
              <w:rPr>
                <w:rFonts w:ascii="Arial" w:hAnsi="Arial" w:cs="Arial"/>
                <w:sz w:val="14"/>
                <w:szCs w:val="14"/>
              </w:rPr>
            </w:pPr>
          </w:p>
          <w:p w14:paraId="4C209721" w14:textId="77777777" w:rsidR="004245E1" w:rsidRPr="006B22D7" w:rsidRDefault="004245E1" w:rsidP="00811060">
            <w:pPr>
              <w:spacing w:after="0"/>
              <w:jc w:val="both"/>
              <w:rPr>
                <w:rFonts w:ascii="Arial" w:hAnsi="Arial" w:cs="Arial"/>
                <w:sz w:val="14"/>
                <w:szCs w:val="14"/>
              </w:rPr>
            </w:pPr>
            <w:r w:rsidRPr="006B22D7">
              <w:rPr>
                <w:rFonts w:ascii="Arial" w:hAnsi="Arial" w:cs="Arial"/>
                <w:sz w:val="14"/>
                <w:szCs w:val="14"/>
              </w:rPr>
              <w:t xml:space="preserve">En su caso, la muestra física enviada (frasco de 10 dosis de vacuna antirrábica canina y felina) presenta una etiqueta de origen alterada/re etiquetada, en la que se sobrepone una etiqueta de papel bond de fácil desprendimiento y con tinta de baja calidad que, ante las manipulaciones usuales durante la jornada de vacunación y su exposición a líquidos y humedad propios de la red fría durante su almacenamiento y transporte se corre el riesgo de desprendimiento y borrado de la información ahí anexada en el re etiquetado. Se anexan fotografías. </w:t>
            </w:r>
          </w:p>
          <w:p w14:paraId="1952BB23" w14:textId="77777777" w:rsidR="004245E1" w:rsidRPr="006B22D7" w:rsidRDefault="004245E1" w:rsidP="00811060">
            <w:pPr>
              <w:pStyle w:val="Prrafodelista"/>
              <w:spacing w:after="0"/>
              <w:jc w:val="both"/>
              <w:rPr>
                <w:rFonts w:ascii="Arial" w:hAnsi="Arial" w:cs="Arial"/>
                <w:sz w:val="14"/>
                <w:szCs w:val="14"/>
              </w:rPr>
            </w:pPr>
          </w:p>
          <w:p w14:paraId="15E1E1A5" w14:textId="77777777" w:rsidR="004245E1" w:rsidRDefault="004245E1" w:rsidP="00811060">
            <w:pPr>
              <w:spacing w:after="0"/>
              <w:jc w:val="both"/>
              <w:rPr>
                <w:rFonts w:ascii="Arial" w:hAnsi="Arial" w:cs="Arial"/>
                <w:sz w:val="14"/>
                <w:szCs w:val="14"/>
              </w:rPr>
            </w:pPr>
            <w:r w:rsidRPr="006B22D7">
              <w:rPr>
                <w:rFonts w:ascii="Arial" w:hAnsi="Arial" w:cs="Arial"/>
                <w:sz w:val="14"/>
                <w:szCs w:val="14"/>
              </w:rPr>
              <w:t>Aunado a lo anterior en la muestra física se entrega una placa de identificación de animal vacunado con la leyenda “VACUNACIÓN ANTIRRÁBICA 2020 MÉXICO”, aun cuando la Jornada Nacional de Vacunación corresponde al año 2021.</w:t>
            </w:r>
          </w:p>
          <w:p w14:paraId="159A25B3" w14:textId="77777777" w:rsidR="004245E1" w:rsidRDefault="004245E1" w:rsidP="00811060">
            <w:pPr>
              <w:spacing w:after="0"/>
              <w:jc w:val="both"/>
              <w:rPr>
                <w:rFonts w:ascii="Arial" w:hAnsi="Arial" w:cs="Arial"/>
                <w:sz w:val="14"/>
                <w:szCs w:val="14"/>
              </w:rPr>
            </w:pPr>
          </w:p>
          <w:p w14:paraId="36B1CAC6" w14:textId="2522C17A" w:rsidR="004245E1" w:rsidRPr="006B22D7" w:rsidRDefault="004245E1" w:rsidP="00811060">
            <w:pPr>
              <w:spacing w:after="0"/>
              <w:jc w:val="both"/>
              <w:rPr>
                <w:rFonts w:ascii="Arial" w:hAnsi="Arial" w:cs="Arial"/>
                <w:sz w:val="14"/>
                <w:szCs w:val="14"/>
              </w:rPr>
            </w:pPr>
            <w:r>
              <w:rPr>
                <w:rFonts w:ascii="Arial" w:hAnsi="Arial" w:cs="Arial"/>
                <w:noProof/>
                <w:sz w:val="14"/>
                <w:szCs w:val="14"/>
              </w:rPr>
              <w:drawing>
                <wp:inline distT="0" distB="0" distL="0" distR="0" wp14:anchorId="12511F08" wp14:editId="4D202C74">
                  <wp:extent cx="600791" cy="1150577"/>
                  <wp:effectExtent l="0" t="0" r="8890" b="0"/>
                  <wp:docPr id="4" name="Imagen 4" descr="Botella de plástico con una etiqueta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Botella de plástico con una etiqueta de color blanc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963" cy="1160481"/>
                          </a:xfrm>
                          <a:prstGeom prst="rect">
                            <a:avLst/>
                          </a:prstGeom>
                          <a:noFill/>
                        </pic:spPr>
                      </pic:pic>
                    </a:graphicData>
                  </a:graphic>
                </wp:inline>
              </w:drawing>
            </w:r>
            <w:r>
              <w:rPr>
                <w:rFonts w:ascii="Arial" w:hAnsi="Arial" w:cs="Arial"/>
                <w:noProof/>
                <w:sz w:val="14"/>
                <w:szCs w:val="14"/>
              </w:rPr>
              <w:drawing>
                <wp:inline distT="0" distB="0" distL="0" distR="0" wp14:anchorId="665640F8" wp14:editId="16075A57">
                  <wp:extent cx="654345" cy="1152250"/>
                  <wp:effectExtent l="0" t="0" r="0" b="0"/>
                  <wp:docPr id="11" name="Imagen 11" descr="Botella de plástico con una etiqueta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Botella de plástico con una etiqueta de color blanc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449" cy="1166520"/>
                          </a:xfrm>
                          <a:prstGeom prst="rect">
                            <a:avLst/>
                          </a:prstGeom>
                          <a:noFill/>
                        </pic:spPr>
                      </pic:pic>
                    </a:graphicData>
                  </a:graphic>
                </wp:inline>
              </w:drawing>
            </w:r>
            <w:r>
              <w:rPr>
                <w:rFonts w:ascii="Arial" w:hAnsi="Arial" w:cs="Arial"/>
                <w:noProof/>
                <w:sz w:val="14"/>
                <w:szCs w:val="14"/>
              </w:rPr>
              <w:drawing>
                <wp:inline distT="0" distB="0" distL="0" distR="0" wp14:anchorId="332172D4" wp14:editId="253F03D6">
                  <wp:extent cx="605209" cy="1150209"/>
                  <wp:effectExtent l="0" t="0" r="4445" b="0"/>
                  <wp:docPr id="12" name="Imagen 12" descr="Botella de plástico con una etiqueta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Botella de plástico con una etiqueta de color blanc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27271" cy="1192138"/>
                          </a:xfrm>
                          <a:prstGeom prst="rect">
                            <a:avLst/>
                          </a:prstGeom>
                          <a:noFill/>
                        </pic:spPr>
                      </pic:pic>
                    </a:graphicData>
                  </a:graphic>
                </wp:inline>
              </w:drawing>
            </w:r>
            <w:r>
              <w:rPr>
                <w:rFonts w:ascii="Arial" w:hAnsi="Arial" w:cs="Arial"/>
                <w:noProof/>
                <w:sz w:val="14"/>
                <w:szCs w:val="14"/>
              </w:rPr>
              <w:drawing>
                <wp:inline distT="0" distB="0" distL="0" distR="0" wp14:anchorId="7D82F3E4" wp14:editId="23D37927">
                  <wp:extent cx="594201" cy="1149438"/>
                  <wp:effectExtent l="0" t="0" r="0" b="0"/>
                  <wp:docPr id="13" name="Imagen 13" descr="Botella de plástico con una etiqueta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Botella de plástico con una etiqueta de color blanco&#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234" cy="1159174"/>
                          </a:xfrm>
                          <a:prstGeom prst="rect">
                            <a:avLst/>
                          </a:prstGeom>
                          <a:noFill/>
                        </pic:spPr>
                      </pic:pic>
                    </a:graphicData>
                  </a:graphic>
                </wp:inline>
              </w:drawing>
            </w:r>
            <w:r>
              <w:rPr>
                <w:rFonts w:ascii="Arial" w:hAnsi="Arial" w:cs="Arial"/>
                <w:noProof/>
                <w:sz w:val="14"/>
                <w:szCs w:val="14"/>
              </w:rPr>
              <w:drawing>
                <wp:inline distT="0" distB="0" distL="0" distR="0" wp14:anchorId="02DB8272" wp14:editId="3A280883">
                  <wp:extent cx="628980" cy="1144394"/>
                  <wp:effectExtent l="0" t="0" r="0" b="0"/>
                  <wp:docPr id="14" name="Imagen 14" descr="Botella de plást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Botella de plástic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758" cy="1162185"/>
                          </a:xfrm>
                          <a:prstGeom prst="rect">
                            <a:avLst/>
                          </a:prstGeom>
                          <a:noFill/>
                        </pic:spPr>
                      </pic:pic>
                    </a:graphicData>
                  </a:graphic>
                </wp:inline>
              </w:drawing>
            </w:r>
            <w:r>
              <w:rPr>
                <w:rFonts w:ascii="Arial" w:hAnsi="Arial" w:cs="Arial"/>
                <w:noProof/>
                <w:sz w:val="14"/>
                <w:szCs w:val="14"/>
              </w:rPr>
              <w:drawing>
                <wp:inline distT="0" distB="0" distL="0" distR="0" wp14:anchorId="2CDB4CCE" wp14:editId="741E42B0">
                  <wp:extent cx="1311018" cy="894590"/>
                  <wp:effectExtent l="0" t="0" r="3810" b="1270"/>
                  <wp:docPr id="15" name="Imagen 15" descr="Imagen que contiene interior, sostener, tabla, naran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interior, sostener, tabla, naranja&#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8360" cy="899600"/>
                          </a:xfrm>
                          <a:prstGeom prst="rect">
                            <a:avLst/>
                          </a:prstGeom>
                          <a:noFill/>
                        </pic:spPr>
                      </pic:pic>
                    </a:graphicData>
                  </a:graphic>
                </wp:inline>
              </w:drawing>
            </w:r>
          </w:p>
        </w:tc>
        <w:tc>
          <w:tcPr>
            <w:tcW w:w="41" w:type="dxa"/>
            <w:shd w:val="clear" w:color="auto" w:fill="auto"/>
            <w:tcMar>
              <w:top w:w="0" w:type="dxa"/>
              <w:left w:w="10" w:type="dxa"/>
              <w:bottom w:w="0" w:type="dxa"/>
              <w:right w:w="10" w:type="dxa"/>
            </w:tcMar>
          </w:tcPr>
          <w:p w14:paraId="5DBCEAEA" w14:textId="77777777" w:rsidR="004245E1" w:rsidRPr="006B22D7" w:rsidRDefault="004245E1" w:rsidP="00811060">
            <w:pPr>
              <w:pStyle w:val="Standard"/>
              <w:spacing w:before="14"/>
              <w:ind w:left="29" w:right="28"/>
              <w:jc w:val="both"/>
              <w:rPr>
                <w:rFonts w:ascii="Arial" w:eastAsia="Calibri" w:hAnsi="Arial" w:cs="Arial"/>
                <w:kern w:val="0"/>
                <w:sz w:val="14"/>
                <w:szCs w:val="14"/>
              </w:rPr>
            </w:pPr>
          </w:p>
          <w:p w14:paraId="338CFCCF" w14:textId="77777777" w:rsidR="004245E1" w:rsidRPr="006B22D7" w:rsidRDefault="004245E1" w:rsidP="00811060">
            <w:pPr>
              <w:pStyle w:val="Standard"/>
              <w:spacing w:before="14"/>
              <w:ind w:left="29" w:right="28"/>
              <w:jc w:val="both"/>
              <w:rPr>
                <w:rFonts w:ascii="Arial" w:eastAsia="Calibri" w:hAnsi="Arial" w:cs="Arial"/>
                <w:kern w:val="0"/>
                <w:sz w:val="14"/>
                <w:szCs w:val="14"/>
              </w:rPr>
            </w:pPr>
          </w:p>
        </w:tc>
        <w:tc>
          <w:tcPr>
            <w:tcW w:w="40" w:type="dxa"/>
          </w:tcPr>
          <w:p w14:paraId="42CB56F5" w14:textId="77777777" w:rsidR="004245E1" w:rsidRPr="006B22D7" w:rsidRDefault="004245E1" w:rsidP="00811060">
            <w:pPr>
              <w:pStyle w:val="Standard"/>
              <w:spacing w:before="14"/>
              <w:ind w:left="29" w:right="28"/>
              <w:jc w:val="both"/>
              <w:rPr>
                <w:rFonts w:ascii="Arial" w:eastAsia="Calibri" w:hAnsi="Arial" w:cs="Arial"/>
                <w:kern w:val="0"/>
                <w:sz w:val="14"/>
                <w:szCs w:val="14"/>
              </w:rPr>
            </w:pPr>
          </w:p>
        </w:tc>
      </w:tr>
    </w:tbl>
    <w:p w14:paraId="3122E740" w14:textId="77777777" w:rsidR="004245E1" w:rsidRPr="004245E1" w:rsidRDefault="004245E1" w:rsidP="004245E1">
      <w:pPr>
        <w:pStyle w:val="Standard"/>
        <w:tabs>
          <w:tab w:val="left" w:pos="2280"/>
        </w:tabs>
        <w:ind w:left="720" w:right="79"/>
        <w:rPr>
          <w:rFonts w:ascii="Arial Narrow" w:hAnsi="Arial Narrow" w:cs="Tahoma"/>
          <w:b/>
          <w:bCs/>
          <w:sz w:val="18"/>
          <w:szCs w:val="18"/>
        </w:rPr>
      </w:pPr>
    </w:p>
    <w:p w14:paraId="4E57FE3A" w14:textId="7BF862E9" w:rsidR="009C376F" w:rsidRPr="004245E1" w:rsidRDefault="0051302A" w:rsidP="006B22D7">
      <w:pPr>
        <w:pStyle w:val="Standard"/>
        <w:tabs>
          <w:tab w:val="left" w:pos="2280"/>
        </w:tabs>
        <w:ind w:right="79"/>
        <w:rPr>
          <w:rFonts w:ascii="Arial Narrow" w:hAnsi="Arial Narrow" w:cs="Tahoma"/>
          <w:b/>
          <w:sz w:val="14"/>
          <w:szCs w:val="14"/>
        </w:rPr>
      </w:pPr>
      <w:r w:rsidRPr="004245E1">
        <w:rPr>
          <w:rFonts w:ascii="Arial Narrow" w:hAnsi="Arial Narrow" w:cs="Tahoma"/>
          <w:b/>
          <w:sz w:val="16"/>
          <w:szCs w:val="16"/>
        </w:rPr>
        <w:t>Dictamen Técnico</w:t>
      </w:r>
      <w:r w:rsidRPr="004245E1">
        <w:rPr>
          <w:rFonts w:ascii="Arial Narrow" w:hAnsi="Arial Narrow" w:cs="Tahoma"/>
          <w:b/>
          <w:sz w:val="14"/>
          <w:szCs w:val="14"/>
        </w:rPr>
        <w:t>:</w:t>
      </w:r>
    </w:p>
    <w:tbl>
      <w:tblPr>
        <w:tblW w:w="11254" w:type="dxa"/>
        <w:jc w:val="center"/>
        <w:tblLayout w:type="fixed"/>
        <w:tblCellMar>
          <w:left w:w="10" w:type="dxa"/>
          <w:right w:w="10" w:type="dxa"/>
        </w:tblCellMar>
        <w:tblLook w:val="0000" w:firstRow="0" w:lastRow="0" w:firstColumn="0" w:lastColumn="0" w:noHBand="0" w:noVBand="0"/>
      </w:tblPr>
      <w:tblGrid>
        <w:gridCol w:w="562"/>
        <w:gridCol w:w="993"/>
        <w:gridCol w:w="850"/>
        <w:gridCol w:w="425"/>
        <w:gridCol w:w="567"/>
        <w:gridCol w:w="7094"/>
        <w:gridCol w:w="163"/>
        <w:gridCol w:w="600"/>
      </w:tblGrid>
      <w:tr w:rsidR="006B22D7" w:rsidRPr="006B22D7" w14:paraId="26009931" w14:textId="77777777" w:rsidTr="006B22D7">
        <w:trPr>
          <w:trHeight w:val="126"/>
          <w:jc w:val="center"/>
        </w:trPr>
        <w:tc>
          <w:tcPr>
            <w:tcW w:w="10491" w:type="dxa"/>
            <w:gridSpan w:val="6"/>
            <w:tcBorders>
              <w:top w:val="single" w:sz="4" w:space="0" w:color="000000"/>
              <w:left w:val="single" w:sz="4" w:space="0" w:color="000000"/>
              <w:bottom w:val="single" w:sz="4" w:space="0" w:color="000000"/>
              <w:right w:val="single" w:sz="4" w:space="0" w:color="000000"/>
            </w:tcBorders>
            <w:shd w:val="clear" w:color="auto" w:fill="D9D9D9"/>
          </w:tcPr>
          <w:p w14:paraId="12BBDCBF" w14:textId="77777777" w:rsidR="006B22D7" w:rsidRPr="006B22D7" w:rsidRDefault="006B22D7" w:rsidP="00811060">
            <w:pPr>
              <w:tabs>
                <w:tab w:val="left" w:pos="2280"/>
              </w:tabs>
              <w:jc w:val="center"/>
              <w:rPr>
                <w:rFonts w:ascii="Arial" w:hAnsi="Arial" w:cs="Arial"/>
                <w:b/>
                <w:sz w:val="14"/>
                <w:szCs w:val="14"/>
              </w:rPr>
            </w:pPr>
            <w:r w:rsidRPr="006B22D7">
              <w:rPr>
                <w:rFonts w:ascii="Arial" w:hAnsi="Arial" w:cs="Arial"/>
                <w:b/>
                <w:sz w:val="14"/>
                <w:szCs w:val="14"/>
              </w:rPr>
              <w:t>PUNTO 9.1 PRESENTACIÓN Y APERTURA DE PROPOSICIONES</w:t>
            </w:r>
          </w:p>
        </w:tc>
        <w:tc>
          <w:tcPr>
            <w:tcW w:w="763" w:type="dxa"/>
            <w:gridSpan w:val="2"/>
            <w:shd w:val="clear" w:color="auto" w:fill="auto"/>
            <w:tcMar>
              <w:top w:w="0" w:type="dxa"/>
              <w:left w:w="10" w:type="dxa"/>
              <w:bottom w:w="0" w:type="dxa"/>
              <w:right w:w="10" w:type="dxa"/>
            </w:tcMar>
          </w:tcPr>
          <w:p w14:paraId="4C103CFD" w14:textId="77777777" w:rsidR="006B22D7" w:rsidRPr="006B22D7" w:rsidRDefault="006B22D7" w:rsidP="00811060">
            <w:pPr>
              <w:rPr>
                <w:rFonts w:ascii="Arial" w:hAnsi="Arial" w:cs="Arial"/>
                <w:b/>
                <w:bCs/>
                <w:sz w:val="14"/>
                <w:szCs w:val="14"/>
                <w:shd w:val="clear" w:color="auto" w:fill="FFFF00"/>
              </w:rPr>
            </w:pPr>
          </w:p>
        </w:tc>
      </w:tr>
      <w:tr w:rsidR="006B22D7" w:rsidRPr="006B22D7" w14:paraId="5937034D" w14:textId="77777777" w:rsidTr="006B22D7">
        <w:trPr>
          <w:trHeight w:val="7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1BA22" w14:textId="77777777" w:rsidR="006B22D7" w:rsidRPr="006B22D7" w:rsidRDefault="006B22D7" w:rsidP="00811060">
            <w:pPr>
              <w:tabs>
                <w:tab w:val="left" w:pos="2280"/>
              </w:tabs>
              <w:rPr>
                <w:rFonts w:ascii="Arial" w:hAnsi="Arial" w:cs="Arial"/>
                <w:b/>
                <w:sz w:val="12"/>
                <w:szCs w:val="12"/>
              </w:rPr>
            </w:pPr>
            <w:r w:rsidRPr="006B22D7">
              <w:rPr>
                <w:rFonts w:ascii="Arial" w:hAnsi="Arial" w:cs="Arial"/>
                <w:b/>
                <w:sz w:val="12"/>
                <w:szCs w:val="12"/>
              </w:rPr>
              <w:t>No.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4E48D9" w14:textId="77777777" w:rsidR="006B22D7" w:rsidRPr="006B22D7" w:rsidRDefault="006B22D7" w:rsidP="00811060">
            <w:pPr>
              <w:tabs>
                <w:tab w:val="left" w:pos="2280"/>
              </w:tabs>
              <w:rPr>
                <w:rFonts w:ascii="Arial" w:hAnsi="Arial" w:cs="Arial"/>
                <w:b/>
                <w:sz w:val="12"/>
                <w:szCs w:val="12"/>
              </w:rPr>
            </w:pPr>
            <w:r w:rsidRPr="006B22D7">
              <w:rPr>
                <w:rFonts w:ascii="Arial" w:hAnsi="Arial" w:cs="Arial"/>
                <w:b/>
                <w:sz w:val="12"/>
                <w:szCs w:val="12"/>
              </w:rPr>
              <w:t xml:space="preserve">                  ENTREGABLES</w:t>
            </w:r>
          </w:p>
        </w:tc>
        <w:tc>
          <w:tcPr>
            <w:tcW w:w="850" w:type="dxa"/>
            <w:vMerge w:val="restart"/>
            <w:tcBorders>
              <w:top w:val="single" w:sz="4" w:space="0" w:color="000000"/>
              <w:left w:val="single" w:sz="4" w:space="0" w:color="000000"/>
              <w:right w:val="single" w:sz="4" w:space="0" w:color="000000"/>
            </w:tcBorders>
            <w:shd w:val="clear" w:color="auto" w:fill="D9D9D9"/>
          </w:tcPr>
          <w:p w14:paraId="1F4D83E7" w14:textId="77777777" w:rsidR="006B22D7" w:rsidRPr="006B22D7" w:rsidRDefault="006B22D7" w:rsidP="00811060">
            <w:pPr>
              <w:tabs>
                <w:tab w:val="left" w:pos="2280"/>
              </w:tabs>
              <w:jc w:val="center"/>
              <w:rPr>
                <w:rFonts w:ascii="Arial" w:hAnsi="Arial" w:cs="Arial"/>
                <w:b/>
                <w:sz w:val="12"/>
                <w:szCs w:val="12"/>
              </w:rPr>
            </w:pPr>
          </w:p>
          <w:p w14:paraId="7BC9F8CD" w14:textId="77777777" w:rsidR="006B22D7" w:rsidRPr="006B22D7" w:rsidRDefault="006B22D7" w:rsidP="00811060">
            <w:pPr>
              <w:tabs>
                <w:tab w:val="left" w:pos="2280"/>
              </w:tabs>
              <w:jc w:val="center"/>
              <w:rPr>
                <w:rFonts w:ascii="Arial" w:hAnsi="Arial" w:cs="Arial"/>
                <w:b/>
                <w:sz w:val="12"/>
                <w:szCs w:val="12"/>
              </w:rPr>
            </w:pPr>
            <w:r w:rsidRPr="006B22D7">
              <w:rPr>
                <w:rFonts w:ascii="Arial" w:hAnsi="Arial" w:cs="Arial"/>
                <w:b/>
                <w:sz w:val="12"/>
                <w:szCs w:val="12"/>
              </w:rPr>
              <w:t>PARTIDA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5AC00B" w14:textId="4BA2980E" w:rsidR="006B22D7" w:rsidRPr="006B22D7" w:rsidRDefault="00C04A64" w:rsidP="00811060">
            <w:pPr>
              <w:tabs>
                <w:tab w:val="left" w:pos="2280"/>
              </w:tabs>
              <w:jc w:val="center"/>
              <w:rPr>
                <w:rFonts w:ascii="Arial" w:hAnsi="Arial" w:cs="Arial"/>
                <w:b/>
                <w:sz w:val="12"/>
                <w:szCs w:val="12"/>
              </w:rPr>
            </w:pPr>
            <w:r>
              <w:rPr>
                <w:rFonts w:ascii="Arial" w:hAnsi="Arial" w:cs="Arial"/>
                <w:b/>
                <w:sz w:val="12"/>
                <w:szCs w:val="12"/>
              </w:rPr>
              <w:t>CUMPLE</w:t>
            </w:r>
          </w:p>
        </w:tc>
        <w:tc>
          <w:tcPr>
            <w:tcW w:w="70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62B4E" w14:textId="77777777" w:rsidR="006B22D7" w:rsidRPr="006B22D7" w:rsidRDefault="006B22D7" w:rsidP="00811060">
            <w:pPr>
              <w:tabs>
                <w:tab w:val="left" w:pos="2280"/>
              </w:tabs>
              <w:spacing w:after="0"/>
              <w:rPr>
                <w:rFonts w:ascii="Arial" w:hAnsi="Arial" w:cs="Arial"/>
                <w:b/>
                <w:sz w:val="14"/>
                <w:szCs w:val="14"/>
              </w:rPr>
            </w:pPr>
            <w:r w:rsidRPr="006B22D7">
              <w:rPr>
                <w:rFonts w:ascii="Arial" w:hAnsi="Arial" w:cs="Arial"/>
                <w:b/>
                <w:sz w:val="14"/>
                <w:szCs w:val="14"/>
              </w:rPr>
              <w:t xml:space="preserve">    </w:t>
            </w:r>
          </w:p>
          <w:p w14:paraId="183829DA" w14:textId="77777777" w:rsidR="006B22D7" w:rsidRPr="006B22D7" w:rsidRDefault="006B22D7" w:rsidP="00811060">
            <w:pPr>
              <w:tabs>
                <w:tab w:val="left" w:pos="2280"/>
              </w:tabs>
              <w:spacing w:after="0"/>
              <w:jc w:val="center"/>
              <w:rPr>
                <w:rFonts w:ascii="Arial" w:hAnsi="Arial" w:cs="Arial"/>
                <w:b/>
                <w:sz w:val="14"/>
                <w:szCs w:val="14"/>
              </w:rPr>
            </w:pPr>
            <w:r w:rsidRPr="006B22D7">
              <w:rPr>
                <w:rFonts w:ascii="Arial" w:hAnsi="Arial" w:cs="Arial"/>
                <w:b/>
                <w:sz w:val="14"/>
                <w:szCs w:val="14"/>
              </w:rPr>
              <w:t>MOTIVOS</w:t>
            </w:r>
          </w:p>
        </w:tc>
        <w:tc>
          <w:tcPr>
            <w:tcW w:w="163" w:type="dxa"/>
            <w:shd w:val="clear" w:color="auto" w:fill="auto"/>
            <w:tcMar>
              <w:top w:w="0" w:type="dxa"/>
              <w:left w:w="10" w:type="dxa"/>
              <w:bottom w:w="0" w:type="dxa"/>
              <w:right w:w="10" w:type="dxa"/>
            </w:tcMar>
          </w:tcPr>
          <w:p w14:paraId="3DAA53DB" w14:textId="77777777" w:rsidR="006B22D7" w:rsidRPr="006B22D7" w:rsidRDefault="006B22D7" w:rsidP="00811060">
            <w:pPr>
              <w:spacing w:after="0"/>
              <w:jc w:val="center"/>
              <w:rPr>
                <w:rFonts w:ascii="Arial" w:hAnsi="Arial" w:cs="Arial"/>
                <w:b/>
                <w:bCs/>
                <w:sz w:val="14"/>
                <w:szCs w:val="14"/>
                <w:shd w:val="clear" w:color="auto" w:fill="FFFF00"/>
              </w:rPr>
            </w:pPr>
          </w:p>
        </w:tc>
        <w:tc>
          <w:tcPr>
            <w:tcW w:w="600" w:type="dxa"/>
          </w:tcPr>
          <w:p w14:paraId="4A5FD339" w14:textId="77777777" w:rsidR="006B22D7" w:rsidRPr="006B22D7" w:rsidRDefault="006B22D7" w:rsidP="00811060">
            <w:pPr>
              <w:spacing w:after="0"/>
              <w:jc w:val="center"/>
              <w:rPr>
                <w:rFonts w:ascii="Arial" w:hAnsi="Arial" w:cs="Arial"/>
                <w:b/>
                <w:bCs/>
                <w:sz w:val="14"/>
                <w:szCs w:val="14"/>
                <w:shd w:val="clear" w:color="auto" w:fill="FFFF00"/>
              </w:rPr>
            </w:pPr>
          </w:p>
        </w:tc>
      </w:tr>
      <w:tr w:rsidR="006B22D7" w:rsidRPr="006B22D7" w14:paraId="6938C18D" w14:textId="77777777" w:rsidTr="006B22D7">
        <w:trPr>
          <w:trHeight w:val="5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8699C2" w14:textId="77777777" w:rsidR="006B22D7" w:rsidRPr="006B22D7" w:rsidRDefault="006B22D7" w:rsidP="00811060">
            <w:pPr>
              <w:tabs>
                <w:tab w:val="left" w:pos="2280"/>
              </w:tabs>
              <w:rPr>
                <w:rFonts w:ascii="Arial" w:hAnsi="Arial" w:cs="Arial"/>
                <w:b/>
                <w:sz w:val="12"/>
                <w:szCs w:val="1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C579D2" w14:textId="77777777" w:rsidR="006B22D7" w:rsidRPr="006B22D7" w:rsidRDefault="006B22D7" w:rsidP="00811060">
            <w:pPr>
              <w:tabs>
                <w:tab w:val="left" w:pos="2280"/>
              </w:tabs>
              <w:rPr>
                <w:rFonts w:ascii="Arial" w:hAnsi="Arial" w:cs="Arial"/>
                <w:b/>
                <w:sz w:val="12"/>
                <w:szCs w:val="12"/>
              </w:rPr>
            </w:pPr>
          </w:p>
        </w:tc>
        <w:tc>
          <w:tcPr>
            <w:tcW w:w="850" w:type="dxa"/>
            <w:vMerge/>
            <w:tcBorders>
              <w:left w:val="single" w:sz="4" w:space="0" w:color="000000"/>
              <w:bottom w:val="single" w:sz="4" w:space="0" w:color="000000"/>
              <w:right w:val="single" w:sz="4" w:space="0" w:color="000000"/>
            </w:tcBorders>
            <w:shd w:val="clear" w:color="auto" w:fill="D9D9D9"/>
          </w:tcPr>
          <w:p w14:paraId="3EDF5F08" w14:textId="77777777" w:rsidR="006B22D7" w:rsidRPr="006B22D7" w:rsidRDefault="006B22D7" w:rsidP="00811060">
            <w:pPr>
              <w:tabs>
                <w:tab w:val="left" w:pos="2280"/>
              </w:tabs>
              <w:jc w:val="center"/>
              <w:rPr>
                <w:rFonts w:ascii="Arial" w:hAnsi="Arial" w:cs="Arial"/>
                <w:b/>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D858F" w14:textId="77777777" w:rsidR="006B22D7" w:rsidRPr="006B22D7" w:rsidRDefault="006B22D7" w:rsidP="00811060">
            <w:pPr>
              <w:tabs>
                <w:tab w:val="left" w:pos="2280"/>
              </w:tabs>
              <w:jc w:val="center"/>
              <w:rPr>
                <w:rFonts w:ascii="Arial" w:hAnsi="Arial" w:cs="Arial"/>
                <w:b/>
                <w:sz w:val="12"/>
                <w:szCs w:val="12"/>
              </w:rPr>
            </w:pPr>
            <w:r w:rsidRPr="006B22D7">
              <w:rPr>
                <w:rFonts w:ascii="Arial" w:hAnsi="Arial" w:cs="Arial"/>
                <w:b/>
                <w:sz w:val="12"/>
                <w:szCs w:val="12"/>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0975A6" w14:textId="77777777" w:rsidR="006B22D7" w:rsidRPr="006B22D7" w:rsidRDefault="006B22D7" w:rsidP="00811060">
            <w:pPr>
              <w:tabs>
                <w:tab w:val="left" w:pos="2280"/>
              </w:tabs>
              <w:jc w:val="center"/>
              <w:rPr>
                <w:rFonts w:ascii="Arial" w:hAnsi="Arial" w:cs="Arial"/>
                <w:b/>
                <w:sz w:val="12"/>
                <w:szCs w:val="12"/>
              </w:rPr>
            </w:pPr>
            <w:r w:rsidRPr="006B22D7">
              <w:rPr>
                <w:rFonts w:ascii="Arial" w:hAnsi="Arial" w:cs="Arial"/>
                <w:b/>
                <w:sz w:val="12"/>
                <w:szCs w:val="12"/>
              </w:rPr>
              <w:t>NO</w:t>
            </w:r>
          </w:p>
        </w:tc>
        <w:tc>
          <w:tcPr>
            <w:tcW w:w="70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32BB6" w14:textId="77777777" w:rsidR="006B22D7" w:rsidRPr="006B22D7" w:rsidRDefault="006B22D7" w:rsidP="00811060">
            <w:pPr>
              <w:tabs>
                <w:tab w:val="left" w:pos="2280"/>
              </w:tabs>
              <w:rPr>
                <w:rFonts w:ascii="Arial" w:hAnsi="Arial" w:cs="Arial"/>
                <w:b/>
                <w:sz w:val="14"/>
                <w:szCs w:val="14"/>
              </w:rPr>
            </w:pPr>
          </w:p>
        </w:tc>
        <w:tc>
          <w:tcPr>
            <w:tcW w:w="163" w:type="dxa"/>
            <w:shd w:val="clear" w:color="auto" w:fill="auto"/>
            <w:tcMar>
              <w:top w:w="0" w:type="dxa"/>
              <w:left w:w="10" w:type="dxa"/>
              <w:bottom w:w="0" w:type="dxa"/>
              <w:right w:w="10" w:type="dxa"/>
            </w:tcMar>
          </w:tcPr>
          <w:p w14:paraId="1FE0A6C2" w14:textId="77777777" w:rsidR="006B22D7" w:rsidRPr="006B22D7" w:rsidRDefault="006B22D7" w:rsidP="00811060">
            <w:pPr>
              <w:jc w:val="center"/>
              <w:rPr>
                <w:rFonts w:ascii="Arial" w:hAnsi="Arial" w:cs="Arial"/>
                <w:b/>
                <w:bCs/>
                <w:sz w:val="14"/>
                <w:szCs w:val="14"/>
                <w:shd w:val="clear" w:color="auto" w:fill="FFFF00"/>
              </w:rPr>
            </w:pPr>
          </w:p>
        </w:tc>
        <w:tc>
          <w:tcPr>
            <w:tcW w:w="600" w:type="dxa"/>
          </w:tcPr>
          <w:p w14:paraId="086A1874" w14:textId="77777777" w:rsidR="006B22D7" w:rsidRPr="006B22D7" w:rsidRDefault="006B22D7" w:rsidP="00811060">
            <w:pPr>
              <w:jc w:val="center"/>
              <w:rPr>
                <w:rFonts w:ascii="Arial" w:hAnsi="Arial" w:cs="Arial"/>
                <w:b/>
                <w:bCs/>
                <w:sz w:val="14"/>
                <w:szCs w:val="14"/>
                <w:shd w:val="clear" w:color="auto" w:fill="FFFF00"/>
              </w:rPr>
            </w:pPr>
          </w:p>
        </w:tc>
      </w:tr>
      <w:tr w:rsidR="006B22D7" w:rsidRPr="004245E1" w14:paraId="5D23E8C2" w14:textId="77777777" w:rsidTr="006B22D7">
        <w:trPr>
          <w:trHeight w:val="5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CE4" w14:textId="77777777" w:rsidR="006B22D7" w:rsidRPr="004245E1" w:rsidRDefault="006B22D7" w:rsidP="00811060">
            <w:pPr>
              <w:tabs>
                <w:tab w:val="left" w:pos="2280"/>
              </w:tabs>
              <w:rPr>
                <w:rFonts w:ascii="Arial" w:hAnsi="Arial" w:cs="Arial"/>
                <w:bCs/>
                <w:sz w:val="12"/>
                <w:szCs w:val="12"/>
              </w:rPr>
            </w:pPr>
            <w:r w:rsidRPr="004245E1">
              <w:rPr>
                <w:rFonts w:ascii="Arial" w:hAnsi="Arial" w:cs="Arial"/>
                <w:bCs/>
                <w:sz w:val="12"/>
                <w:szCs w:val="12"/>
              </w:rPr>
              <w: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0B89" w14:textId="77777777" w:rsidR="006B22D7" w:rsidRPr="004245E1" w:rsidRDefault="006B22D7" w:rsidP="00811060">
            <w:pPr>
              <w:tabs>
                <w:tab w:val="left" w:pos="2280"/>
              </w:tabs>
              <w:jc w:val="both"/>
              <w:rPr>
                <w:rFonts w:ascii="Arial" w:hAnsi="Arial" w:cs="Arial"/>
                <w:bCs/>
                <w:sz w:val="12"/>
                <w:szCs w:val="12"/>
              </w:rPr>
            </w:pPr>
            <w:r w:rsidRPr="004245E1">
              <w:rPr>
                <w:rFonts w:ascii="Arial" w:hAnsi="Arial" w:cs="Arial"/>
                <w:bCs/>
                <w:sz w:val="12"/>
                <w:szCs w:val="12"/>
              </w:rPr>
              <w:t>Anexo 2 (Propuesta Técnica).</w:t>
            </w:r>
          </w:p>
        </w:tc>
        <w:tc>
          <w:tcPr>
            <w:tcW w:w="850" w:type="dxa"/>
            <w:tcBorders>
              <w:top w:val="single" w:sz="4" w:space="0" w:color="000000"/>
              <w:left w:val="single" w:sz="4" w:space="0" w:color="000000"/>
              <w:bottom w:val="single" w:sz="4" w:space="0" w:color="000000"/>
              <w:right w:val="single" w:sz="4" w:space="0" w:color="000000"/>
            </w:tcBorders>
          </w:tcPr>
          <w:p w14:paraId="13283F0B" w14:textId="77777777" w:rsidR="006B22D7" w:rsidRPr="004245E1" w:rsidRDefault="006B22D7" w:rsidP="00811060">
            <w:pPr>
              <w:tabs>
                <w:tab w:val="left" w:pos="2280"/>
              </w:tabs>
              <w:jc w:val="center"/>
              <w:rPr>
                <w:rFonts w:ascii="Arial" w:hAnsi="Arial" w:cs="Arial"/>
                <w:b/>
                <w:sz w:val="12"/>
                <w:szCs w:val="12"/>
                <w:highlight w:val="yellow"/>
              </w:rPr>
            </w:pPr>
            <w:r w:rsidRPr="004245E1">
              <w:rPr>
                <w:rFonts w:ascii="Arial" w:hAnsi="Arial" w:cs="Arial"/>
                <w:b/>
                <w:sz w:val="12"/>
                <w:szCs w:val="1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74C49" w14:textId="77777777" w:rsidR="006B22D7" w:rsidRPr="004245E1" w:rsidRDefault="006B22D7" w:rsidP="00811060">
            <w:pPr>
              <w:tabs>
                <w:tab w:val="left" w:pos="2280"/>
              </w:tabs>
              <w:jc w:val="center"/>
              <w:rPr>
                <w:rFonts w:ascii="Arial" w:hAnsi="Arial" w:cs="Arial"/>
                <w:b/>
                <w:sz w:val="12"/>
                <w:szCs w:val="1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4457" w14:textId="77777777" w:rsidR="006B22D7" w:rsidRPr="004245E1" w:rsidRDefault="006B22D7" w:rsidP="00811060">
            <w:pPr>
              <w:tabs>
                <w:tab w:val="left" w:pos="2280"/>
              </w:tabs>
              <w:jc w:val="center"/>
              <w:rPr>
                <w:rFonts w:ascii="Arial" w:hAnsi="Arial" w:cs="Arial"/>
                <w:b/>
                <w:sz w:val="12"/>
                <w:szCs w:val="12"/>
              </w:rPr>
            </w:pPr>
            <w:r w:rsidRPr="004245E1">
              <w:rPr>
                <w:rFonts w:ascii="Arial" w:hAnsi="Arial" w:cs="Arial"/>
                <w:b/>
                <w:sz w:val="12"/>
                <w:szCs w:val="12"/>
              </w:rPr>
              <w:t>X</w:t>
            </w:r>
          </w:p>
        </w:tc>
        <w:tc>
          <w:tcPr>
            <w:tcW w:w="7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A3CE" w14:textId="77777777" w:rsidR="006B22D7" w:rsidRPr="004245E1" w:rsidRDefault="006B22D7" w:rsidP="006B22D7">
            <w:pPr>
              <w:pStyle w:val="Prrafodelista"/>
              <w:numPr>
                <w:ilvl w:val="0"/>
                <w:numId w:val="43"/>
              </w:numPr>
              <w:suppressAutoHyphens w:val="0"/>
              <w:autoSpaceDN/>
              <w:spacing w:after="0" w:line="259" w:lineRule="auto"/>
              <w:contextualSpacing/>
              <w:jc w:val="both"/>
              <w:textAlignment w:val="auto"/>
              <w:rPr>
                <w:rFonts w:ascii="Arial" w:hAnsi="Arial" w:cs="Arial"/>
                <w:i/>
                <w:sz w:val="12"/>
                <w:szCs w:val="12"/>
              </w:rPr>
            </w:pPr>
            <w:r w:rsidRPr="004245E1">
              <w:rPr>
                <w:rFonts w:ascii="Arial" w:hAnsi="Arial" w:cs="Arial"/>
                <w:sz w:val="12"/>
                <w:szCs w:val="12"/>
              </w:rPr>
              <w:t>De acuerdo a la “carta de requerimientos técnicos” incluidos en las bases de licitación en cuestión (</w:t>
            </w:r>
            <w:proofErr w:type="spellStart"/>
            <w:r w:rsidRPr="004245E1">
              <w:rPr>
                <w:rFonts w:ascii="Arial" w:hAnsi="Arial" w:cs="Arial"/>
                <w:sz w:val="12"/>
                <w:szCs w:val="12"/>
              </w:rPr>
              <w:t>pagina</w:t>
            </w:r>
            <w:proofErr w:type="spellEnd"/>
            <w:r w:rsidRPr="004245E1">
              <w:rPr>
                <w:rFonts w:ascii="Arial" w:hAnsi="Arial" w:cs="Arial"/>
                <w:sz w:val="12"/>
                <w:szCs w:val="12"/>
              </w:rPr>
              <w:t xml:space="preserve"> 18 de 34), aprobadas por el Comité de Compras del Estado de Jalisco se solicita a los participantes considerar un biológico con Cepa </w:t>
            </w:r>
            <w:proofErr w:type="spellStart"/>
            <w:r w:rsidRPr="004245E1">
              <w:rPr>
                <w:rFonts w:ascii="Arial" w:hAnsi="Arial" w:cs="Arial"/>
                <w:sz w:val="12"/>
                <w:szCs w:val="12"/>
              </w:rPr>
              <w:t>Pateur</w:t>
            </w:r>
            <w:proofErr w:type="spellEnd"/>
            <w:r w:rsidRPr="004245E1">
              <w:rPr>
                <w:rFonts w:ascii="Arial" w:hAnsi="Arial" w:cs="Arial"/>
                <w:sz w:val="12"/>
                <w:szCs w:val="12"/>
              </w:rPr>
              <w:t xml:space="preserve"> </w:t>
            </w:r>
            <w:r w:rsidRPr="004245E1">
              <w:rPr>
                <w:rFonts w:ascii="Arial" w:hAnsi="Arial" w:cs="Arial"/>
                <w:b/>
                <w:i/>
                <w:sz w:val="12"/>
                <w:szCs w:val="12"/>
              </w:rPr>
              <w:t>Original</w:t>
            </w:r>
            <w:r w:rsidRPr="004245E1">
              <w:rPr>
                <w:rFonts w:ascii="Arial" w:hAnsi="Arial" w:cs="Arial"/>
                <w:sz w:val="12"/>
                <w:szCs w:val="12"/>
              </w:rPr>
              <w:t xml:space="preserve">, tipo inactivada, con 2 U.I. de potencia por mililitro; lo anterior con apego al numeral 8.3.2.3 de la NOM-011-SSA2-2011 que en relación a la vacunación de animales domésticos señala que </w:t>
            </w:r>
            <w:r w:rsidRPr="004245E1">
              <w:rPr>
                <w:rFonts w:ascii="Arial" w:hAnsi="Arial" w:cs="Arial"/>
                <w:i/>
                <w:sz w:val="12"/>
                <w:szCs w:val="12"/>
              </w:rPr>
              <w:t>“</w:t>
            </w:r>
            <w:r w:rsidRPr="004245E1">
              <w:rPr>
                <w:rFonts w:ascii="Arial" w:hAnsi="Arial" w:cs="Arial"/>
                <w:i/>
                <w:color w:val="2F2F2F"/>
                <w:sz w:val="12"/>
                <w:szCs w:val="12"/>
                <w:shd w:val="clear" w:color="auto" w:fill="FFFFFF"/>
              </w:rPr>
              <w:t>Se realice con vacuna de tipo inactivado, de la más alta calidad…”</w:t>
            </w:r>
            <w:r w:rsidRPr="004245E1">
              <w:rPr>
                <w:rFonts w:ascii="Arial" w:hAnsi="Arial" w:cs="Arial"/>
                <w:i/>
                <w:sz w:val="12"/>
                <w:szCs w:val="12"/>
              </w:rPr>
              <w:t xml:space="preserve"> </w:t>
            </w:r>
          </w:p>
          <w:p w14:paraId="6B310CBF" w14:textId="77777777" w:rsidR="006B22D7" w:rsidRPr="004245E1" w:rsidRDefault="006B22D7" w:rsidP="00811060">
            <w:pPr>
              <w:pStyle w:val="Prrafodelista"/>
              <w:spacing w:after="0"/>
              <w:jc w:val="both"/>
              <w:rPr>
                <w:rFonts w:ascii="Arial" w:hAnsi="Arial" w:cs="Arial"/>
                <w:sz w:val="12"/>
                <w:szCs w:val="12"/>
              </w:rPr>
            </w:pPr>
          </w:p>
          <w:p w14:paraId="53C2DF6A" w14:textId="77777777" w:rsidR="006B22D7" w:rsidRPr="004245E1" w:rsidRDefault="006B22D7" w:rsidP="00811060">
            <w:pPr>
              <w:spacing w:after="0"/>
              <w:jc w:val="both"/>
              <w:rPr>
                <w:rFonts w:ascii="Arial" w:hAnsi="Arial" w:cs="Arial"/>
                <w:sz w:val="12"/>
                <w:szCs w:val="12"/>
              </w:rPr>
            </w:pPr>
            <w:r w:rsidRPr="004245E1">
              <w:rPr>
                <w:rFonts w:ascii="Arial" w:hAnsi="Arial" w:cs="Arial"/>
                <w:sz w:val="12"/>
                <w:szCs w:val="12"/>
              </w:rPr>
              <w:t xml:space="preserve">En su caso, la formula ofertada no cumple con el primer apartado de los requerimientos técnicos al contener cultivo de virus de la rabia, </w:t>
            </w:r>
            <w:r w:rsidRPr="004245E1">
              <w:rPr>
                <w:rFonts w:ascii="Arial" w:hAnsi="Arial" w:cs="Arial"/>
                <w:b/>
                <w:i/>
                <w:sz w:val="12"/>
                <w:szCs w:val="12"/>
              </w:rPr>
              <w:t>clonado</w:t>
            </w:r>
            <w:r w:rsidRPr="004245E1">
              <w:rPr>
                <w:rFonts w:ascii="Arial" w:hAnsi="Arial" w:cs="Arial"/>
                <w:sz w:val="12"/>
                <w:szCs w:val="12"/>
              </w:rPr>
              <w:t xml:space="preserve"> de la Cepa Pasteur. </w:t>
            </w:r>
          </w:p>
          <w:p w14:paraId="7601D23A" w14:textId="77777777" w:rsidR="006B22D7" w:rsidRPr="004245E1" w:rsidRDefault="006B22D7" w:rsidP="00811060">
            <w:pPr>
              <w:spacing w:after="0"/>
              <w:jc w:val="both"/>
              <w:rPr>
                <w:rFonts w:ascii="Arial" w:hAnsi="Arial" w:cs="Arial"/>
                <w:sz w:val="12"/>
                <w:szCs w:val="12"/>
              </w:rPr>
            </w:pPr>
          </w:p>
          <w:p w14:paraId="3EEAEA6A" w14:textId="77777777" w:rsidR="006B22D7" w:rsidRPr="004245E1" w:rsidRDefault="006B22D7" w:rsidP="006B22D7">
            <w:pPr>
              <w:pStyle w:val="Prrafodelista"/>
              <w:numPr>
                <w:ilvl w:val="0"/>
                <w:numId w:val="43"/>
              </w:numPr>
              <w:suppressAutoHyphens w:val="0"/>
              <w:autoSpaceDN/>
              <w:spacing w:after="0" w:line="259" w:lineRule="auto"/>
              <w:contextualSpacing/>
              <w:jc w:val="both"/>
              <w:textAlignment w:val="auto"/>
              <w:rPr>
                <w:rFonts w:ascii="Arial" w:hAnsi="Arial" w:cs="Arial"/>
                <w:i/>
                <w:sz w:val="12"/>
                <w:szCs w:val="12"/>
              </w:rPr>
            </w:pPr>
            <w:proofErr w:type="gramStart"/>
            <w:r w:rsidRPr="004245E1">
              <w:rPr>
                <w:rFonts w:ascii="Arial" w:hAnsi="Arial" w:cs="Arial"/>
                <w:sz w:val="12"/>
                <w:szCs w:val="12"/>
              </w:rPr>
              <w:t>De acuerdo a</w:t>
            </w:r>
            <w:proofErr w:type="gramEnd"/>
            <w:r w:rsidRPr="004245E1">
              <w:rPr>
                <w:rFonts w:ascii="Arial" w:hAnsi="Arial" w:cs="Arial"/>
                <w:sz w:val="12"/>
                <w:szCs w:val="12"/>
              </w:rPr>
              <w:t xml:space="preserve"> la “carta de requerimientos técnicos” incluidos en las bases de licitación en cuestión (</w:t>
            </w:r>
            <w:proofErr w:type="spellStart"/>
            <w:r w:rsidRPr="004245E1">
              <w:rPr>
                <w:rFonts w:ascii="Arial" w:hAnsi="Arial" w:cs="Arial"/>
                <w:sz w:val="12"/>
                <w:szCs w:val="12"/>
              </w:rPr>
              <w:t>pagina</w:t>
            </w:r>
            <w:proofErr w:type="spellEnd"/>
            <w:r w:rsidRPr="004245E1">
              <w:rPr>
                <w:rFonts w:ascii="Arial" w:hAnsi="Arial" w:cs="Arial"/>
                <w:sz w:val="12"/>
                <w:szCs w:val="12"/>
              </w:rPr>
              <w:t xml:space="preserve"> 18 de 34), aprobadas por el Comité de Compras del Estado de Jalisco se solicita a los participantes considerar un biológico que contenga glicoproteína G</w:t>
            </w:r>
            <w:r w:rsidRPr="004245E1">
              <w:rPr>
                <w:rFonts w:ascii="Arial" w:hAnsi="Arial" w:cs="Arial"/>
                <w:i/>
                <w:color w:val="2F2F2F"/>
                <w:sz w:val="12"/>
                <w:szCs w:val="12"/>
                <w:shd w:val="clear" w:color="auto" w:fill="FFFFFF"/>
              </w:rPr>
              <w:t>”</w:t>
            </w:r>
            <w:r w:rsidRPr="004245E1">
              <w:rPr>
                <w:rFonts w:ascii="Arial" w:hAnsi="Arial" w:cs="Arial"/>
                <w:i/>
                <w:sz w:val="12"/>
                <w:szCs w:val="12"/>
              </w:rPr>
              <w:t xml:space="preserve"> </w:t>
            </w:r>
          </w:p>
          <w:p w14:paraId="552FBB59" w14:textId="77777777" w:rsidR="006B22D7" w:rsidRPr="004245E1" w:rsidRDefault="006B22D7" w:rsidP="00811060">
            <w:pPr>
              <w:spacing w:after="0"/>
              <w:jc w:val="both"/>
              <w:rPr>
                <w:rFonts w:ascii="Arial" w:hAnsi="Arial" w:cs="Arial"/>
                <w:sz w:val="12"/>
                <w:szCs w:val="12"/>
              </w:rPr>
            </w:pPr>
          </w:p>
          <w:p w14:paraId="2333332E" w14:textId="77777777" w:rsidR="006B22D7" w:rsidRPr="004245E1" w:rsidRDefault="006B22D7" w:rsidP="00811060">
            <w:pPr>
              <w:spacing w:after="0"/>
              <w:jc w:val="both"/>
              <w:rPr>
                <w:rFonts w:ascii="Arial" w:hAnsi="Arial" w:cs="Arial"/>
                <w:sz w:val="12"/>
                <w:szCs w:val="12"/>
              </w:rPr>
            </w:pPr>
            <w:r w:rsidRPr="004245E1">
              <w:rPr>
                <w:rFonts w:ascii="Arial" w:hAnsi="Arial" w:cs="Arial"/>
                <w:sz w:val="12"/>
                <w:szCs w:val="12"/>
              </w:rPr>
              <w:t>En su caso, la formula ofertada no cumple con lo solicitado. La glicoproteína G (</w:t>
            </w:r>
            <w:proofErr w:type="spellStart"/>
            <w:r w:rsidRPr="004245E1">
              <w:rPr>
                <w:rFonts w:ascii="Arial" w:hAnsi="Arial" w:cs="Arial"/>
                <w:sz w:val="12"/>
                <w:szCs w:val="12"/>
              </w:rPr>
              <w:t>Gp</w:t>
            </w:r>
            <w:proofErr w:type="spellEnd"/>
            <w:r w:rsidRPr="004245E1">
              <w:rPr>
                <w:rFonts w:ascii="Arial" w:hAnsi="Arial" w:cs="Arial"/>
                <w:sz w:val="12"/>
                <w:szCs w:val="12"/>
              </w:rPr>
              <w:t xml:space="preserve">-G) del virus rábico es la principal responsable de la patogenicidad </w:t>
            </w:r>
            <w:proofErr w:type="gramStart"/>
            <w:r w:rsidRPr="004245E1">
              <w:rPr>
                <w:rFonts w:ascii="Arial" w:hAnsi="Arial" w:cs="Arial"/>
                <w:sz w:val="12"/>
                <w:szCs w:val="12"/>
              </w:rPr>
              <w:t>viral</w:t>
            </w:r>
            <w:proofErr w:type="gramEnd"/>
            <w:r w:rsidRPr="004245E1">
              <w:rPr>
                <w:rFonts w:ascii="Arial" w:hAnsi="Arial" w:cs="Arial"/>
                <w:sz w:val="12"/>
                <w:szCs w:val="12"/>
              </w:rPr>
              <w:t xml:space="preserve"> así como también el antígeno responsable de la inducción de anticuerpos neutralizantes, los que neutralizan la infección in vitro y protegen contra la infección experimental. Considerando el perfil epizootiológico del Estado de Jalisco en torno a </w:t>
            </w:r>
            <w:proofErr w:type="gramStart"/>
            <w:r w:rsidRPr="004245E1">
              <w:rPr>
                <w:rFonts w:ascii="Arial" w:hAnsi="Arial" w:cs="Arial"/>
                <w:sz w:val="12"/>
                <w:szCs w:val="12"/>
              </w:rPr>
              <w:t>Rabia</w:t>
            </w:r>
            <w:proofErr w:type="gramEnd"/>
            <w:r w:rsidRPr="004245E1">
              <w:rPr>
                <w:rFonts w:ascii="Arial" w:hAnsi="Arial" w:cs="Arial"/>
                <w:sz w:val="12"/>
                <w:szCs w:val="12"/>
              </w:rPr>
              <w:t xml:space="preserve"> así como la constante evidencia de alta incidencia de circulación del virus rábico en la fauna silvestre con el riesgo de transmisión a la fauna </w:t>
            </w:r>
            <w:proofErr w:type="spellStart"/>
            <w:r w:rsidRPr="004245E1">
              <w:rPr>
                <w:rFonts w:ascii="Arial" w:hAnsi="Arial" w:cs="Arial"/>
                <w:sz w:val="12"/>
                <w:szCs w:val="12"/>
              </w:rPr>
              <w:t>domestica</w:t>
            </w:r>
            <w:proofErr w:type="spellEnd"/>
            <w:r w:rsidRPr="004245E1">
              <w:rPr>
                <w:rFonts w:ascii="Arial" w:hAnsi="Arial" w:cs="Arial"/>
                <w:sz w:val="12"/>
                <w:szCs w:val="12"/>
              </w:rPr>
              <w:t xml:space="preserve">, requerimos contar con los mayores elementos técnico-científicos que nos aseguren brindar una adecuada protección vacunal a perros y gatos reduciendo con ello el riesgo de transmisión al humano tras una mordedura o contacto de riesgo con un perro o gato. </w:t>
            </w:r>
          </w:p>
          <w:p w14:paraId="7E3F2A1F" w14:textId="77777777" w:rsidR="006B22D7" w:rsidRPr="004245E1" w:rsidRDefault="006B22D7" w:rsidP="00811060">
            <w:pPr>
              <w:pStyle w:val="Prrafodelista"/>
              <w:spacing w:after="0"/>
              <w:jc w:val="both"/>
              <w:rPr>
                <w:rFonts w:ascii="Arial" w:hAnsi="Arial" w:cs="Arial"/>
                <w:sz w:val="12"/>
                <w:szCs w:val="12"/>
              </w:rPr>
            </w:pPr>
          </w:p>
        </w:tc>
        <w:tc>
          <w:tcPr>
            <w:tcW w:w="163" w:type="dxa"/>
            <w:shd w:val="clear" w:color="auto" w:fill="auto"/>
            <w:tcMar>
              <w:top w:w="0" w:type="dxa"/>
              <w:left w:w="10" w:type="dxa"/>
              <w:bottom w:w="0" w:type="dxa"/>
              <w:right w:w="10" w:type="dxa"/>
            </w:tcMar>
          </w:tcPr>
          <w:p w14:paraId="583FF33A" w14:textId="77777777" w:rsidR="006B22D7" w:rsidRPr="004245E1" w:rsidRDefault="006B22D7" w:rsidP="00811060">
            <w:pPr>
              <w:pStyle w:val="Standard"/>
              <w:spacing w:before="14"/>
              <w:ind w:left="29" w:right="28"/>
              <w:jc w:val="both"/>
              <w:rPr>
                <w:rFonts w:ascii="Arial" w:eastAsia="Calibri" w:hAnsi="Arial" w:cs="Arial"/>
                <w:kern w:val="0"/>
                <w:sz w:val="12"/>
                <w:szCs w:val="12"/>
              </w:rPr>
            </w:pPr>
          </w:p>
          <w:p w14:paraId="2862DD9A" w14:textId="77777777" w:rsidR="006B22D7" w:rsidRPr="004245E1" w:rsidRDefault="006B22D7" w:rsidP="00811060">
            <w:pPr>
              <w:pStyle w:val="Standard"/>
              <w:spacing w:before="14"/>
              <w:ind w:left="29" w:right="28"/>
              <w:jc w:val="both"/>
              <w:rPr>
                <w:rFonts w:ascii="Arial" w:eastAsia="Calibri" w:hAnsi="Arial" w:cs="Arial"/>
                <w:kern w:val="0"/>
                <w:sz w:val="12"/>
                <w:szCs w:val="12"/>
              </w:rPr>
            </w:pPr>
          </w:p>
        </w:tc>
        <w:tc>
          <w:tcPr>
            <w:tcW w:w="600" w:type="dxa"/>
          </w:tcPr>
          <w:p w14:paraId="73DC1524" w14:textId="77777777" w:rsidR="006B22D7" w:rsidRPr="004245E1" w:rsidRDefault="006B22D7" w:rsidP="00811060">
            <w:pPr>
              <w:pStyle w:val="Standard"/>
              <w:spacing w:before="14"/>
              <w:ind w:left="29" w:right="28"/>
              <w:jc w:val="both"/>
              <w:rPr>
                <w:rFonts w:ascii="Arial" w:eastAsia="Calibri" w:hAnsi="Arial" w:cs="Arial"/>
                <w:kern w:val="0"/>
                <w:sz w:val="12"/>
                <w:szCs w:val="12"/>
              </w:rPr>
            </w:pPr>
          </w:p>
        </w:tc>
      </w:tr>
    </w:tbl>
    <w:p w14:paraId="5903F7C8" w14:textId="5188FD80" w:rsidR="009945CC" w:rsidRPr="004245E1" w:rsidRDefault="009945CC">
      <w:pPr>
        <w:tabs>
          <w:tab w:val="left" w:pos="2280"/>
        </w:tabs>
        <w:rPr>
          <w:rFonts w:ascii="Tahoma" w:hAnsi="Tahoma" w:cs="Tahoma"/>
          <w:b/>
          <w:sz w:val="14"/>
          <w:szCs w:val="14"/>
        </w:rPr>
      </w:pPr>
    </w:p>
    <w:p w14:paraId="3A03CE07" w14:textId="44502226" w:rsidR="00AA3CCC" w:rsidRPr="00FA4861" w:rsidRDefault="0051302A" w:rsidP="00AA3CCC">
      <w:pPr>
        <w:tabs>
          <w:tab w:val="left" w:pos="2280"/>
        </w:tabs>
        <w:rPr>
          <w:rFonts w:ascii="Tahoma" w:hAnsi="Tahoma" w:cs="Tahoma"/>
          <w:b/>
          <w:sz w:val="14"/>
          <w:szCs w:val="14"/>
        </w:rPr>
      </w:pPr>
      <w:r w:rsidRPr="00FA4861">
        <w:rPr>
          <w:rFonts w:ascii="Tahoma" w:hAnsi="Tahoma" w:cs="Tahoma"/>
          <w:b/>
          <w:sz w:val="14"/>
          <w:szCs w:val="14"/>
        </w:rPr>
        <w:t>Dictamen Administrativo</w:t>
      </w:r>
      <w:r w:rsidR="00AA3CCC" w:rsidRPr="00FA4861">
        <w:rPr>
          <w:rFonts w:ascii="Tahoma" w:hAnsi="Tahoma" w:cs="Tahoma"/>
          <w:b/>
          <w:sz w:val="14"/>
          <w:szCs w:val="14"/>
        </w:rPr>
        <w:t>:</w:t>
      </w:r>
      <w:r w:rsidRPr="00FA4861">
        <w:rPr>
          <w:rFonts w:ascii="Tahoma" w:hAnsi="Tahoma" w:cs="Tahoma"/>
          <w:color w:val="000000"/>
          <w:sz w:val="14"/>
          <w:szCs w:val="14"/>
        </w:rPr>
        <w:t xml:space="preserve">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
        <w:gridCol w:w="5788"/>
        <w:gridCol w:w="502"/>
        <w:gridCol w:w="424"/>
        <w:gridCol w:w="3118"/>
      </w:tblGrid>
      <w:tr w:rsidR="006B22D7" w:rsidRPr="00C04A64" w14:paraId="154C9232" w14:textId="77777777" w:rsidTr="00C04A64">
        <w:trPr>
          <w:trHeight w:val="58"/>
          <w:tblHeader/>
        </w:trPr>
        <w:tc>
          <w:tcPr>
            <w:tcW w:w="698" w:type="dxa"/>
            <w:vMerge w:val="restart"/>
            <w:shd w:val="clear" w:color="auto" w:fill="C0C0C0"/>
            <w:vAlign w:val="center"/>
          </w:tcPr>
          <w:p w14:paraId="17F35E6E"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Núm.</w:t>
            </w:r>
          </w:p>
        </w:tc>
        <w:tc>
          <w:tcPr>
            <w:tcW w:w="5788" w:type="dxa"/>
            <w:vMerge w:val="restart"/>
            <w:shd w:val="clear" w:color="auto" w:fill="C0C0C0"/>
            <w:vAlign w:val="center"/>
          </w:tcPr>
          <w:p w14:paraId="6E7A64B8"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Documentos del Punto 9.1 de “PRESENTACIÓN Y APERTURA DE PROPUESTAS” de las BASES</w:t>
            </w:r>
          </w:p>
        </w:tc>
        <w:tc>
          <w:tcPr>
            <w:tcW w:w="926" w:type="dxa"/>
            <w:gridSpan w:val="2"/>
            <w:shd w:val="clear" w:color="auto" w:fill="C0C0C0"/>
            <w:vAlign w:val="center"/>
          </w:tcPr>
          <w:p w14:paraId="6876E0FA"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C04A64">
              <w:rPr>
                <w:rFonts w:ascii="Arial Narrow" w:eastAsia="Calibri" w:hAnsi="Arial Narrow" w:cs="Arial"/>
                <w:b/>
                <w:bCs/>
                <w:kern w:val="0"/>
                <w:sz w:val="14"/>
                <w:szCs w:val="14"/>
                <w:lang w:val="es-ES_tradnl" w:eastAsia="en-US"/>
              </w:rPr>
              <w:t>Cumple</w:t>
            </w:r>
          </w:p>
        </w:tc>
        <w:tc>
          <w:tcPr>
            <w:tcW w:w="3118" w:type="dxa"/>
            <w:shd w:val="clear" w:color="auto" w:fill="C0C0C0"/>
          </w:tcPr>
          <w:p w14:paraId="33A1B3A8"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p w14:paraId="5D760FE4"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C04A64">
              <w:rPr>
                <w:rFonts w:ascii="Arial Narrow" w:eastAsia="Calibri" w:hAnsi="Arial Narrow" w:cs="Arial"/>
                <w:b/>
                <w:bCs/>
                <w:kern w:val="0"/>
                <w:sz w:val="14"/>
                <w:szCs w:val="14"/>
                <w:lang w:val="es-ES_tradnl" w:eastAsia="en-US"/>
              </w:rPr>
              <w:t>MOTIVOS</w:t>
            </w:r>
          </w:p>
        </w:tc>
      </w:tr>
      <w:tr w:rsidR="006B22D7" w:rsidRPr="00C04A64" w14:paraId="040E5EA0" w14:textId="77777777" w:rsidTr="00C04A64">
        <w:trPr>
          <w:trHeight w:val="64"/>
          <w:tblHeader/>
        </w:trPr>
        <w:tc>
          <w:tcPr>
            <w:tcW w:w="698" w:type="dxa"/>
            <w:vMerge/>
            <w:shd w:val="clear" w:color="auto" w:fill="C0C0C0"/>
            <w:vAlign w:val="center"/>
          </w:tcPr>
          <w:p w14:paraId="35913F03"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c>
          <w:tcPr>
            <w:tcW w:w="5788" w:type="dxa"/>
            <w:vMerge/>
            <w:shd w:val="clear" w:color="auto" w:fill="C0C0C0"/>
            <w:vAlign w:val="center"/>
          </w:tcPr>
          <w:p w14:paraId="202B2E6F"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c>
          <w:tcPr>
            <w:tcW w:w="502" w:type="dxa"/>
            <w:shd w:val="clear" w:color="auto" w:fill="C0C0C0"/>
            <w:vAlign w:val="center"/>
          </w:tcPr>
          <w:p w14:paraId="33A111B8"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Sí</w:t>
            </w:r>
          </w:p>
        </w:tc>
        <w:tc>
          <w:tcPr>
            <w:tcW w:w="424" w:type="dxa"/>
            <w:shd w:val="clear" w:color="auto" w:fill="C0C0C0"/>
            <w:vAlign w:val="center"/>
          </w:tcPr>
          <w:p w14:paraId="45319EEE"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No</w:t>
            </w:r>
          </w:p>
        </w:tc>
        <w:tc>
          <w:tcPr>
            <w:tcW w:w="3118" w:type="dxa"/>
            <w:shd w:val="clear" w:color="auto" w:fill="C0C0C0"/>
          </w:tcPr>
          <w:p w14:paraId="1BAAD732"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r>
      <w:tr w:rsidR="006B22D7" w:rsidRPr="00C04A64" w14:paraId="18996C0F" w14:textId="77777777" w:rsidTr="00C04A64">
        <w:trPr>
          <w:trHeight w:val="457"/>
        </w:trPr>
        <w:tc>
          <w:tcPr>
            <w:tcW w:w="0" w:type="auto"/>
            <w:vAlign w:val="center"/>
          </w:tcPr>
          <w:p w14:paraId="699B718F"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b)</w:t>
            </w:r>
          </w:p>
        </w:tc>
        <w:tc>
          <w:tcPr>
            <w:tcW w:w="5788" w:type="dxa"/>
            <w:vAlign w:val="center"/>
          </w:tcPr>
          <w:p w14:paraId="0B6071F0"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b/>
                <w:bCs/>
                <w:kern w:val="0"/>
                <w:sz w:val="14"/>
                <w:szCs w:val="14"/>
                <w:lang w:val="es-ES" w:eastAsia="en-US"/>
              </w:rPr>
            </w:pPr>
            <w:r w:rsidRPr="009C376F">
              <w:rPr>
                <w:rFonts w:ascii="Arial Narrow" w:eastAsia="Calibri" w:hAnsi="Arial Narrow" w:cs="Arial"/>
                <w:b/>
                <w:bCs/>
                <w:kern w:val="0"/>
                <w:sz w:val="14"/>
                <w:szCs w:val="14"/>
                <w:lang w:val="es-ES" w:eastAsia="en-US"/>
              </w:rPr>
              <w:t>Anexo 3 (Propuesta económica)</w:t>
            </w:r>
          </w:p>
          <w:p w14:paraId="0DFFC8C0"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p w14:paraId="28C528F2"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2EC0926C"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2CBE1027"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127E769F"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46D5C669" w14:textId="77777777" w:rsidTr="00C04A64">
        <w:trPr>
          <w:trHeight w:val="457"/>
        </w:trPr>
        <w:tc>
          <w:tcPr>
            <w:tcW w:w="0" w:type="auto"/>
            <w:vAlign w:val="center"/>
          </w:tcPr>
          <w:p w14:paraId="50D33B10"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c)</w:t>
            </w:r>
          </w:p>
        </w:tc>
        <w:tc>
          <w:tcPr>
            <w:tcW w:w="5788" w:type="dxa"/>
            <w:vAlign w:val="center"/>
          </w:tcPr>
          <w:p w14:paraId="528DB6D1"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Cs/>
                <w:color w:val="000000"/>
                <w:kern w:val="0"/>
                <w:sz w:val="14"/>
                <w:szCs w:val="14"/>
                <w:lang w:val="es-ES_tradnl" w:eastAsia="en-US"/>
              </w:rPr>
            </w:pPr>
            <w:r w:rsidRPr="009C376F">
              <w:rPr>
                <w:rFonts w:ascii="Arial Narrow" w:eastAsia="Calibri" w:hAnsi="Arial Narrow" w:cs="Arial"/>
                <w:b/>
                <w:bCs/>
                <w:kern w:val="0"/>
                <w:sz w:val="14"/>
                <w:szCs w:val="14"/>
                <w:lang w:val="es-ES" w:eastAsia="en-US"/>
              </w:rPr>
              <w:t xml:space="preserve">Anexo 4 (Carta de proposición) </w:t>
            </w:r>
            <w:r w:rsidRPr="009C376F">
              <w:rPr>
                <w:rFonts w:ascii="Arial Narrow" w:eastAsia="Arial" w:hAnsi="Arial Narrow" w:cs="Arial"/>
                <w:kern w:val="0"/>
                <w:sz w:val="14"/>
                <w:szCs w:val="14"/>
                <w:lang w:val="es-ES_tradnl" w:eastAsia="en-US"/>
              </w:rPr>
              <w:t>Manifiesto libre bajo protesta de decir verdad de contar</w:t>
            </w:r>
            <w:r w:rsidRPr="009C376F">
              <w:rPr>
                <w:rFonts w:ascii="Arial Narrow" w:eastAsia="Arial" w:hAnsi="Arial Narrow" w:cs="Arial"/>
                <w:color w:val="000000"/>
                <w:kern w:val="0"/>
                <w:sz w:val="14"/>
                <w:szCs w:val="14"/>
                <w:lang w:val="es-ES_tradnl" w:eastAsia="en-US"/>
              </w:rPr>
              <w:t xml:space="preserve"> con la capacidad administrativa, fiscal, financiera, legal, técnica y profesional para atender el requerimiento en las condiciones solicitadas</w:t>
            </w:r>
            <w:r w:rsidRPr="009C376F">
              <w:rPr>
                <w:rFonts w:ascii="Arial Narrow" w:eastAsia="Century Gothic" w:hAnsi="Arial Narrow" w:cs="Arial"/>
                <w:bCs/>
                <w:color w:val="000000"/>
                <w:kern w:val="0"/>
                <w:sz w:val="14"/>
                <w:szCs w:val="14"/>
                <w:lang w:val="es-ES_tradnl" w:eastAsia="en-US"/>
              </w:rPr>
              <w:t>.</w:t>
            </w:r>
          </w:p>
          <w:p w14:paraId="21AB603F"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46980F14"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28742F6"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2A20C943"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67D6FC5D" w14:textId="77777777" w:rsidTr="00C04A64">
        <w:trPr>
          <w:trHeight w:val="457"/>
        </w:trPr>
        <w:tc>
          <w:tcPr>
            <w:tcW w:w="0" w:type="auto"/>
            <w:vAlign w:val="center"/>
          </w:tcPr>
          <w:p w14:paraId="12299765"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d)</w:t>
            </w:r>
          </w:p>
        </w:tc>
        <w:tc>
          <w:tcPr>
            <w:tcW w:w="5788" w:type="dxa"/>
            <w:vAlign w:val="center"/>
          </w:tcPr>
          <w:p w14:paraId="60A1AAB9" w14:textId="77777777" w:rsidR="006B22D7" w:rsidRPr="009C376F" w:rsidRDefault="006B22D7" w:rsidP="00811060">
            <w:pPr>
              <w:widowControl/>
              <w:suppressAutoHyphens w:val="0"/>
              <w:autoSpaceDN/>
              <w:spacing w:after="0"/>
              <w:ind w:right="140"/>
              <w:jc w:val="both"/>
              <w:textAlignment w:val="auto"/>
              <w:rPr>
                <w:rFonts w:ascii="Arial Narrow" w:eastAsia="Arial" w:hAnsi="Arial Narrow" w:cs="Arial"/>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 Anexo 5 </w:t>
            </w:r>
            <w:r w:rsidRPr="009C376F">
              <w:rPr>
                <w:rFonts w:ascii="Arial Narrow" w:eastAsia="Arial" w:hAnsi="Arial Narrow" w:cs="Arial"/>
                <w:color w:val="000000"/>
                <w:kern w:val="0"/>
                <w:sz w:val="14"/>
                <w:szCs w:val="14"/>
                <w:lang w:val="es-ES_tradnl" w:eastAsia="en-US"/>
              </w:rPr>
              <w:t>(Acreditación) o documentos que lo acredite.</w:t>
            </w:r>
          </w:p>
          <w:p w14:paraId="351F5B6A"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p>
          <w:p w14:paraId="0F02D40B" w14:textId="77777777" w:rsidR="006B22D7" w:rsidRPr="009C376F" w:rsidRDefault="006B22D7" w:rsidP="00811060">
            <w:pPr>
              <w:widowControl/>
              <w:numPr>
                <w:ilvl w:val="1"/>
                <w:numId w:val="11"/>
              </w:numPr>
              <w:suppressAutoHyphens w:val="0"/>
              <w:autoSpaceDN/>
              <w:spacing w:after="0"/>
              <w:ind w:left="826" w:right="140"/>
              <w:jc w:val="both"/>
              <w:textAlignment w:val="auto"/>
              <w:rPr>
                <w:rFonts w:ascii="Arial Narrow" w:eastAsia="Century Gothic" w:hAnsi="Arial Narrow" w:cs="Arial"/>
                <w:bCs/>
                <w:color w:val="000000"/>
                <w:kern w:val="0"/>
                <w:sz w:val="14"/>
                <w:szCs w:val="14"/>
                <w:lang w:val="es-ES_tradnl" w:eastAsia="en-US"/>
              </w:rPr>
            </w:pPr>
            <w:r w:rsidRPr="009C376F">
              <w:rPr>
                <w:rFonts w:ascii="Arial Narrow" w:eastAsia="Arial" w:hAnsi="Arial Narrow" w:cs="Arial"/>
                <w:bCs/>
                <w:color w:val="000000"/>
                <w:kern w:val="0"/>
                <w:sz w:val="14"/>
                <w:szCs w:val="14"/>
                <w:lang w:val="es-ES_tradnl" w:eastAsia="en-US"/>
              </w:rPr>
              <w:t>Presentar copia vigente del RUPC (en caso de contar con él).</w:t>
            </w:r>
          </w:p>
          <w:p w14:paraId="7A8D5800" w14:textId="77777777" w:rsidR="006B22D7" w:rsidRPr="009C376F" w:rsidRDefault="006B22D7" w:rsidP="00811060">
            <w:pPr>
              <w:widowControl/>
              <w:suppressAutoHyphens w:val="0"/>
              <w:autoSpaceDN/>
              <w:spacing w:after="0"/>
              <w:ind w:left="826" w:right="140"/>
              <w:jc w:val="both"/>
              <w:textAlignment w:val="auto"/>
              <w:rPr>
                <w:rFonts w:ascii="Arial Narrow" w:eastAsia="Century Gothic" w:hAnsi="Arial Narrow" w:cs="Arial"/>
                <w:bCs/>
                <w:color w:val="000000"/>
                <w:kern w:val="0"/>
                <w:sz w:val="14"/>
                <w:szCs w:val="14"/>
                <w:lang w:val="es-ES_tradnl" w:eastAsia="en-US"/>
              </w:rPr>
            </w:pPr>
          </w:p>
          <w:p w14:paraId="1B75E612" w14:textId="77777777" w:rsidR="006B22D7" w:rsidRPr="009C376F" w:rsidRDefault="006B22D7" w:rsidP="00811060">
            <w:pPr>
              <w:widowControl/>
              <w:numPr>
                <w:ilvl w:val="1"/>
                <w:numId w:val="11"/>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Tratándose de personas jurídicas, deberá presentar, además</w:t>
            </w:r>
            <w:r w:rsidRPr="009C376F">
              <w:rPr>
                <w:rFonts w:ascii="Arial Narrow" w:eastAsia="Calibri" w:hAnsi="Arial Narrow" w:cs="Arial"/>
                <w:kern w:val="0"/>
                <w:sz w:val="14"/>
                <w:szCs w:val="14"/>
                <w:lang w:val="es-ES_tradnl" w:eastAsia="en-US"/>
              </w:rPr>
              <w:t>:</w:t>
            </w:r>
          </w:p>
          <w:p w14:paraId="150813F0" w14:textId="77777777" w:rsidR="006B22D7" w:rsidRPr="009C376F" w:rsidRDefault="006B22D7" w:rsidP="00811060">
            <w:pPr>
              <w:widowControl/>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p>
          <w:p w14:paraId="71F19808" w14:textId="77777777" w:rsidR="006B22D7" w:rsidRPr="009C376F" w:rsidRDefault="006B22D7" w:rsidP="00811060">
            <w:pPr>
              <w:widowControl/>
              <w:numPr>
                <w:ilvl w:val="2"/>
                <w:numId w:val="11"/>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w:t>
            </w:r>
            <w:r w:rsidRPr="009C376F">
              <w:rPr>
                <w:rFonts w:ascii="Arial Narrow" w:eastAsia="Century Gothic" w:hAnsi="Arial Narrow" w:cs="Arial"/>
                <w:b/>
                <w:color w:val="000000"/>
                <w:kern w:val="0"/>
                <w:sz w:val="14"/>
                <w:szCs w:val="14"/>
                <w:lang w:val="es-ES_tradnl" w:eastAsia="en-US"/>
              </w:rPr>
              <w:t xml:space="preserve"> </w:t>
            </w:r>
            <w:r w:rsidRPr="009C376F">
              <w:rPr>
                <w:rFonts w:ascii="Arial Narrow" w:eastAsia="Calibri" w:hAnsi="Arial Narrow" w:cs="Arial"/>
                <w:kern w:val="0"/>
                <w:sz w:val="14"/>
                <w:szCs w:val="14"/>
                <w:lang w:val="es-ES_tradnl" w:eastAsia="en-US"/>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5C624D70" w14:textId="77777777" w:rsidR="006B22D7" w:rsidRPr="009C376F" w:rsidRDefault="006B22D7" w:rsidP="00811060">
            <w:pPr>
              <w:widowControl/>
              <w:numPr>
                <w:ilvl w:val="2"/>
                <w:numId w:val="11"/>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2419622" w14:textId="77777777" w:rsidR="006B22D7" w:rsidRPr="009C376F" w:rsidRDefault="006B22D7" w:rsidP="00811060">
            <w:pPr>
              <w:widowControl/>
              <w:suppressAutoHyphens w:val="0"/>
              <w:autoSpaceDN/>
              <w:spacing w:after="0"/>
              <w:ind w:left="826" w:right="140"/>
              <w:jc w:val="both"/>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Los documentos referidos en los numerales A y B deben estar inscritos en el Registro Público de la Propiedad y del Comercio, cuando proceda, en términos del artículo 21 del Código de Comercio.</w:t>
            </w:r>
          </w:p>
          <w:p w14:paraId="69296506" w14:textId="77777777" w:rsidR="006B22D7" w:rsidRPr="009C376F" w:rsidRDefault="006B22D7" w:rsidP="00811060">
            <w:pPr>
              <w:widowControl/>
              <w:numPr>
                <w:ilvl w:val="2"/>
                <w:numId w:val="11"/>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 copia simple y ordenada (Asambleas Extraordinarias, etc.) de la documentación con la que acredite la personería jurídica de su Representante.</w:t>
            </w:r>
          </w:p>
          <w:p w14:paraId="74158CBD" w14:textId="77777777" w:rsidR="006B22D7" w:rsidRPr="009C376F" w:rsidRDefault="006B22D7" w:rsidP="00811060">
            <w:pPr>
              <w:widowControl/>
              <w:numPr>
                <w:ilvl w:val="2"/>
                <w:numId w:val="11"/>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 Constancia de Situación Fiscal con fecha de emisión no mayor a 30 </w:t>
            </w:r>
            <w:proofErr w:type="spellStart"/>
            <w:r w:rsidRPr="009C376F">
              <w:rPr>
                <w:rFonts w:ascii="Arial Narrow" w:eastAsia="Calibri" w:hAnsi="Arial Narrow" w:cs="Arial"/>
                <w:kern w:val="0"/>
                <w:sz w:val="14"/>
                <w:szCs w:val="14"/>
                <w:lang w:val="es-ES_tradnl" w:eastAsia="en-US"/>
              </w:rPr>
              <w:t>dias</w:t>
            </w:r>
            <w:proofErr w:type="spellEnd"/>
            <w:r w:rsidRPr="009C376F">
              <w:rPr>
                <w:rFonts w:ascii="Arial Narrow" w:eastAsia="Calibri" w:hAnsi="Arial Narrow" w:cs="Arial"/>
                <w:kern w:val="0"/>
                <w:sz w:val="14"/>
                <w:szCs w:val="14"/>
                <w:lang w:val="es-ES_tradnl" w:eastAsia="en-US"/>
              </w:rPr>
              <w:t xml:space="preserve"> naturales de antigüedad a la fecha del acto de</w:t>
            </w:r>
            <w:r w:rsidRPr="009C376F">
              <w:rPr>
                <w:rFonts w:ascii="Arial Narrow" w:eastAsia="Calibri" w:hAnsi="Arial Narrow" w:cs="Arial"/>
                <w:b/>
                <w:bCs/>
                <w:kern w:val="0"/>
                <w:sz w:val="14"/>
                <w:szCs w:val="14"/>
                <w:lang w:val="es-ES_tradnl" w:eastAsia="en-US"/>
              </w:rPr>
              <w:t xml:space="preserve"> PRESENTACION Y APERTURA DE PROPOSICIONES.</w:t>
            </w:r>
          </w:p>
          <w:p w14:paraId="79C52EA2" w14:textId="77777777" w:rsidR="006B22D7" w:rsidRPr="009C376F" w:rsidRDefault="006B22D7" w:rsidP="00811060">
            <w:pPr>
              <w:widowControl/>
              <w:numPr>
                <w:ilvl w:val="2"/>
                <w:numId w:val="11"/>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del comprobante de domicilio (luz, telefonía fija o predial, estado de cuenta bancario), no mayor a 2 meses de antigüedad a la fecha del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 la razón social del </w:t>
            </w:r>
            <w:r w:rsidRPr="009C376F">
              <w:rPr>
                <w:rFonts w:ascii="Arial Narrow" w:eastAsia="Calibri" w:hAnsi="Arial Narrow" w:cs="Arial"/>
                <w:b/>
                <w:bCs/>
                <w:kern w:val="0"/>
                <w:sz w:val="14"/>
                <w:szCs w:val="14"/>
                <w:lang w:val="es-ES_tradnl" w:eastAsia="en-US"/>
              </w:rPr>
              <w:t>PARTICIPANTE.</w:t>
            </w:r>
          </w:p>
          <w:p w14:paraId="1C9B0659" w14:textId="77777777" w:rsidR="006B22D7" w:rsidRPr="009C376F" w:rsidRDefault="006B22D7" w:rsidP="00811060">
            <w:pPr>
              <w:widowControl/>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p>
          <w:p w14:paraId="024F43CD" w14:textId="77777777" w:rsidR="006B22D7" w:rsidRPr="009C376F" w:rsidRDefault="006B22D7" w:rsidP="00811060">
            <w:pPr>
              <w:widowControl/>
              <w:numPr>
                <w:ilvl w:val="1"/>
                <w:numId w:val="11"/>
              </w:numPr>
              <w:suppressAutoHyphens w:val="0"/>
              <w:autoSpaceDN/>
              <w:spacing w:after="0"/>
              <w:ind w:left="826" w:right="140"/>
              <w:jc w:val="both"/>
              <w:textAlignment w:val="auto"/>
              <w:rPr>
                <w:rFonts w:ascii="Arial Narrow" w:eastAsia="Century Gothic" w:hAnsi="Arial Narrow" w:cs="Arial"/>
                <w:b/>
                <w:bCs/>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Tratándose de personas físicas, deberá presentar, además:</w:t>
            </w:r>
          </w:p>
          <w:p w14:paraId="35E8BD2E" w14:textId="77777777" w:rsidR="006B22D7" w:rsidRPr="009C376F" w:rsidRDefault="006B22D7" w:rsidP="00811060">
            <w:pPr>
              <w:widowControl/>
              <w:numPr>
                <w:ilvl w:val="2"/>
                <w:numId w:val="11"/>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de acta de nacimiento, misma que se quedará en el expediente.</w:t>
            </w:r>
          </w:p>
          <w:p w14:paraId="3CAE5FE9" w14:textId="77777777" w:rsidR="006B22D7" w:rsidRPr="009C376F" w:rsidRDefault="006B22D7" w:rsidP="00811060">
            <w:pPr>
              <w:widowControl/>
              <w:numPr>
                <w:ilvl w:val="2"/>
                <w:numId w:val="11"/>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lastRenderedPageBreak/>
              <w:t xml:space="preserve">Copia simple de Constancia de Situación Fiscal con fecha de emisión no mayor a 30 </w:t>
            </w:r>
            <w:proofErr w:type="spellStart"/>
            <w:r w:rsidRPr="009C376F">
              <w:rPr>
                <w:rFonts w:ascii="Arial Narrow" w:eastAsia="Calibri" w:hAnsi="Arial Narrow" w:cs="Arial"/>
                <w:kern w:val="0"/>
                <w:sz w:val="14"/>
                <w:szCs w:val="14"/>
                <w:lang w:val="es-ES_tradnl" w:eastAsia="en-US"/>
              </w:rPr>
              <w:t>dias</w:t>
            </w:r>
            <w:proofErr w:type="spellEnd"/>
            <w:r w:rsidRPr="009C376F">
              <w:rPr>
                <w:rFonts w:ascii="Arial Narrow" w:eastAsia="Calibri" w:hAnsi="Arial Narrow" w:cs="Arial"/>
                <w:kern w:val="0"/>
                <w:sz w:val="14"/>
                <w:szCs w:val="14"/>
                <w:lang w:val="es-ES_tradnl" w:eastAsia="en-US"/>
              </w:rPr>
              <w:t xml:space="preserve"> naturales de antigüedad a la fecha del acto de</w:t>
            </w:r>
            <w:r w:rsidRPr="009C376F">
              <w:rPr>
                <w:rFonts w:ascii="Arial Narrow" w:eastAsia="Calibri" w:hAnsi="Arial Narrow" w:cs="Arial"/>
                <w:b/>
                <w:bCs/>
                <w:kern w:val="0"/>
                <w:sz w:val="14"/>
                <w:szCs w:val="14"/>
                <w:lang w:val="es-ES_tradnl" w:eastAsia="en-US"/>
              </w:rPr>
              <w:t xml:space="preserve"> PRESENTACION Y APERTURA DE PROPOSICIONES.</w:t>
            </w:r>
          </w:p>
          <w:p w14:paraId="08A24218" w14:textId="77777777" w:rsidR="006B22D7" w:rsidRPr="009C376F" w:rsidRDefault="006B22D7" w:rsidP="00811060">
            <w:pPr>
              <w:widowControl/>
              <w:numPr>
                <w:ilvl w:val="2"/>
                <w:numId w:val="11"/>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del comprobante de domicilio (luz, telefonía fija o predial, estado de cuenta bancario), no mayor a 2 meses de antigüedad a la fecha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del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w:t>
            </w:r>
          </w:p>
        </w:tc>
        <w:tc>
          <w:tcPr>
            <w:tcW w:w="502" w:type="dxa"/>
            <w:vAlign w:val="center"/>
          </w:tcPr>
          <w:p w14:paraId="53CE3B07"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lastRenderedPageBreak/>
              <w:t>X</w:t>
            </w:r>
          </w:p>
        </w:tc>
        <w:tc>
          <w:tcPr>
            <w:tcW w:w="424" w:type="dxa"/>
            <w:vAlign w:val="center"/>
          </w:tcPr>
          <w:p w14:paraId="29BB711B"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16EEF26D"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23ACBD82" w14:textId="77777777" w:rsidTr="00C04A64">
        <w:trPr>
          <w:trHeight w:val="457"/>
        </w:trPr>
        <w:tc>
          <w:tcPr>
            <w:tcW w:w="0" w:type="auto"/>
            <w:vAlign w:val="center"/>
          </w:tcPr>
          <w:p w14:paraId="3D9C618A"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e)</w:t>
            </w:r>
          </w:p>
        </w:tc>
        <w:tc>
          <w:tcPr>
            <w:tcW w:w="5788" w:type="dxa"/>
            <w:vAlign w:val="center"/>
          </w:tcPr>
          <w:p w14:paraId="3356B83C"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6 </w:t>
            </w:r>
            <w:r w:rsidRPr="009C376F">
              <w:rPr>
                <w:rFonts w:ascii="Arial Narrow" w:eastAsia="Arial" w:hAnsi="Arial Narrow" w:cs="Arial"/>
                <w:color w:val="000000"/>
                <w:kern w:val="0"/>
                <w:sz w:val="14"/>
                <w:szCs w:val="14"/>
                <w:lang w:val="es-ES_tradnl" w:eastAsia="en-US"/>
              </w:rPr>
              <w:t>(Declaración de Integridad y NO COLUSIÓN de proveedores).</w:t>
            </w:r>
          </w:p>
          <w:p w14:paraId="20E6AC1E"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4C65B7F7"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754F59FD"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003C4842"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114B4C09" w14:textId="77777777" w:rsidTr="00C04A64">
        <w:trPr>
          <w:trHeight w:val="457"/>
        </w:trPr>
        <w:tc>
          <w:tcPr>
            <w:tcW w:w="0" w:type="auto"/>
            <w:vAlign w:val="center"/>
          </w:tcPr>
          <w:p w14:paraId="34EEDA2D"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f)</w:t>
            </w:r>
          </w:p>
        </w:tc>
        <w:tc>
          <w:tcPr>
            <w:tcW w:w="5788" w:type="dxa"/>
            <w:vAlign w:val="center"/>
          </w:tcPr>
          <w:p w14:paraId="4A34D02E"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Anexo 7</w:t>
            </w:r>
            <w:r w:rsidRPr="009C376F">
              <w:rPr>
                <w:rFonts w:ascii="Arial Narrow" w:eastAsia="Arial" w:hAnsi="Arial Narrow" w:cs="Arial"/>
                <w:color w:val="000000"/>
                <w:kern w:val="0"/>
                <w:sz w:val="14"/>
                <w:szCs w:val="14"/>
                <w:lang w:val="es-ES_tradnl" w:eastAsia="en-US"/>
              </w:rPr>
              <w:t xml:space="preserve"> (Estratificación) Obligatorio solo para </w:t>
            </w:r>
            <w:r w:rsidRPr="009C376F">
              <w:rPr>
                <w:rFonts w:ascii="Arial Narrow" w:eastAsia="Arial" w:hAnsi="Arial Narrow" w:cs="Arial"/>
                <w:b/>
                <w:color w:val="000000"/>
                <w:kern w:val="0"/>
                <w:sz w:val="14"/>
                <w:szCs w:val="14"/>
                <w:lang w:val="es-ES_tradnl" w:eastAsia="en-US"/>
              </w:rPr>
              <w:t>PARTICIPANTES</w:t>
            </w:r>
            <w:r w:rsidRPr="009C376F">
              <w:rPr>
                <w:rFonts w:ascii="Arial Narrow" w:eastAsia="Arial" w:hAnsi="Arial Narrow" w:cs="Arial"/>
                <w:color w:val="000000"/>
                <w:kern w:val="0"/>
                <w:sz w:val="14"/>
                <w:szCs w:val="14"/>
                <w:lang w:val="es-ES_tradnl" w:eastAsia="en-US"/>
              </w:rPr>
              <w:t xml:space="preserve"> MIPYME.</w:t>
            </w:r>
          </w:p>
          <w:p w14:paraId="67235AC3" w14:textId="77777777" w:rsidR="006B22D7" w:rsidRPr="009C376F" w:rsidRDefault="006B22D7" w:rsidP="00811060">
            <w:pPr>
              <w:widowControl/>
              <w:suppressAutoHyphens w:val="0"/>
              <w:autoSpaceDE w:val="0"/>
              <w:adjustRightInd w:val="0"/>
              <w:spacing w:after="0"/>
              <w:jc w:val="both"/>
              <w:textAlignment w:val="auto"/>
              <w:rPr>
                <w:rFonts w:ascii="Arial Narrow" w:eastAsia="Calibri" w:hAnsi="Arial Narrow" w:cs="Arial"/>
                <w:b/>
                <w:bCs/>
                <w:color w:val="000000"/>
                <w:kern w:val="0"/>
                <w:sz w:val="14"/>
                <w:szCs w:val="14"/>
                <w:lang w:val="es-ES" w:eastAsia="en-US"/>
              </w:rPr>
            </w:pPr>
          </w:p>
        </w:tc>
        <w:tc>
          <w:tcPr>
            <w:tcW w:w="502" w:type="dxa"/>
            <w:vAlign w:val="center"/>
          </w:tcPr>
          <w:p w14:paraId="525DD3D0"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7493BEC2"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6309FD67"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09AE13D6" w14:textId="77777777" w:rsidTr="00C04A64">
        <w:trPr>
          <w:trHeight w:val="457"/>
        </w:trPr>
        <w:tc>
          <w:tcPr>
            <w:tcW w:w="0" w:type="auto"/>
            <w:vAlign w:val="center"/>
          </w:tcPr>
          <w:p w14:paraId="10B0B32A"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g)</w:t>
            </w:r>
          </w:p>
        </w:tc>
        <w:tc>
          <w:tcPr>
            <w:tcW w:w="5788" w:type="dxa"/>
            <w:vAlign w:val="center"/>
          </w:tcPr>
          <w:p w14:paraId="65D60715" w14:textId="77777777" w:rsidR="006B22D7" w:rsidRPr="009C376F" w:rsidRDefault="006B22D7" w:rsidP="00811060">
            <w:pPr>
              <w:widowControl/>
              <w:suppressAutoHyphens w:val="0"/>
              <w:autoSpaceDN/>
              <w:spacing w:after="0"/>
              <w:ind w:right="140"/>
              <w:jc w:val="both"/>
              <w:textAlignment w:val="auto"/>
              <w:rPr>
                <w:rFonts w:ascii="Arial Narrow" w:eastAsia="Arial" w:hAnsi="Arial Narrow" w:cs="Arial"/>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8 </w:t>
            </w:r>
            <w:r w:rsidRPr="009C376F">
              <w:rPr>
                <w:rFonts w:ascii="Arial Narrow" w:eastAsia="Arial" w:hAnsi="Arial Narrow" w:cs="Arial"/>
                <w:color w:val="000000"/>
                <w:kern w:val="0"/>
                <w:sz w:val="14"/>
                <w:szCs w:val="14"/>
                <w:lang w:val="es-ES_tradnl" w:eastAsia="en-US"/>
              </w:rPr>
              <w:t>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p w14:paraId="5EDA8CA4" w14:textId="77777777" w:rsidR="006B22D7" w:rsidRPr="009C376F" w:rsidRDefault="006B22D7"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01524B85"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4D27DBEC"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0D2CC5D4"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387FFACF" w14:textId="77777777" w:rsidTr="00C04A64">
        <w:trPr>
          <w:trHeight w:val="457"/>
        </w:trPr>
        <w:tc>
          <w:tcPr>
            <w:tcW w:w="0" w:type="auto"/>
            <w:vAlign w:val="center"/>
          </w:tcPr>
          <w:p w14:paraId="763BA698"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h)</w:t>
            </w:r>
          </w:p>
        </w:tc>
        <w:tc>
          <w:tcPr>
            <w:tcW w:w="5788" w:type="dxa"/>
            <w:vAlign w:val="center"/>
          </w:tcPr>
          <w:p w14:paraId="69731BB6" w14:textId="77777777" w:rsidR="006B22D7" w:rsidRPr="009C376F" w:rsidRDefault="006B22D7" w:rsidP="00811060">
            <w:pPr>
              <w:widowControl/>
              <w:suppressAutoHyphens w:val="0"/>
              <w:autoSpaceDN/>
              <w:spacing w:after="0"/>
              <w:ind w:right="140"/>
              <w:jc w:val="both"/>
              <w:textAlignment w:val="auto"/>
              <w:rPr>
                <w:rFonts w:ascii="Arial Narrow" w:eastAsia="Arial"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9 </w:t>
            </w:r>
            <w:r w:rsidRPr="009C376F">
              <w:rPr>
                <w:rFonts w:ascii="Arial Narrow" w:eastAsia="Arial" w:hAnsi="Arial Narrow" w:cs="Arial"/>
                <w:color w:val="000000"/>
                <w:kern w:val="0"/>
                <w:sz w:val="14"/>
                <w:szCs w:val="14"/>
                <w:lang w:val="es-ES_tradnl" w:eastAsia="en-US"/>
              </w:rPr>
              <w:t xml:space="preserve">Copia legible de Opinión de Cumplimiento de Obligaciones en Materia de Seguridad Social con fecha de emisión no mayor a 30 días naturales de antigüedad </w:t>
            </w:r>
            <w:r w:rsidRPr="009C376F">
              <w:rPr>
                <w:rFonts w:ascii="Arial Narrow" w:eastAsia="Calibri" w:hAnsi="Arial Narrow" w:cs="Arial"/>
                <w:kern w:val="0"/>
                <w:sz w:val="14"/>
                <w:szCs w:val="14"/>
                <w:lang w:val="es-ES_tradnl" w:eastAsia="en-US"/>
              </w:rPr>
              <w:t xml:space="preserve">a la fecha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del </w:t>
            </w:r>
            <w:r w:rsidRPr="009C376F">
              <w:rPr>
                <w:rFonts w:ascii="Arial Narrow" w:eastAsia="Calibri" w:hAnsi="Arial Narrow" w:cs="Arial"/>
                <w:b/>
                <w:bCs/>
                <w:kern w:val="0"/>
                <w:sz w:val="14"/>
                <w:szCs w:val="14"/>
                <w:lang w:val="es-ES_tradnl" w:eastAsia="en-US"/>
              </w:rPr>
              <w:t>PARTICIPANTE</w:t>
            </w:r>
          </w:p>
        </w:tc>
        <w:tc>
          <w:tcPr>
            <w:tcW w:w="502" w:type="dxa"/>
            <w:vAlign w:val="center"/>
          </w:tcPr>
          <w:p w14:paraId="7FFB171D"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EB2B95B"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097DC1C9"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5D20F2F8" w14:textId="77777777" w:rsidTr="00C04A64">
        <w:trPr>
          <w:trHeight w:val="457"/>
        </w:trPr>
        <w:tc>
          <w:tcPr>
            <w:tcW w:w="0" w:type="auto"/>
          </w:tcPr>
          <w:p w14:paraId="20C5B948"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i)</w:t>
            </w:r>
          </w:p>
        </w:tc>
        <w:tc>
          <w:tcPr>
            <w:tcW w:w="5788" w:type="dxa"/>
            <w:vAlign w:val="center"/>
          </w:tcPr>
          <w:p w14:paraId="5C61D014"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10 </w:t>
            </w:r>
            <w:r w:rsidRPr="009C376F">
              <w:rPr>
                <w:rFonts w:ascii="Arial Narrow" w:eastAsia="Arial" w:hAnsi="Arial Narrow" w:cs="Arial"/>
                <w:bCs/>
                <w:color w:val="000000"/>
                <w:kern w:val="0"/>
                <w:sz w:val="14"/>
                <w:szCs w:val="14"/>
                <w:lang w:val="es-ES_tradnl" w:eastAsia="en-US"/>
              </w:rPr>
              <w:t>El</w:t>
            </w:r>
            <w:r w:rsidRPr="009C376F">
              <w:rPr>
                <w:rFonts w:ascii="Arial Narrow" w:eastAsia="Calibri" w:hAnsi="Arial Narrow" w:cs="Arial"/>
                <w:bCs/>
                <w:kern w:val="0"/>
                <w:sz w:val="14"/>
                <w:szCs w:val="14"/>
                <w:lang w:val="es-ES_tradnl" w:eastAsia="en-US"/>
              </w:rPr>
              <w:t xml:space="preserve">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 xml:space="preserve"> deberá presentar original o copia certificada de su Identificación Oficial Vigente </w:t>
            </w:r>
            <w:r w:rsidRPr="009C376F">
              <w:rPr>
                <w:rFonts w:ascii="Arial Narrow" w:eastAsia="Arial" w:hAnsi="Arial Narrow" w:cs="Arial"/>
                <w:color w:val="000000"/>
                <w:kern w:val="0"/>
                <w:sz w:val="14"/>
                <w:szCs w:val="14"/>
                <w:lang w:val="es-ES_tradnl" w:eastAsia="en-US"/>
              </w:rPr>
              <w:t xml:space="preserve">(solo se aceptará: Credencial para votar, Pasaporte, Cédula Profesional, en caso de ser de nacionalidad extranjera los Formularios FM2 </w:t>
            </w:r>
            <w:proofErr w:type="spellStart"/>
            <w:r w:rsidRPr="009C376F">
              <w:rPr>
                <w:rFonts w:ascii="Arial Narrow" w:eastAsia="Arial" w:hAnsi="Arial Narrow" w:cs="Arial"/>
                <w:color w:val="000000"/>
                <w:kern w:val="0"/>
                <w:sz w:val="14"/>
                <w:szCs w:val="14"/>
                <w:lang w:val="es-ES_tradnl" w:eastAsia="en-US"/>
              </w:rPr>
              <w:t>ó</w:t>
            </w:r>
            <w:proofErr w:type="spellEnd"/>
            <w:r w:rsidRPr="009C376F">
              <w:rPr>
                <w:rFonts w:ascii="Arial Narrow" w:eastAsia="Arial" w:hAnsi="Arial Narrow" w:cs="Arial"/>
                <w:color w:val="000000"/>
                <w:kern w:val="0"/>
                <w:sz w:val="14"/>
                <w:szCs w:val="14"/>
                <w:lang w:val="es-ES_tradnl" w:eastAsia="en-US"/>
              </w:rPr>
              <w:t xml:space="preserve"> FM3)</w:t>
            </w:r>
            <w:r w:rsidRPr="009C376F">
              <w:rPr>
                <w:rFonts w:ascii="Arial Narrow" w:eastAsia="Calibri" w:hAnsi="Arial Narrow" w:cs="Arial"/>
                <w:kern w:val="0"/>
                <w:sz w:val="14"/>
                <w:szCs w:val="14"/>
                <w:lang w:val="es-ES_tradnl" w:eastAsia="en-US"/>
              </w:rPr>
              <w:t>, dentro del sobre que contenga las propuesta técnica y económica, para su cotejo (se devolverá al término del acto) y copia simple legible</w:t>
            </w:r>
          </w:p>
        </w:tc>
        <w:tc>
          <w:tcPr>
            <w:tcW w:w="502" w:type="dxa"/>
            <w:vAlign w:val="center"/>
          </w:tcPr>
          <w:p w14:paraId="2F786FB3"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3A61F71A"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5B516873"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52C5F0A7" w14:textId="77777777" w:rsidTr="00C04A64">
        <w:trPr>
          <w:trHeight w:val="457"/>
        </w:trPr>
        <w:tc>
          <w:tcPr>
            <w:tcW w:w="0" w:type="auto"/>
          </w:tcPr>
          <w:p w14:paraId="54160336"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j)</w:t>
            </w:r>
          </w:p>
        </w:tc>
        <w:tc>
          <w:tcPr>
            <w:tcW w:w="5788" w:type="dxa"/>
          </w:tcPr>
          <w:p w14:paraId="6B8616C4" w14:textId="77777777" w:rsidR="006B22D7" w:rsidRPr="009C376F" w:rsidRDefault="006B22D7"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Anexo 12</w:t>
            </w:r>
            <w:r w:rsidRPr="009C376F">
              <w:rPr>
                <w:rFonts w:ascii="Arial Narrow" w:eastAsia="Calibri" w:hAnsi="Arial Narrow" w:cs="Arial"/>
                <w:kern w:val="0"/>
                <w:sz w:val="14"/>
                <w:szCs w:val="14"/>
                <w:lang w:val="es-ES_tradnl" w:eastAsia="en-US"/>
              </w:rPr>
              <w:t xml:space="preserve">. Escrito con formato libre a través del cual el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 xml:space="preserve"> se comprometa a en caso de resultar adjudicado entregar la garantía de cumplimiento de conformidad a lo establecido en el punto 20 y </w:t>
            </w:r>
            <w:r w:rsidRPr="009C376F">
              <w:rPr>
                <w:rFonts w:ascii="Arial Narrow" w:eastAsia="Calibri" w:hAnsi="Arial Narrow" w:cs="Arial"/>
                <w:b/>
                <w:bCs/>
                <w:kern w:val="0"/>
                <w:sz w:val="14"/>
                <w:szCs w:val="14"/>
                <w:lang w:val="es-ES_tradnl" w:eastAsia="en-US"/>
              </w:rPr>
              <w:t>ANEX</w:t>
            </w:r>
            <w:r w:rsidRPr="009C376F">
              <w:rPr>
                <w:rFonts w:ascii="Arial Narrow" w:eastAsia="Calibri" w:hAnsi="Arial Narrow" w:cs="Arial"/>
                <w:kern w:val="0"/>
                <w:sz w:val="14"/>
                <w:szCs w:val="14"/>
                <w:lang w:val="es-ES_tradnl" w:eastAsia="en-US"/>
              </w:rPr>
              <w:t xml:space="preserve">O 11 de las </w:t>
            </w:r>
            <w:r w:rsidRPr="009C376F">
              <w:rPr>
                <w:rFonts w:ascii="Arial Narrow" w:eastAsia="Calibri" w:hAnsi="Arial Narrow" w:cs="Arial"/>
                <w:b/>
                <w:bCs/>
                <w:kern w:val="0"/>
                <w:sz w:val="14"/>
                <w:szCs w:val="14"/>
                <w:lang w:val="es-ES_tradnl" w:eastAsia="en-US"/>
              </w:rPr>
              <w:t>BASES</w:t>
            </w:r>
            <w:r w:rsidRPr="009C376F">
              <w:rPr>
                <w:rFonts w:ascii="Arial Narrow" w:eastAsia="Calibri" w:hAnsi="Arial Narrow" w:cs="Arial"/>
                <w:kern w:val="0"/>
                <w:sz w:val="14"/>
                <w:szCs w:val="14"/>
                <w:lang w:val="es-ES_tradnl" w:eastAsia="en-US"/>
              </w:rPr>
              <w:t>.</w:t>
            </w:r>
          </w:p>
          <w:p w14:paraId="1224497A" w14:textId="77777777" w:rsidR="006B22D7" w:rsidRPr="009C376F" w:rsidRDefault="006B22D7" w:rsidP="00811060">
            <w:pPr>
              <w:widowControl/>
              <w:suppressAutoHyphens w:val="0"/>
              <w:autoSpaceDN/>
              <w:spacing w:after="0"/>
              <w:ind w:right="140"/>
              <w:jc w:val="both"/>
              <w:textAlignment w:val="auto"/>
              <w:rPr>
                <w:rFonts w:ascii="Arial Narrow" w:eastAsia="Arial" w:hAnsi="Arial Narrow" w:cs="Arial"/>
                <w:b/>
                <w:color w:val="000000"/>
                <w:kern w:val="0"/>
                <w:sz w:val="14"/>
                <w:szCs w:val="14"/>
                <w:lang w:val="es-ES_tradnl" w:eastAsia="en-US"/>
              </w:rPr>
            </w:pPr>
          </w:p>
        </w:tc>
        <w:tc>
          <w:tcPr>
            <w:tcW w:w="502" w:type="dxa"/>
          </w:tcPr>
          <w:p w14:paraId="152392EE"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10C8847D"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78F6295"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19452926" w14:textId="77777777" w:rsidTr="00C04A64">
        <w:trPr>
          <w:trHeight w:val="588"/>
        </w:trPr>
        <w:tc>
          <w:tcPr>
            <w:tcW w:w="0" w:type="auto"/>
            <w:vAlign w:val="center"/>
          </w:tcPr>
          <w:p w14:paraId="0EAE20B2"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k)</w:t>
            </w:r>
          </w:p>
        </w:tc>
        <w:tc>
          <w:tcPr>
            <w:tcW w:w="5788" w:type="dxa"/>
          </w:tcPr>
          <w:p w14:paraId="492900F7" w14:textId="77777777" w:rsidR="006B22D7" w:rsidRPr="009C376F" w:rsidRDefault="006B22D7" w:rsidP="00811060">
            <w:pPr>
              <w:widowControl/>
              <w:suppressAutoHyphens w:val="0"/>
              <w:autoSpaceDN/>
              <w:spacing w:after="0" w:line="276" w:lineRule="auto"/>
              <w:ind w:right="140"/>
              <w:contextualSpacing/>
              <w:jc w:val="both"/>
              <w:textAlignment w:val="auto"/>
              <w:rPr>
                <w:rFonts w:ascii="Arial Narrow" w:eastAsia="Calibri" w:hAnsi="Arial Narrow" w:cs="Arial"/>
                <w:bCs/>
                <w:kern w:val="0"/>
                <w:sz w:val="14"/>
                <w:szCs w:val="14"/>
                <w:lang w:val="es-ES_tradnl" w:eastAsia="en-US"/>
              </w:rPr>
            </w:pPr>
            <w:r w:rsidRPr="009C376F">
              <w:rPr>
                <w:rFonts w:ascii="Arial Narrow" w:eastAsia="Calibri" w:hAnsi="Arial Narrow" w:cs="Arial"/>
                <w:b/>
                <w:bCs/>
                <w:kern w:val="0"/>
                <w:sz w:val="14"/>
                <w:szCs w:val="14"/>
                <w:lang w:val="es-ES_tradnl" w:eastAsia="en-US"/>
              </w:rPr>
              <w:t xml:space="preserve">Anexo 13. </w:t>
            </w:r>
            <w:r w:rsidRPr="009C376F">
              <w:rPr>
                <w:rFonts w:ascii="Arial Narrow" w:eastAsia="Century Gothic" w:hAnsi="Arial Narrow" w:cs="Arial"/>
                <w:bCs/>
                <w:color w:val="000000"/>
                <w:kern w:val="0"/>
                <w:sz w:val="14"/>
                <w:szCs w:val="14"/>
                <w:lang w:val="es-ES_tradnl" w:eastAsia="en-US"/>
              </w:rPr>
              <w:t>Declaración de Aportación Cinco al Millar para el Fondo Impulso Jalisco.</w:t>
            </w:r>
          </w:p>
        </w:tc>
        <w:tc>
          <w:tcPr>
            <w:tcW w:w="502" w:type="dxa"/>
          </w:tcPr>
          <w:p w14:paraId="4516D554"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1802C9F1"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3E09CE89"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6B22D7" w:rsidRPr="00C04A64" w14:paraId="4A2B58BF" w14:textId="77777777" w:rsidTr="00C04A64">
        <w:trPr>
          <w:trHeight w:val="457"/>
        </w:trPr>
        <w:tc>
          <w:tcPr>
            <w:tcW w:w="0" w:type="auto"/>
          </w:tcPr>
          <w:p w14:paraId="0D48664F"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l)</w:t>
            </w:r>
          </w:p>
        </w:tc>
        <w:tc>
          <w:tcPr>
            <w:tcW w:w="5788" w:type="dxa"/>
          </w:tcPr>
          <w:p w14:paraId="2D898D76" w14:textId="77777777" w:rsidR="006B22D7" w:rsidRPr="009C376F" w:rsidRDefault="006B22D7" w:rsidP="00811060">
            <w:pPr>
              <w:widowControl/>
              <w:suppressAutoHyphens w:val="0"/>
              <w:autoSpaceDN/>
              <w:spacing w:after="0" w:line="276" w:lineRule="auto"/>
              <w:ind w:right="140"/>
              <w:contextualSpacing/>
              <w:jc w:val="both"/>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kern w:val="0"/>
                <w:sz w:val="14"/>
                <w:szCs w:val="14"/>
                <w:lang w:val="es-ES_tradnl" w:eastAsia="en-US"/>
              </w:rPr>
              <w:t>Anexo 14</w:t>
            </w:r>
            <w:r w:rsidRPr="009C376F">
              <w:rPr>
                <w:rFonts w:ascii="Arial Narrow" w:eastAsia="Calibri" w:hAnsi="Arial Narrow" w:cs="Arial"/>
                <w:bCs/>
                <w:kern w:val="0"/>
                <w:sz w:val="14"/>
                <w:szCs w:val="14"/>
                <w:lang w:val="es-ES_tradnl" w:eastAsia="en-US"/>
              </w:rPr>
              <w:t xml:space="preserve">. </w:t>
            </w:r>
            <w:r w:rsidRPr="009C376F">
              <w:rPr>
                <w:rFonts w:ascii="Arial Narrow" w:eastAsia="Calibri" w:hAnsi="Arial Narrow" w:cs="Arial"/>
                <w:b/>
                <w:kern w:val="0"/>
                <w:sz w:val="14"/>
                <w:szCs w:val="14"/>
                <w:lang w:val="es-ES_tradnl" w:eastAsia="en-US"/>
              </w:rPr>
              <w:t>MANIFESTACIÓN DEL OBJETO SOCIAL Y LA CAPACIDAD TÉCNICA. (</w:t>
            </w:r>
            <w:r w:rsidRPr="009C376F">
              <w:rPr>
                <w:rFonts w:ascii="Arial Narrow" w:eastAsia="Calibri" w:hAnsi="Arial Narrow" w:cs="Arial"/>
                <w:kern w:val="0"/>
                <w:sz w:val="14"/>
                <w:szCs w:val="14"/>
                <w:lang w:val="es-ES_tradnl" w:eastAsia="en-US"/>
              </w:rPr>
              <w:t xml:space="preserve">Escrito en el cual deberá estar suscrito directamente por la persona física y tratándose de personas morales por su representante legal o apoderado general para actos de administración y/o dominio, o con poder especial para participar en el presente procedimiento de contratación, en la que manifieste que su objeto social, actividades comerciales y profesionales están relacionadas con la adquisición objeto de esta licitación, que cuenta con la capacidad técnica, administrativa y legal, para la adquisición en la forma y tiempos solicitados en este </w:t>
            </w:r>
            <w:r w:rsidRPr="009C376F">
              <w:rPr>
                <w:rFonts w:ascii="Arial Narrow" w:eastAsia="Calibri" w:hAnsi="Arial Narrow" w:cs="Arial"/>
                <w:b/>
                <w:bCs/>
                <w:kern w:val="0"/>
                <w:sz w:val="14"/>
                <w:szCs w:val="14"/>
                <w:lang w:val="es-ES_tradnl" w:eastAsia="en-US"/>
              </w:rPr>
              <w:t>PROCEDIMIENTO DE CONTRATACION</w:t>
            </w:r>
          </w:p>
        </w:tc>
        <w:tc>
          <w:tcPr>
            <w:tcW w:w="502" w:type="dxa"/>
          </w:tcPr>
          <w:p w14:paraId="1104BA84"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7D741AD6" w14:textId="77777777" w:rsidR="006B22D7" w:rsidRPr="009C376F"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6A368F7B" w14:textId="77777777" w:rsidR="006B22D7" w:rsidRPr="00C04A64" w:rsidRDefault="006B22D7"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bl>
    <w:p w14:paraId="428094CF" w14:textId="7EFE3532" w:rsidR="007D2879" w:rsidRPr="00FA4861" w:rsidRDefault="007D2879">
      <w:pPr>
        <w:pStyle w:val="Textbody"/>
        <w:rPr>
          <w:rFonts w:ascii="Tahoma" w:hAnsi="Tahoma" w:cs="Tahoma"/>
          <w:color w:val="000000"/>
          <w:sz w:val="18"/>
          <w:szCs w:val="18"/>
        </w:rPr>
      </w:pPr>
    </w:p>
    <w:p w14:paraId="794BAA9C" w14:textId="374893BD" w:rsidR="007D2879" w:rsidRPr="00AE4398" w:rsidRDefault="007D2879">
      <w:pPr>
        <w:pStyle w:val="Textbody"/>
        <w:rPr>
          <w:rFonts w:ascii="Arial Narrow" w:hAnsi="Arial Narrow" w:cs="Tahoma"/>
          <w:color w:val="000000"/>
          <w:sz w:val="18"/>
          <w:szCs w:val="18"/>
        </w:rPr>
      </w:pPr>
      <w:r w:rsidRPr="00AE4398">
        <w:rPr>
          <w:rFonts w:ascii="Arial Narrow" w:hAnsi="Arial Narrow" w:cs="Tahoma"/>
          <w:color w:val="000000"/>
          <w:sz w:val="18"/>
          <w:szCs w:val="18"/>
        </w:rPr>
        <w:t>Relación entrega de documentación:</w:t>
      </w:r>
    </w:p>
    <w:p w14:paraId="1A45D19A" w14:textId="68CF235E" w:rsidR="007D2879" w:rsidRPr="00AE4398" w:rsidRDefault="004245E1" w:rsidP="007D2879">
      <w:pPr>
        <w:pStyle w:val="Textbody"/>
        <w:numPr>
          <w:ilvl w:val="0"/>
          <w:numId w:val="20"/>
        </w:numPr>
        <w:rPr>
          <w:rFonts w:ascii="Arial Narrow" w:hAnsi="Arial Narrow" w:cs="Tahoma"/>
          <w:b/>
          <w:bCs/>
          <w:color w:val="000000"/>
          <w:sz w:val="18"/>
          <w:szCs w:val="18"/>
        </w:rPr>
      </w:pPr>
      <w:r w:rsidRPr="00AE4398">
        <w:rPr>
          <w:rFonts w:ascii="Arial Narrow" w:hAnsi="Arial Narrow" w:cs="Tahoma"/>
          <w:b/>
          <w:bCs/>
          <w:color w:val="000000"/>
          <w:sz w:val="18"/>
          <w:szCs w:val="18"/>
        </w:rPr>
        <w:t xml:space="preserve">Grupo </w:t>
      </w:r>
      <w:proofErr w:type="spellStart"/>
      <w:r w:rsidRPr="00AE4398">
        <w:rPr>
          <w:rFonts w:ascii="Arial Narrow" w:hAnsi="Arial Narrow" w:cs="Tahoma"/>
          <w:b/>
          <w:bCs/>
          <w:color w:val="000000"/>
          <w:sz w:val="18"/>
          <w:szCs w:val="18"/>
        </w:rPr>
        <w:t>Dequivamed</w:t>
      </w:r>
      <w:proofErr w:type="spellEnd"/>
      <w:r w:rsidR="007D2879" w:rsidRPr="00AE4398">
        <w:rPr>
          <w:rFonts w:ascii="Arial Narrow" w:hAnsi="Arial Narrow" w:cs="Tahoma"/>
          <w:b/>
          <w:bCs/>
          <w:color w:val="000000"/>
          <w:sz w:val="18"/>
          <w:szCs w:val="18"/>
        </w:rPr>
        <w:t>, S.A. de C.V.</w:t>
      </w:r>
    </w:p>
    <w:p w14:paraId="48F4B4D1" w14:textId="77777777" w:rsidR="00AE4398" w:rsidRPr="00AE4398" w:rsidRDefault="00AE4398" w:rsidP="00AE4398">
      <w:pPr>
        <w:tabs>
          <w:tab w:val="left" w:pos="2280"/>
        </w:tabs>
        <w:ind w:left="360"/>
        <w:rPr>
          <w:rFonts w:ascii="Arial Narrow" w:hAnsi="Arial Narrow" w:cs="Tahoma"/>
          <w:b/>
          <w:sz w:val="18"/>
          <w:szCs w:val="18"/>
        </w:rPr>
      </w:pPr>
      <w:r w:rsidRPr="00AE4398">
        <w:rPr>
          <w:rFonts w:ascii="Arial Narrow" w:hAnsi="Arial Narrow" w:cs="Tahoma"/>
          <w:b/>
          <w:sz w:val="18"/>
          <w:szCs w:val="18"/>
        </w:rPr>
        <w:t>Evaluación de muestra física:</w:t>
      </w:r>
    </w:p>
    <w:tbl>
      <w:tblPr>
        <w:tblW w:w="10632" w:type="dxa"/>
        <w:tblInd w:w="-431" w:type="dxa"/>
        <w:tblLayout w:type="fixed"/>
        <w:tblCellMar>
          <w:left w:w="10" w:type="dxa"/>
          <w:right w:w="10" w:type="dxa"/>
        </w:tblCellMar>
        <w:tblLook w:val="0000" w:firstRow="0" w:lastRow="0" w:firstColumn="0" w:lastColumn="0" w:noHBand="0" w:noVBand="0"/>
      </w:tblPr>
      <w:tblGrid>
        <w:gridCol w:w="1691"/>
        <w:gridCol w:w="879"/>
        <w:gridCol w:w="612"/>
        <w:gridCol w:w="612"/>
        <w:gridCol w:w="6838"/>
      </w:tblGrid>
      <w:tr w:rsidR="00AE4398" w:rsidRPr="004245E1" w14:paraId="457AA56D" w14:textId="77777777" w:rsidTr="00AE4398">
        <w:trPr>
          <w:trHeight w:val="168"/>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14:paraId="6EC98EDD"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PUNTO 8. MUESTRAS FISICAS</w:t>
            </w:r>
          </w:p>
        </w:tc>
      </w:tr>
      <w:tr w:rsidR="00AE4398" w:rsidRPr="004245E1" w14:paraId="26A10385" w14:textId="77777777" w:rsidTr="00AE4398">
        <w:trPr>
          <w:trHeight w:val="22"/>
        </w:trPr>
        <w:tc>
          <w:tcPr>
            <w:tcW w:w="16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92B3B" w14:textId="77777777" w:rsidR="00AE4398" w:rsidRPr="004245E1" w:rsidRDefault="00AE4398" w:rsidP="00811060">
            <w:pPr>
              <w:tabs>
                <w:tab w:val="left" w:pos="2280"/>
              </w:tabs>
              <w:rPr>
                <w:rFonts w:ascii="Arial" w:hAnsi="Arial" w:cs="Arial"/>
                <w:b/>
                <w:sz w:val="14"/>
                <w:szCs w:val="14"/>
              </w:rPr>
            </w:pPr>
            <w:r w:rsidRPr="004245E1">
              <w:rPr>
                <w:rFonts w:ascii="Arial" w:hAnsi="Arial" w:cs="Arial"/>
                <w:b/>
                <w:sz w:val="14"/>
                <w:szCs w:val="14"/>
              </w:rPr>
              <w:t xml:space="preserve">                  ENTREGABLES</w:t>
            </w:r>
          </w:p>
        </w:tc>
        <w:tc>
          <w:tcPr>
            <w:tcW w:w="879" w:type="dxa"/>
            <w:vMerge w:val="restart"/>
            <w:tcBorders>
              <w:top w:val="single" w:sz="4" w:space="0" w:color="000000"/>
              <w:left w:val="single" w:sz="4" w:space="0" w:color="000000"/>
              <w:right w:val="single" w:sz="4" w:space="0" w:color="000000"/>
            </w:tcBorders>
            <w:shd w:val="clear" w:color="auto" w:fill="D9D9D9"/>
          </w:tcPr>
          <w:p w14:paraId="7F6C27BC" w14:textId="77777777" w:rsidR="00AE4398" w:rsidRPr="004245E1" w:rsidRDefault="00AE4398" w:rsidP="00811060">
            <w:pPr>
              <w:tabs>
                <w:tab w:val="left" w:pos="2280"/>
              </w:tabs>
              <w:jc w:val="center"/>
              <w:rPr>
                <w:rFonts w:ascii="Arial" w:hAnsi="Arial" w:cs="Arial"/>
                <w:b/>
                <w:sz w:val="14"/>
                <w:szCs w:val="14"/>
              </w:rPr>
            </w:pPr>
          </w:p>
          <w:p w14:paraId="733D4510"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PARTIDA</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8F7B10"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APROBADO</w:t>
            </w:r>
          </w:p>
        </w:tc>
        <w:tc>
          <w:tcPr>
            <w:tcW w:w="68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70DF37" w14:textId="77777777" w:rsidR="00AE4398" w:rsidRPr="004245E1" w:rsidRDefault="00AE4398" w:rsidP="00811060">
            <w:pPr>
              <w:tabs>
                <w:tab w:val="left" w:pos="2280"/>
              </w:tabs>
              <w:spacing w:after="0"/>
              <w:rPr>
                <w:rFonts w:ascii="Arial" w:hAnsi="Arial" w:cs="Arial"/>
                <w:b/>
                <w:sz w:val="14"/>
                <w:szCs w:val="14"/>
              </w:rPr>
            </w:pPr>
            <w:r w:rsidRPr="004245E1">
              <w:rPr>
                <w:rFonts w:ascii="Arial" w:hAnsi="Arial" w:cs="Arial"/>
                <w:b/>
                <w:sz w:val="14"/>
                <w:szCs w:val="14"/>
              </w:rPr>
              <w:t xml:space="preserve">    </w:t>
            </w:r>
          </w:p>
          <w:p w14:paraId="643028FB" w14:textId="77777777" w:rsidR="00AE4398" w:rsidRPr="004245E1" w:rsidRDefault="00AE4398" w:rsidP="00811060">
            <w:pPr>
              <w:tabs>
                <w:tab w:val="left" w:pos="2280"/>
              </w:tabs>
              <w:spacing w:after="0"/>
              <w:jc w:val="center"/>
              <w:rPr>
                <w:rFonts w:ascii="Arial" w:hAnsi="Arial" w:cs="Arial"/>
                <w:b/>
                <w:sz w:val="14"/>
                <w:szCs w:val="14"/>
              </w:rPr>
            </w:pPr>
            <w:r w:rsidRPr="004245E1">
              <w:rPr>
                <w:rFonts w:ascii="Arial" w:hAnsi="Arial" w:cs="Arial"/>
                <w:b/>
                <w:sz w:val="14"/>
                <w:szCs w:val="14"/>
              </w:rPr>
              <w:t>MOTIVOS</w:t>
            </w:r>
          </w:p>
        </w:tc>
      </w:tr>
      <w:tr w:rsidR="00AE4398" w:rsidRPr="004245E1" w14:paraId="5FBBD93F" w14:textId="77777777" w:rsidTr="00AE4398">
        <w:trPr>
          <w:trHeight w:val="34"/>
        </w:trPr>
        <w:tc>
          <w:tcPr>
            <w:tcW w:w="169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10D318" w14:textId="77777777" w:rsidR="00AE4398" w:rsidRPr="004245E1" w:rsidRDefault="00AE4398" w:rsidP="00811060">
            <w:pPr>
              <w:tabs>
                <w:tab w:val="left" w:pos="2280"/>
              </w:tabs>
              <w:rPr>
                <w:rFonts w:ascii="Arial" w:hAnsi="Arial" w:cs="Arial"/>
                <w:b/>
                <w:sz w:val="14"/>
                <w:szCs w:val="14"/>
              </w:rPr>
            </w:pPr>
          </w:p>
        </w:tc>
        <w:tc>
          <w:tcPr>
            <w:tcW w:w="879" w:type="dxa"/>
            <w:vMerge/>
            <w:tcBorders>
              <w:left w:val="single" w:sz="4" w:space="0" w:color="000000"/>
              <w:bottom w:val="single" w:sz="4" w:space="0" w:color="000000"/>
              <w:right w:val="single" w:sz="4" w:space="0" w:color="000000"/>
            </w:tcBorders>
            <w:shd w:val="clear" w:color="auto" w:fill="D9D9D9"/>
          </w:tcPr>
          <w:p w14:paraId="427F0806" w14:textId="77777777" w:rsidR="00AE4398" w:rsidRPr="004245E1" w:rsidRDefault="00AE4398" w:rsidP="00811060">
            <w:pPr>
              <w:tabs>
                <w:tab w:val="left" w:pos="2280"/>
              </w:tabs>
              <w:jc w:val="center"/>
              <w:rPr>
                <w:rFonts w:ascii="Arial" w:hAnsi="Arial" w:cs="Arial"/>
                <w:b/>
                <w:sz w:val="14"/>
                <w:szCs w:val="14"/>
              </w:rPr>
            </w:pP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63B2E3"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SI</w:t>
            </w: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D266BC"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NO</w:t>
            </w:r>
          </w:p>
        </w:tc>
        <w:tc>
          <w:tcPr>
            <w:tcW w:w="683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BC23F2" w14:textId="77777777" w:rsidR="00AE4398" w:rsidRPr="004245E1" w:rsidRDefault="00AE4398" w:rsidP="00811060">
            <w:pPr>
              <w:tabs>
                <w:tab w:val="left" w:pos="2280"/>
              </w:tabs>
              <w:rPr>
                <w:rFonts w:ascii="Arial" w:hAnsi="Arial" w:cs="Arial"/>
                <w:b/>
                <w:sz w:val="14"/>
                <w:szCs w:val="14"/>
              </w:rPr>
            </w:pPr>
          </w:p>
        </w:tc>
      </w:tr>
      <w:tr w:rsidR="00AE4398" w:rsidRPr="004245E1" w14:paraId="4F29A883" w14:textId="77777777" w:rsidTr="00AE4398">
        <w:trPr>
          <w:trHeight w:val="570"/>
        </w:trPr>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3A07" w14:textId="77777777" w:rsidR="00AE4398" w:rsidRPr="004245E1" w:rsidRDefault="00AE4398" w:rsidP="00811060">
            <w:pPr>
              <w:tabs>
                <w:tab w:val="left" w:pos="2280"/>
              </w:tabs>
              <w:jc w:val="center"/>
              <w:rPr>
                <w:rFonts w:ascii="Arial" w:hAnsi="Arial" w:cs="Arial"/>
                <w:b/>
                <w:bCs/>
                <w:sz w:val="14"/>
                <w:szCs w:val="14"/>
              </w:rPr>
            </w:pPr>
            <w:r w:rsidRPr="004245E1">
              <w:rPr>
                <w:rFonts w:ascii="Arial" w:hAnsi="Arial" w:cs="Arial"/>
                <w:b/>
                <w:bCs/>
                <w:sz w:val="14"/>
                <w:szCs w:val="14"/>
              </w:rPr>
              <w:t>EVALUACIÓN DE MUESTRA FISICA.</w:t>
            </w:r>
          </w:p>
        </w:tc>
        <w:tc>
          <w:tcPr>
            <w:tcW w:w="879" w:type="dxa"/>
            <w:tcBorders>
              <w:top w:val="single" w:sz="4" w:space="0" w:color="000000"/>
              <w:left w:val="single" w:sz="4" w:space="0" w:color="000000"/>
              <w:bottom w:val="single" w:sz="4" w:space="0" w:color="000000"/>
              <w:right w:val="single" w:sz="4" w:space="0" w:color="000000"/>
            </w:tcBorders>
          </w:tcPr>
          <w:p w14:paraId="05E0E6DA" w14:textId="77777777" w:rsidR="00AE4398" w:rsidRPr="004245E1" w:rsidRDefault="00AE4398" w:rsidP="00811060">
            <w:pPr>
              <w:tabs>
                <w:tab w:val="left" w:pos="2280"/>
              </w:tabs>
              <w:jc w:val="center"/>
              <w:rPr>
                <w:rFonts w:ascii="Arial" w:hAnsi="Arial" w:cs="Arial"/>
                <w:b/>
                <w:sz w:val="14"/>
                <w:szCs w:val="14"/>
                <w:highlight w:val="yellow"/>
              </w:rPr>
            </w:pPr>
            <w:r w:rsidRPr="00AE4398">
              <w:rPr>
                <w:rFonts w:ascii="Arial" w:hAnsi="Arial" w:cs="Arial"/>
                <w:b/>
                <w:sz w:val="14"/>
                <w:szCs w:val="14"/>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F78A" w14:textId="77777777" w:rsidR="00AE4398" w:rsidRPr="004245E1" w:rsidRDefault="00AE4398" w:rsidP="00811060">
            <w:pPr>
              <w:tabs>
                <w:tab w:val="left" w:pos="2280"/>
              </w:tabs>
              <w:jc w:val="center"/>
              <w:rPr>
                <w:rFonts w:ascii="Arial" w:hAnsi="Arial" w:cs="Arial"/>
                <w:b/>
                <w:sz w:val="14"/>
                <w:szCs w:val="14"/>
              </w:rPr>
            </w:pPr>
            <w:r w:rsidRPr="004245E1">
              <w:rPr>
                <w:rFonts w:ascii="Arial" w:hAnsi="Arial" w:cs="Arial"/>
                <w:b/>
                <w:sz w:val="14"/>
                <w:szCs w:val="14"/>
              </w:rPr>
              <w:t>X</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2167" w14:textId="77777777" w:rsidR="00AE4398" w:rsidRPr="004245E1" w:rsidRDefault="00AE4398" w:rsidP="00811060">
            <w:pPr>
              <w:tabs>
                <w:tab w:val="left" w:pos="2280"/>
              </w:tabs>
              <w:jc w:val="center"/>
              <w:rPr>
                <w:rFonts w:ascii="Arial" w:hAnsi="Arial" w:cs="Arial"/>
                <w:b/>
                <w:sz w:val="14"/>
                <w:szCs w:val="1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5612" w14:textId="77777777" w:rsidR="00AE4398" w:rsidRPr="004245E1" w:rsidRDefault="00AE4398" w:rsidP="00811060">
            <w:pPr>
              <w:spacing w:after="0"/>
              <w:jc w:val="both"/>
              <w:rPr>
                <w:rFonts w:ascii="Arial" w:hAnsi="Arial" w:cs="Arial"/>
                <w:sz w:val="14"/>
                <w:szCs w:val="14"/>
              </w:rPr>
            </w:pPr>
            <w:r w:rsidRPr="004245E1">
              <w:rPr>
                <w:rFonts w:ascii="Arial" w:hAnsi="Arial" w:cs="Arial"/>
                <w:sz w:val="14"/>
                <w:szCs w:val="14"/>
              </w:rPr>
              <w:t>Cumple con especificaciones técnicas solicitadas.</w:t>
            </w:r>
          </w:p>
        </w:tc>
      </w:tr>
    </w:tbl>
    <w:p w14:paraId="6D8CADCE" w14:textId="77777777" w:rsidR="00AE4398" w:rsidRPr="00AE4398" w:rsidRDefault="00AE4398" w:rsidP="00AE4398">
      <w:pPr>
        <w:tabs>
          <w:tab w:val="left" w:pos="2280"/>
        </w:tabs>
        <w:rPr>
          <w:rFonts w:ascii="Tahoma" w:hAnsi="Tahoma" w:cs="Tahoma"/>
          <w:b/>
          <w:sz w:val="16"/>
          <w:szCs w:val="16"/>
        </w:rPr>
      </w:pPr>
    </w:p>
    <w:p w14:paraId="2AACF851" w14:textId="77777777" w:rsidR="004245E1" w:rsidRDefault="007D2879" w:rsidP="004245E1">
      <w:pPr>
        <w:pStyle w:val="Standard"/>
        <w:tabs>
          <w:tab w:val="left" w:pos="2280"/>
        </w:tabs>
        <w:ind w:right="79"/>
        <w:rPr>
          <w:rFonts w:ascii="Tahoma" w:hAnsi="Tahoma" w:cs="Tahoma"/>
          <w:b/>
          <w:sz w:val="14"/>
          <w:szCs w:val="14"/>
        </w:rPr>
      </w:pPr>
      <w:r w:rsidRPr="00FA4861">
        <w:rPr>
          <w:rFonts w:ascii="Tahoma" w:hAnsi="Tahoma" w:cs="Tahoma"/>
          <w:b/>
          <w:sz w:val="16"/>
          <w:szCs w:val="16"/>
        </w:rPr>
        <w:t>Dictamen Técnico</w:t>
      </w:r>
      <w:r w:rsidRPr="00FA4861">
        <w:rPr>
          <w:rFonts w:ascii="Tahoma" w:hAnsi="Tahoma" w:cs="Tahoma"/>
          <w:b/>
          <w:sz w:val="14"/>
          <w:szCs w:val="14"/>
        </w:rPr>
        <w:t>:</w:t>
      </w:r>
    </w:p>
    <w:tbl>
      <w:tblPr>
        <w:tblW w:w="11085" w:type="dxa"/>
        <w:tblInd w:w="-431" w:type="dxa"/>
        <w:tblLayout w:type="fixed"/>
        <w:tblCellMar>
          <w:left w:w="10" w:type="dxa"/>
          <w:right w:w="10" w:type="dxa"/>
        </w:tblCellMar>
        <w:tblLook w:val="0000" w:firstRow="0" w:lastRow="0" w:firstColumn="0" w:lastColumn="0" w:noHBand="0" w:noVBand="0"/>
      </w:tblPr>
      <w:tblGrid>
        <w:gridCol w:w="1166"/>
        <w:gridCol w:w="1691"/>
        <w:gridCol w:w="879"/>
        <w:gridCol w:w="612"/>
        <w:gridCol w:w="612"/>
        <w:gridCol w:w="5672"/>
        <w:gridCol w:w="453"/>
      </w:tblGrid>
      <w:tr w:rsidR="004245E1" w:rsidRPr="004245E1" w14:paraId="029E0B80" w14:textId="77777777" w:rsidTr="0080793D">
        <w:trPr>
          <w:gridAfter w:val="1"/>
          <w:wAfter w:w="453" w:type="dxa"/>
          <w:trHeight w:val="130"/>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cPr>
          <w:p w14:paraId="609D9D0D" w14:textId="4ACB0A64" w:rsidR="004245E1" w:rsidRPr="004245E1" w:rsidRDefault="004245E1" w:rsidP="004245E1">
            <w:pPr>
              <w:tabs>
                <w:tab w:val="left" w:pos="2280"/>
              </w:tabs>
              <w:jc w:val="center"/>
              <w:rPr>
                <w:rFonts w:ascii="Arial" w:hAnsi="Arial" w:cs="Arial"/>
                <w:b/>
                <w:sz w:val="14"/>
                <w:szCs w:val="14"/>
              </w:rPr>
            </w:pPr>
            <w:r w:rsidRPr="004245E1">
              <w:rPr>
                <w:rFonts w:ascii="Arial" w:hAnsi="Arial" w:cs="Arial"/>
                <w:b/>
                <w:sz w:val="14"/>
                <w:szCs w:val="14"/>
              </w:rPr>
              <w:t>PUNTO 9.1 PRESENTACIÓN Y APERTURA DE PROPOSICIONES</w:t>
            </w:r>
          </w:p>
        </w:tc>
      </w:tr>
      <w:tr w:rsidR="004245E1" w:rsidRPr="004245E1" w14:paraId="01CB5F74" w14:textId="77777777" w:rsidTr="0080793D">
        <w:trPr>
          <w:trHeight w:val="146"/>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2BD0A5" w14:textId="77777777" w:rsidR="004245E1" w:rsidRPr="004245E1" w:rsidRDefault="004245E1" w:rsidP="00811060">
            <w:pPr>
              <w:tabs>
                <w:tab w:val="left" w:pos="2280"/>
              </w:tabs>
              <w:rPr>
                <w:rFonts w:ascii="Arial" w:hAnsi="Arial" w:cs="Arial"/>
                <w:b/>
                <w:sz w:val="14"/>
                <w:szCs w:val="14"/>
              </w:rPr>
            </w:pPr>
            <w:r w:rsidRPr="004245E1">
              <w:rPr>
                <w:rFonts w:ascii="Arial" w:hAnsi="Arial" w:cs="Arial"/>
                <w:b/>
                <w:sz w:val="14"/>
                <w:szCs w:val="14"/>
              </w:rPr>
              <w:t>No.</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F004B1" w14:textId="77777777" w:rsidR="004245E1" w:rsidRPr="004245E1" w:rsidRDefault="004245E1" w:rsidP="00811060">
            <w:pPr>
              <w:tabs>
                <w:tab w:val="left" w:pos="2280"/>
              </w:tabs>
              <w:rPr>
                <w:rFonts w:ascii="Arial" w:hAnsi="Arial" w:cs="Arial"/>
                <w:b/>
                <w:sz w:val="14"/>
                <w:szCs w:val="14"/>
              </w:rPr>
            </w:pPr>
            <w:r w:rsidRPr="004245E1">
              <w:rPr>
                <w:rFonts w:ascii="Arial" w:hAnsi="Arial" w:cs="Arial"/>
                <w:b/>
                <w:sz w:val="14"/>
                <w:szCs w:val="14"/>
              </w:rPr>
              <w:t xml:space="preserve">                  ENTREGABLES</w:t>
            </w:r>
          </w:p>
        </w:tc>
        <w:tc>
          <w:tcPr>
            <w:tcW w:w="879" w:type="dxa"/>
            <w:vMerge w:val="restart"/>
            <w:tcBorders>
              <w:top w:val="single" w:sz="4" w:space="0" w:color="000000"/>
              <w:left w:val="single" w:sz="4" w:space="0" w:color="000000"/>
              <w:right w:val="single" w:sz="4" w:space="0" w:color="000000"/>
            </w:tcBorders>
            <w:shd w:val="clear" w:color="auto" w:fill="D9D9D9"/>
          </w:tcPr>
          <w:p w14:paraId="55F0ADFE" w14:textId="77777777" w:rsidR="004245E1" w:rsidRPr="004245E1" w:rsidRDefault="004245E1" w:rsidP="00811060">
            <w:pPr>
              <w:tabs>
                <w:tab w:val="left" w:pos="2280"/>
              </w:tabs>
              <w:jc w:val="center"/>
              <w:rPr>
                <w:rFonts w:ascii="Arial" w:hAnsi="Arial" w:cs="Arial"/>
                <w:b/>
                <w:sz w:val="14"/>
                <w:szCs w:val="14"/>
              </w:rPr>
            </w:pPr>
          </w:p>
          <w:p w14:paraId="0D4FC09B" w14:textId="77777777" w:rsidR="004245E1" w:rsidRPr="004245E1" w:rsidRDefault="004245E1" w:rsidP="00811060">
            <w:pPr>
              <w:tabs>
                <w:tab w:val="left" w:pos="2280"/>
              </w:tabs>
              <w:jc w:val="center"/>
              <w:rPr>
                <w:rFonts w:ascii="Arial" w:hAnsi="Arial" w:cs="Arial"/>
                <w:b/>
                <w:sz w:val="14"/>
                <w:szCs w:val="14"/>
              </w:rPr>
            </w:pPr>
            <w:r w:rsidRPr="004245E1">
              <w:rPr>
                <w:rFonts w:ascii="Arial" w:hAnsi="Arial" w:cs="Arial"/>
                <w:b/>
                <w:sz w:val="14"/>
                <w:szCs w:val="14"/>
              </w:rPr>
              <w:t>PARTIDA</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9CB580" w14:textId="77777777" w:rsidR="004245E1" w:rsidRPr="004245E1" w:rsidRDefault="004245E1" w:rsidP="00811060">
            <w:pPr>
              <w:tabs>
                <w:tab w:val="left" w:pos="2280"/>
              </w:tabs>
              <w:jc w:val="center"/>
              <w:rPr>
                <w:rFonts w:ascii="Arial" w:hAnsi="Arial" w:cs="Arial"/>
                <w:b/>
                <w:sz w:val="14"/>
                <w:szCs w:val="14"/>
              </w:rPr>
            </w:pPr>
            <w:r w:rsidRPr="004245E1">
              <w:rPr>
                <w:rFonts w:ascii="Arial" w:hAnsi="Arial" w:cs="Arial"/>
                <w:b/>
                <w:sz w:val="14"/>
                <w:szCs w:val="14"/>
              </w:rPr>
              <w:t>APROBADO</w:t>
            </w:r>
          </w:p>
        </w:tc>
        <w:tc>
          <w:tcPr>
            <w:tcW w:w="56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EBDC5E" w14:textId="77777777" w:rsidR="004245E1" w:rsidRPr="004245E1" w:rsidRDefault="004245E1" w:rsidP="00811060">
            <w:pPr>
              <w:tabs>
                <w:tab w:val="left" w:pos="2280"/>
              </w:tabs>
              <w:spacing w:after="0"/>
              <w:rPr>
                <w:rFonts w:ascii="Arial" w:hAnsi="Arial" w:cs="Arial"/>
                <w:b/>
                <w:sz w:val="14"/>
                <w:szCs w:val="14"/>
              </w:rPr>
            </w:pPr>
            <w:r w:rsidRPr="004245E1">
              <w:rPr>
                <w:rFonts w:ascii="Arial" w:hAnsi="Arial" w:cs="Arial"/>
                <w:b/>
                <w:sz w:val="14"/>
                <w:szCs w:val="14"/>
              </w:rPr>
              <w:t xml:space="preserve">    </w:t>
            </w:r>
          </w:p>
          <w:p w14:paraId="3071FF6E" w14:textId="77777777" w:rsidR="004245E1" w:rsidRPr="004245E1" w:rsidRDefault="004245E1" w:rsidP="00811060">
            <w:pPr>
              <w:tabs>
                <w:tab w:val="left" w:pos="2280"/>
              </w:tabs>
              <w:spacing w:after="0"/>
              <w:jc w:val="center"/>
              <w:rPr>
                <w:rFonts w:ascii="Arial" w:hAnsi="Arial" w:cs="Arial"/>
                <w:b/>
                <w:sz w:val="14"/>
                <w:szCs w:val="14"/>
              </w:rPr>
            </w:pPr>
            <w:r w:rsidRPr="004245E1">
              <w:rPr>
                <w:rFonts w:ascii="Arial" w:hAnsi="Arial" w:cs="Arial"/>
                <w:b/>
                <w:sz w:val="14"/>
                <w:szCs w:val="14"/>
              </w:rPr>
              <w:t>MOTIVOS</w:t>
            </w:r>
          </w:p>
        </w:tc>
        <w:tc>
          <w:tcPr>
            <w:tcW w:w="453" w:type="dxa"/>
            <w:shd w:val="clear" w:color="auto" w:fill="auto"/>
            <w:tcMar>
              <w:top w:w="0" w:type="dxa"/>
              <w:left w:w="10" w:type="dxa"/>
              <w:bottom w:w="0" w:type="dxa"/>
              <w:right w:w="10" w:type="dxa"/>
            </w:tcMar>
          </w:tcPr>
          <w:p w14:paraId="2060ED6A" w14:textId="77777777" w:rsidR="004245E1" w:rsidRPr="004245E1" w:rsidRDefault="004245E1" w:rsidP="00811060">
            <w:pPr>
              <w:spacing w:after="0"/>
              <w:jc w:val="center"/>
              <w:rPr>
                <w:rFonts w:ascii="Arial" w:hAnsi="Arial" w:cs="Arial"/>
                <w:b/>
                <w:bCs/>
                <w:sz w:val="14"/>
                <w:szCs w:val="14"/>
                <w:shd w:val="clear" w:color="auto" w:fill="FFFF00"/>
              </w:rPr>
            </w:pPr>
          </w:p>
        </w:tc>
      </w:tr>
      <w:tr w:rsidR="004245E1" w:rsidRPr="004245E1" w14:paraId="734A370A" w14:textId="77777777" w:rsidTr="0080793D">
        <w:trPr>
          <w:trHeight w:val="94"/>
        </w:trPr>
        <w:tc>
          <w:tcPr>
            <w:tcW w:w="116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19A0C8" w14:textId="77777777" w:rsidR="004245E1" w:rsidRPr="004245E1" w:rsidRDefault="004245E1" w:rsidP="00811060">
            <w:pPr>
              <w:tabs>
                <w:tab w:val="left" w:pos="2280"/>
              </w:tabs>
              <w:rPr>
                <w:rFonts w:ascii="Arial" w:hAnsi="Arial" w:cs="Arial"/>
                <w:b/>
                <w:sz w:val="14"/>
                <w:szCs w:val="14"/>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3A08FA" w14:textId="77777777" w:rsidR="004245E1" w:rsidRPr="004245E1" w:rsidRDefault="004245E1" w:rsidP="00811060">
            <w:pPr>
              <w:tabs>
                <w:tab w:val="left" w:pos="2280"/>
              </w:tabs>
              <w:rPr>
                <w:rFonts w:ascii="Arial" w:hAnsi="Arial" w:cs="Arial"/>
                <w:b/>
                <w:sz w:val="14"/>
                <w:szCs w:val="14"/>
              </w:rPr>
            </w:pPr>
          </w:p>
        </w:tc>
        <w:tc>
          <w:tcPr>
            <w:tcW w:w="879" w:type="dxa"/>
            <w:vMerge/>
            <w:tcBorders>
              <w:left w:val="single" w:sz="4" w:space="0" w:color="000000"/>
              <w:bottom w:val="single" w:sz="4" w:space="0" w:color="000000"/>
              <w:right w:val="single" w:sz="4" w:space="0" w:color="000000"/>
            </w:tcBorders>
            <w:shd w:val="clear" w:color="auto" w:fill="D9D9D9"/>
          </w:tcPr>
          <w:p w14:paraId="39773404" w14:textId="77777777" w:rsidR="004245E1" w:rsidRPr="004245E1" w:rsidRDefault="004245E1" w:rsidP="00811060">
            <w:pPr>
              <w:tabs>
                <w:tab w:val="left" w:pos="2280"/>
              </w:tabs>
              <w:jc w:val="center"/>
              <w:rPr>
                <w:rFonts w:ascii="Arial" w:hAnsi="Arial" w:cs="Arial"/>
                <w:b/>
                <w:sz w:val="14"/>
                <w:szCs w:val="14"/>
              </w:rPr>
            </w:pP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134516" w14:textId="77777777" w:rsidR="004245E1" w:rsidRPr="004245E1" w:rsidRDefault="004245E1" w:rsidP="00811060">
            <w:pPr>
              <w:tabs>
                <w:tab w:val="left" w:pos="2280"/>
              </w:tabs>
              <w:jc w:val="center"/>
              <w:rPr>
                <w:rFonts w:ascii="Arial" w:hAnsi="Arial" w:cs="Arial"/>
                <w:b/>
                <w:sz w:val="14"/>
                <w:szCs w:val="14"/>
              </w:rPr>
            </w:pPr>
            <w:r w:rsidRPr="004245E1">
              <w:rPr>
                <w:rFonts w:ascii="Arial" w:hAnsi="Arial" w:cs="Arial"/>
                <w:b/>
                <w:sz w:val="14"/>
                <w:szCs w:val="14"/>
              </w:rPr>
              <w:t>SI</w:t>
            </w:r>
          </w:p>
        </w:tc>
        <w:tc>
          <w:tcPr>
            <w:tcW w:w="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4E2958" w14:textId="77777777" w:rsidR="004245E1" w:rsidRPr="004245E1" w:rsidRDefault="004245E1" w:rsidP="00811060">
            <w:pPr>
              <w:tabs>
                <w:tab w:val="left" w:pos="2280"/>
              </w:tabs>
              <w:jc w:val="center"/>
              <w:rPr>
                <w:rFonts w:ascii="Arial" w:hAnsi="Arial" w:cs="Arial"/>
                <w:b/>
                <w:sz w:val="14"/>
                <w:szCs w:val="14"/>
              </w:rPr>
            </w:pPr>
            <w:r w:rsidRPr="004245E1">
              <w:rPr>
                <w:rFonts w:ascii="Arial" w:hAnsi="Arial" w:cs="Arial"/>
                <w:b/>
                <w:sz w:val="14"/>
                <w:szCs w:val="14"/>
              </w:rPr>
              <w:t>NO</w:t>
            </w:r>
          </w:p>
        </w:tc>
        <w:tc>
          <w:tcPr>
            <w:tcW w:w="56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94F254" w14:textId="77777777" w:rsidR="004245E1" w:rsidRPr="004245E1" w:rsidRDefault="004245E1" w:rsidP="00811060">
            <w:pPr>
              <w:tabs>
                <w:tab w:val="left" w:pos="2280"/>
              </w:tabs>
              <w:rPr>
                <w:rFonts w:ascii="Arial" w:hAnsi="Arial" w:cs="Arial"/>
                <w:b/>
                <w:sz w:val="14"/>
                <w:szCs w:val="14"/>
              </w:rPr>
            </w:pPr>
          </w:p>
        </w:tc>
        <w:tc>
          <w:tcPr>
            <w:tcW w:w="453" w:type="dxa"/>
            <w:shd w:val="clear" w:color="auto" w:fill="auto"/>
            <w:tcMar>
              <w:top w:w="0" w:type="dxa"/>
              <w:left w:w="10" w:type="dxa"/>
              <w:bottom w:w="0" w:type="dxa"/>
              <w:right w:w="10" w:type="dxa"/>
            </w:tcMar>
          </w:tcPr>
          <w:p w14:paraId="292166CB" w14:textId="77777777" w:rsidR="004245E1" w:rsidRPr="004245E1" w:rsidRDefault="004245E1" w:rsidP="00811060">
            <w:pPr>
              <w:jc w:val="center"/>
              <w:rPr>
                <w:rFonts w:ascii="Arial" w:hAnsi="Arial" w:cs="Arial"/>
                <w:b/>
                <w:bCs/>
                <w:sz w:val="14"/>
                <w:szCs w:val="14"/>
                <w:shd w:val="clear" w:color="auto" w:fill="FFFF00"/>
              </w:rPr>
            </w:pPr>
          </w:p>
        </w:tc>
      </w:tr>
      <w:tr w:rsidR="004245E1" w:rsidRPr="004245E1" w14:paraId="1C4C9FDF" w14:textId="77777777" w:rsidTr="0080793D">
        <w:trPr>
          <w:trHeight w:val="570"/>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82EF" w14:textId="77777777" w:rsidR="004245E1" w:rsidRPr="004245E1" w:rsidRDefault="004245E1" w:rsidP="00811060">
            <w:pPr>
              <w:tabs>
                <w:tab w:val="left" w:pos="2280"/>
              </w:tabs>
              <w:rPr>
                <w:rFonts w:ascii="Arial" w:hAnsi="Arial" w:cs="Arial"/>
                <w:bCs/>
                <w:sz w:val="14"/>
                <w:szCs w:val="14"/>
              </w:rPr>
            </w:pPr>
            <w:r w:rsidRPr="004245E1">
              <w:rPr>
                <w:rFonts w:ascii="Arial" w:hAnsi="Arial" w:cs="Arial"/>
                <w:bCs/>
                <w:sz w:val="14"/>
                <w:szCs w:val="14"/>
              </w:rPr>
              <w:t>a)</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B30F" w14:textId="77777777" w:rsidR="004245E1" w:rsidRPr="004245E1" w:rsidRDefault="004245E1" w:rsidP="00811060">
            <w:pPr>
              <w:tabs>
                <w:tab w:val="left" w:pos="2280"/>
              </w:tabs>
              <w:jc w:val="both"/>
              <w:rPr>
                <w:rFonts w:ascii="Arial" w:hAnsi="Arial" w:cs="Arial"/>
                <w:bCs/>
                <w:sz w:val="14"/>
                <w:szCs w:val="14"/>
              </w:rPr>
            </w:pPr>
            <w:r w:rsidRPr="004245E1">
              <w:rPr>
                <w:rFonts w:ascii="Arial" w:hAnsi="Arial" w:cs="Arial"/>
                <w:bCs/>
                <w:sz w:val="14"/>
                <w:szCs w:val="14"/>
              </w:rPr>
              <w:t>Anexo 2 (Propuesta Técnica).</w:t>
            </w:r>
          </w:p>
        </w:tc>
        <w:tc>
          <w:tcPr>
            <w:tcW w:w="879" w:type="dxa"/>
            <w:tcBorders>
              <w:top w:val="single" w:sz="4" w:space="0" w:color="000000"/>
              <w:left w:val="single" w:sz="4" w:space="0" w:color="000000"/>
              <w:bottom w:val="single" w:sz="4" w:space="0" w:color="000000"/>
              <w:right w:val="single" w:sz="4" w:space="0" w:color="000000"/>
            </w:tcBorders>
          </w:tcPr>
          <w:p w14:paraId="6F1F350B" w14:textId="77777777" w:rsidR="004245E1" w:rsidRPr="004245E1" w:rsidRDefault="004245E1" w:rsidP="00811060">
            <w:pPr>
              <w:tabs>
                <w:tab w:val="left" w:pos="2280"/>
              </w:tabs>
              <w:jc w:val="center"/>
              <w:rPr>
                <w:rFonts w:ascii="Arial" w:hAnsi="Arial" w:cs="Arial"/>
                <w:b/>
                <w:sz w:val="14"/>
                <w:szCs w:val="14"/>
                <w:highlight w:val="yellow"/>
              </w:rPr>
            </w:pPr>
            <w:r w:rsidRPr="004245E1">
              <w:rPr>
                <w:rFonts w:ascii="Arial" w:hAnsi="Arial" w:cs="Arial"/>
                <w:b/>
                <w:sz w:val="14"/>
                <w:szCs w:val="14"/>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D046" w14:textId="77777777" w:rsidR="004245E1" w:rsidRPr="004245E1" w:rsidRDefault="004245E1" w:rsidP="00811060">
            <w:pPr>
              <w:tabs>
                <w:tab w:val="left" w:pos="2280"/>
              </w:tabs>
              <w:jc w:val="center"/>
              <w:rPr>
                <w:rFonts w:ascii="Arial" w:hAnsi="Arial" w:cs="Arial"/>
                <w:b/>
                <w:sz w:val="14"/>
                <w:szCs w:val="14"/>
              </w:rPr>
            </w:pPr>
            <w:r w:rsidRPr="004245E1">
              <w:rPr>
                <w:rFonts w:ascii="Arial" w:hAnsi="Arial" w:cs="Arial"/>
                <w:b/>
                <w:sz w:val="14"/>
                <w:szCs w:val="14"/>
              </w:rPr>
              <w:t>X</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C8D8" w14:textId="77777777" w:rsidR="004245E1" w:rsidRPr="004245E1" w:rsidRDefault="004245E1" w:rsidP="00811060">
            <w:pPr>
              <w:tabs>
                <w:tab w:val="left" w:pos="2280"/>
              </w:tabs>
              <w:jc w:val="center"/>
              <w:rPr>
                <w:rFonts w:ascii="Arial" w:hAnsi="Arial" w:cs="Arial"/>
                <w:b/>
                <w:sz w:val="14"/>
                <w:szCs w:val="14"/>
              </w:rPr>
            </w:pP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083E" w14:textId="77777777" w:rsidR="004245E1" w:rsidRPr="004245E1" w:rsidRDefault="004245E1" w:rsidP="004245E1">
            <w:pPr>
              <w:pStyle w:val="Prrafodelista"/>
              <w:spacing w:after="0"/>
              <w:ind w:left="41"/>
              <w:jc w:val="both"/>
              <w:rPr>
                <w:rFonts w:ascii="Arial" w:hAnsi="Arial" w:cs="Arial"/>
                <w:sz w:val="14"/>
                <w:szCs w:val="14"/>
              </w:rPr>
            </w:pPr>
            <w:r w:rsidRPr="004245E1">
              <w:rPr>
                <w:rFonts w:ascii="Arial" w:hAnsi="Arial" w:cs="Arial"/>
                <w:sz w:val="14"/>
                <w:szCs w:val="14"/>
              </w:rPr>
              <w:t>Cumple con especificaciones técnicas solicitadas.</w:t>
            </w:r>
          </w:p>
        </w:tc>
        <w:tc>
          <w:tcPr>
            <w:tcW w:w="453" w:type="dxa"/>
            <w:shd w:val="clear" w:color="auto" w:fill="auto"/>
            <w:tcMar>
              <w:top w:w="0" w:type="dxa"/>
              <w:left w:w="10" w:type="dxa"/>
              <w:bottom w:w="0" w:type="dxa"/>
              <w:right w:w="10" w:type="dxa"/>
            </w:tcMar>
          </w:tcPr>
          <w:p w14:paraId="13332372" w14:textId="77777777" w:rsidR="004245E1" w:rsidRPr="004245E1" w:rsidRDefault="004245E1" w:rsidP="00811060">
            <w:pPr>
              <w:pStyle w:val="Standard"/>
              <w:spacing w:before="14"/>
              <w:ind w:left="29" w:right="28"/>
              <w:jc w:val="both"/>
              <w:rPr>
                <w:rFonts w:ascii="Arial" w:eastAsia="Calibri" w:hAnsi="Arial" w:cs="Arial"/>
                <w:kern w:val="0"/>
                <w:sz w:val="14"/>
                <w:szCs w:val="14"/>
              </w:rPr>
            </w:pPr>
          </w:p>
          <w:p w14:paraId="2BE375A0" w14:textId="77777777" w:rsidR="004245E1" w:rsidRPr="004245E1" w:rsidRDefault="004245E1" w:rsidP="00811060">
            <w:pPr>
              <w:pStyle w:val="Standard"/>
              <w:spacing w:before="14"/>
              <w:ind w:left="29" w:right="28"/>
              <w:jc w:val="both"/>
              <w:rPr>
                <w:rFonts w:ascii="Arial" w:eastAsia="Calibri" w:hAnsi="Arial" w:cs="Arial"/>
                <w:kern w:val="0"/>
                <w:sz w:val="14"/>
                <w:szCs w:val="14"/>
              </w:rPr>
            </w:pPr>
          </w:p>
        </w:tc>
      </w:tr>
    </w:tbl>
    <w:p w14:paraId="60ED301F" w14:textId="3B90522A" w:rsidR="007D2879" w:rsidRPr="00FA4861" w:rsidRDefault="004245E1" w:rsidP="004245E1">
      <w:pPr>
        <w:pStyle w:val="Standard"/>
        <w:tabs>
          <w:tab w:val="left" w:pos="2280"/>
        </w:tabs>
        <w:ind w:right="79"/>
        <w:rPr>
          <w:rFonts w:ascii="Tahoma" w:hAnsi="Tahoma" w:cs="Tahoma"/>
          <w:b/>
          <w:sz w:val="14"/>
          <w:szCs w:val="14"/>
        </w:rPr>
      </w:pPr>
      <w:r w:rsidRPr="00FA4861">
        <w:rPr>
          <w:rFonts w:ascii="Tahoma" w:hAnsi="Tahoma" w:cs="Tahoma"/>
          <w:b/>
          <w:sz w:val="14"/>
          <w:szCs w:val="14"/>
        </w:rPr>
        <w:t xml:space="preserve"> </w:t>
      </w:r>
    </w:p>
    <w:p w14:paraId="7D63CAE8" w14:textId="77777777" w:rsidR="00AE4398" w:rsidRPr="00FA4861" w:rsidRDefault="007D2879" w:rsidP="00AE4398">
      <w:pPr>
        <w:tabs>
          <w:tab w:val="left" w:pos="2280"/>
        </w:tabs>
        <w:rPr>
          <w:rFonts w:ascii="Tahoma" w:hAnsi="Tahoma" w:cs="Tahoma"/>
          <w:color w:val="000000"/>
          <w:sz w:val="14"/>
          <w:szCs w:val="14"/>
        </w:rPr>
      </w:pPr>
      <w:r w:rsidRPr="00FA4861">
        <w:rPr>
          <w:rFonts w:ascii="Tahoma" w:hAnsi="Tahoma" w:cs="Tahoma"/>
          <w:b/>
          <w:sz w:val="14"/>
          <w:szCs w:val="14"/>
        </w:rPr>
        <w:lastRenderedPageBreak/>
        <w:t>Dictamen Administrativo:</w:t>
      </w:r>
      <w:r w:rsidRPr="00FA4861">
        <w:rPr>
          <w:rFonts w:ascii="Tahoma" w:hAnsi="Tahoma" w:cs="Tahoma"/>
          <w:color w:val="000000"/>
          <w:sz w:val="14"/>
          <w:szCs w:val="14"/>
        </w:rPr>
        <w:t xml:space="preserve">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
        <w:gridCol w:w="5788"/>
        <w:gridCol w:w="502"/>
        <w:gridCol w:w="424"/>
        <w:gridCol w:w="3118"/>
      </w:tblGrid>
      <w:tr w:rsidR="0080793D" w:rsidRPr="00C04A64" w14:paraId="627E83F1" w14:textId="77777777" w:rsidTr="00811060">
        <w:trPr>
          <w:trHeight w:val="58"/>
          <w:tblHeader/>
        </w:trPr>
        <w:tc>
          <w:tcPr>
            <w:tcW w:w="698" w:type="dxa"/>
            <w:vMerge w:val="restart"/>
            <w:shd w:val="clear" w:color="auto" w:fill="C0C0C0"/>
            <w:vAlign w:val="center"/>
          </w:tcPr>
          <w:p w14:paraId="5B89B034"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Núm.</w:t>
            </w:r>
          </w:p>
        </w:tc>
        <w:tc>
          <w:tcPr>
            <w:tcW w:w="5788" w:type="dxa"/>
            <w:vMerge w:val="restart"/>
            <w:shd w:val="clear" w:color="auto" w:fill="C0C0C0"/>
            <w:vAlign w:val="center"/>
          </w:tcPr>
          <w:p w14:paraId="4C39AFD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Documentos del Punto 9.1 de “PRESENTACIÓN Y APERTURA DE PROPUESTAS” de las BASES</w:t>
            </w:r>
          </w:p>
        </w:tc>
        <w:tc>
          <w:tcPr>
            <w:tcW w:w="926" w:type="dxa"/>
            <w:gridSpan w:val="2"/>
            <w:shd w:val="clear" w:color="auto" w:fill="C0C0C0"/>
            <w:vAlign w:val="center"/>
          </w:tcPr>
          <w:p w14:paraId="5C1C2CC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C04A64">
              <w:rPr>
                <w:rFonts w:ascii="Arial Narrow" w:eastAsia="Calibri" w:hAnsi="Arial Narrow" w:cs="Arial"/>
                <w:b/>
                <w:bCs/>
                <w:kern w:val="0"/>
                <w:sz w:val="14"/>
                <w:szCs w:val="14"/>
                <w:lang w:val="es-ES_tradnl" w:eastAsia="en-US"/>
              </w:rPr>
              <w:t>Cumple</w:t>
            </w:r>
          </w:p>
        </w:tc>
        <w:tc>
          <w:tcPr>
            <w:tcW w:w="3118" w:type="dxa"/>
            <w:shd w:val="clear" w:color="auto" w:fill="C0C0C0"/>
          </w:tcPr>
          <w:p w14:paraId="3FEF1F1E"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p w14:paraId="5389A4A7"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C04A64">
              <w:rPr>
                <w:rFonts w:ascii="Arial Narrow" w:eastAsia="Calibri" w:hAnsi="Arial Narrow" w:cs="Arial"/>
                <w:b/>
                <w:bCs/>
                <w:kern w:val="0"/>
                <w:sz w:val="14"/>
                <w:szCs w:val="14"/>
                <w:lang w:val="es-ES_tradnl" w:eastAsia="en-US"/>
              </w:rPr>
              <w:t>MOTIVOS</w:t>
            </w:r>
          </w:p>
        </w:tc>
      </w:tr>
      <w:tr w:rsidR="0080793D" w:rsidRPr="00C04A64" w14:paraId="3312A8C3" w14:textId="77777777" w:rsidTr="00811060">
        <w:trPr>
          <w:trHeight w:val="64"/>
          <w:tblHeader/>
        </w:trPr>
        <w:tc>
          <w:tcPr>
            <w:tcW w:w="698" w:type="dxa"/>
            <w:vMerge/>
            <w:shd w:val="clear" w:color="auto" w:fill="C0C0C0"/>
            <w:vAlign w:val="center"/>
          </w:tcPr>
          <w:p w14:paraId="2A989642"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c>
          <w:tcPr>
            <w:tcW w:w="5788" w:type="dxa"/>
            <w:vMerge/>
            <w:shd w:val="clear" w:color="auto" w:fill="C0C0C0"/>
            <w:vAlign w:val="center"/>
          </w:tcPr>
          <w:p w14:paraId="3AC9366C"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c>
          <w:tcPr>
            <w:tcW w:w="502" w:type="dxa"/>
            <w:shd w:val="clear" w:color="auto" w:fill="C0C0C0"/>
            <w:vAlign w:val="center"/>
          </w:tcPr>
          <w:p w14:paraId="54399BE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Sí</w:t>
            </w:r>
          </w:p>
        </w:tc>
        <w:tc>
          <w:tcPr>
            <w:tcW w:w="424" w:type="dxa"/>
            <w:shd w:val="clear" w:color="auto" w:fill="C0C0C0"/>
            <w:vAlign w:val="center"/>
          </w:tcPr>
          <w:p w14:paraId="411F08D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bCs/>
                <w:kern w:val="0"/>
                <w:sz w:val="14"/>
                <w:szCs w:val="14"/>
                <w:lang w:val="es-ES_tradnl" w:eastAsia="en-US"/>
              </w:rPr>
              <w:t>No</w:t>
            </w:r>
          </w:p>
        </w:tc>
        <w:tc>
          <w:tcPr>
            <w:tcW w:w="3118" w:type="dxa"/>
            <w:shd w:val="clear" w:color="auto" w:fill="C0C0C0"/>
          </w:tcPr>
          <w:p w14:paraId="5EA32015"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b/>
                <w:bCs/>
                <w:kern w:val="0"/>
                <w:sz w:val="14"/>
                <w:szCs w:val="14"/>
                <w:lang w:val="es-ES_tradnl" w:eastAsia="en-US"/>
              </w:rPr>
            </w:pPr>
          </w:p>
        </w:tc>
      </w:tr>
      <w:tr w:rsidR="0080793D" w:rsidRPr="00C04A64" w14:paraId="580CB819" w14:textId="77777777" w:rsidTr="00811060">
        <w:trPr>
          <w:trHeight w:val="457"/>
        </w:trPr>
        <w:tc>
          <w:tcPr>
            <w:tcW w:w="0" w:type="auto"/>
            <w:vAlign w:val="center"/>
          </w:tcPr>
          <w:p w14:paraId="6DE1003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b)</w:t>
            </w:r>
          </w:p>
        </w:tc>
        <w:tc>
          <w:tcPr>
            <w:tcW w:w="5788" w:type="dxa"/>
            <w:vAlign w:val="center"/>
          </w:tcPr>
          <w:p w14:paraId="6BD2A488"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b/>
                <w:bCs/>
                <w:kern w:val="0"/>
                <w:sz w:val="14"/>
                <w:szCs w:val="14"/>
                <w:lang w:val="es-ES" w:eastAsia="en-US"/>
              </w:rPr>
            </w:pPr>
            <w:r w:rsidRPr="009C376F">
              <w:rPr>
                <w:rFonts w:ascii="Arial Narrow" w:eastAsia="Calibri" w:hAnsi="Arial Narrow" w:cs="Arial"/>
                <w:b/>
                <w:bCs/>
                <w:kern w:val="0"/>
                <w:sz w:val="14"/>
                <w:szCs w:val="14"/>
                <w:lang w:val="es-ES" w:eastAsia="en-US"/>
              </w:rPr>
              <w:t>Anexo 3 (Propuesta económica)</w:t>
            </w:r>
          </w:p>
          <w:p w14:paraId="0AFEF22A"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p w14:paraId="719CF95D"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2E176943"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32DE836"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2332344A"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0B5F8654" w14:textId="77777777" w:rsidTr="00811060">
        <w:trPr>
          <w:trHeight w:val="457"/>
        </w:trPr>
        <w:tc>
          <w:tcPr>
            <w:tcW w:w="0" w:type="auto"/>
            <w:vAlign w:val="center"/>
          </w:tcPr>
          <w:p w14:paraId="7AFF8047"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c)</w:t>
            </w:r>
          </w:p>
        </w:tc>
        <w:tc>
          <w:tcPr>
            <w:tcW w:w="5788" w:type="dxa"/>
            <w:vAlign w:val="center"/>
          </w:tcPr>
          <w:p w14:paraId="36E924E5"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Cs/>
                <w:color w:val="000000"/>
                <w:kern w:val="0"/>
                <w:sz w:val="14"/>
                <w:szCs w:val="14"/>
                <w:lang w:val="es-ES_tradnl" w:eastAsia="en-US"/>
              </w:rPr>
            </w:pPr>
            <w:r w:rsidRPr="009C376F">
              <w:rPr>
                <w:rFonts w:ascii="Arial Narrow" w:eastAsia="Calibri" w:hAnsi="Arial Narrow" w:cs="Arial"/>
                <w:b/>
                <w:bCs/>
                <w:kern w:val="0"/>
                <w:sz w:val="14"/>
                <w:szCs w:val="14"/>
                <w:lang w:val="es-ES" w:eastAsia="en-US"/>
              </w:rPr>
              <w:t xml:space="preserve">Anexo 4 (Carta de proposición) </w:t>
            </w:r>
            <w:r w:rsidRPr="009C376F">
              <w:rPr>
                <w:rFonts w:ascii="Arial Narrow" w:eastAsia="Arial" w:hAnsi="Arial Narrow" w:cs="Arial"/>
                <w:kern w:val="0"/>
                <w:sz w:val="14"/>
                <w:szCs w:val="14"/>
                <w:lang w:val="es-ES_tradnl" w:eastAsia="en-US"/>
              </w:rPr>
              <w:t>Manifiesto libre bajo protesta de decir verdad de contar</w:t>
            </w:r>
            <w:r w:rsidRPr="009C376F">
              <w:rPr>
                <w:rFonts w:ascii="Arial Narrow" w:eastAsia="Arial" w:hAnsi="Arial Narrow" w:cs="Arial"/>
                <w:color w:val="000000"/>
                <w:kern w:val="0"/>
                <w:sz w:val="14"/>
                <w:szCs w:val="14"/>
                <w:lang w:val="es-ES_tradnl" w:eastAsia="en-US"/>
              </w:rPr>
              <w:t xml:space="preserve"> con la capacidad administrativa, fiscal, financiera, legal, técnica y profesional para atender el requerimiento en las condiciones solicitadas</w:t>
            </w:r>
            <w:r w:rsidRPr="009C376F">
              <w:rPr>
                <w:rFonts w:ascii="Arial Narrow" w:eastAsia="Century Gothic" w:hAnsi="Arial Narrow" w:cs="Arial"/>
                <w:bCs/>
                <w:color w:val="000000"/>
                <w:kern w:val="0"/>
                <w:sz w:val="14"/>
                <w:szCs w:val="14"/>
                <w:lang w:val="es-ES_tradnl" w:eastAsia="en-US"/>
              </w:rPr>
              <w:t>.</w:t>
            </w:r>
          </w:p>
          <w:p w14:paraId="29393DD5"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1405E9A6"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41E153E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C5CB382"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0806EFBA" w14:textId="77777777" w:rsidTr="00811060">
        <w:trPr>
          <w:trHeight w:val="457"/>
        </w:trPr>
        <w:tc>
          <w:tcPr>
            <w:tcW w:w="0" w:type="auto"/>
            <w:vAlign w:val="center"/>
          </w:tcPr>
          <w:p w14:paraId="6AB100FB"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d)</w:t>
            </w:r>
          </w:p>
        </w:tc>
        <w:tc>
          <w:tcPr>
            <w:tcW w:w="5788" w:type="dxa"/>
            <w:vAlign w:val="center"/>
          </w:tcPr>
          <w:p w14:paraId="237F8D6E" w14:textId="77777777" w:rsidR="0080793D" w:rsidRPr="009C376F" w:rsidRDefault="0080793D" w:rsidP="00811060">
            <w:pPr>
              <w:widowControl/>
              <w:suppressAutoHyphens w:val="0"/>
              <w:autoSpaceDN/>
              <w:spacing w:after="0"/>
              <w:ind w:right="140"/>
              <w:jc w:val="both"/>
              <w:textAlignment w:val="auto"/>
              <w:rPr>
                <w:rFonts w:ascii="Arial Narrow" w:eastAsia="Arial" w:hAnsi="Arial Narrow" w:cs="Arial"/>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 Anexo 5 </w:t>
            </w:r>
            <w:r w:rsidRPr="009C376F">
              <w:rPr>
                <w:rFonts w:ascii="Arial Narrow" w:eastAsia="Arial" w:hAnsi="Arial Narrow" w:cs="Arial"/>
                <w:color w:val="000000"/>
                <w:kern w:val="0"/>
                <w:sz w:val="14"/>
                <w:szCs w:val="14"/>
                <w:lang w:val="es-ES_tradnl" w:eastAsia="en-US"/>
              </w:rPr>
              <w:t>(Acreditación) o documentos que lo acredite.</w:t>
            </w:r>
          </w:p>
          <w:p w14:paraId="6F616C2E"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p>
          <w:p w14:paraId="07801BE6" w14:textId="77777777" w:rsidR="0080793D" w:rsidRPr="009C376F" w:rsidRDefault="0080793D" w:rsidP="0080793D">
            <w:pPr>
              <w:widowControl/>
              <w:numPr>
                <w:ilvl w:val="1"/>
                <w:numId w:val="46"/>
              </w:numPr>
              <w:suppressAutoHyphens w:val="0"/>
              <w:autoSpaceDN/>
              <w:spacing w:after="0"/>
              <w:ind w:right="140"/>
              <w:jc w:val="both"/>
              <w:textAlignment w:val="auto"/>
              <w:rPr>
                <w:rFonts w:ascii="Arial Narrow" w:eastAsia="Century Gothic" w:hAnsi="Arial Narrow" w:cs="Arial"/>
                <w:bCs/>
                <w:color w:val="000000"/>
                <w:kern w:val="0"/>
                <w:sz w:val="14"/>
                <w:szCs w:val="14"/>
                <w:lang w:val="es-ES_tradnl" w:eastAsia="en-US"/>
              </w:rPr>
            </w:pPr>
            <w:r w:rsidRPr="009C376F">
              <w:rPr>
                <w:rFonts w:ascii="Arial Narrow" w:eastAsia="Arial" w:hAnsi="Arial Narrow" w:cs="Arial"/>
                <w:bCs/>
                <w:color w:val="000000"/>
                <w:kern w:val="0"/>
                <w:sz w:val="14"/>
                <w:szCs w:val="14"/>
                <w:lang w:val="es-ES_tradnl" w:eastAsia="en-US"/>
              </w:rPr>
              <w:t>Presentar copia vigente del RUPC (en caso de contar con él).</w:t>
            </w:r>
          </w:p>
          <w:p w14:paraId="58BAEB58" w14:textId="77777777" w:rsidR="0080793D" w:rsidRPr="009C376F" w:rsidRDefault="0080793D" w:rsidP="00811060">
            <w:pPr>
              <w:widowControl/>
              <w:suppressAutoHyphens w:val="0"/>
              <w:autoSpaceDN/>
              <w:spacing w:after="0"/>
              <w:ind w:left="826" w:right="140"/>
              <w:jc w:val="both"/>
              <w:textAlignment w:val="auto"/>
              <w:rPr>
                <w:rFonts w:ascii="Arial Narrow" w:eastAsia="Century Gothic" w:hAnsi="Arial Narrow" w:cs="Arial"/>
                <w:bCs/>
                <w:color w:val="000000"/>
                <w:kern w:val="0"/>
                <w:sz w:val="14"/>
                <w:szCs w:val="14"/>
                <w:lang w:val="es-ES_tradnl" w:eastAsia="en-US"/>
              </w:rPr>
            </w:pPr>
          </w:p>
          <w:p w14:paraId="15E36FEE" w14:textId="77777777" w:rsidR="0080793D" w:rsidRPr="009C376F" w:rsidRDefault="0080793D" w:rsidP="0080793D">
            <w:pPr>
              <w:widowControl/>
              <w:numPr>
                <w:ilvl w:val="1"/>
                <w:numId w:val="46"/>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Tratándose de personas jurídicas, deberá presentar, además</w:t>
            </w:r>
            <w:r w:rsidRPr="009C376F">
              <w:rPr>
                <w:rFonts w:ascii="Arial Narrow" w:eastAsia="Calibri" w:hAnsi="Arial Narrow" w:cs="Arial"/>
                <w:kern w:val="0"/>
                <w:sz w:val="14"/>
                <w:szCs w:val="14"/>
                <w:lang w:val="es-ES_tradnl" w:eastAsia="en-US"/>
              </w:rPr>
              <w:t>:</w:t>
            </w:r>
          </w:p>
          <w:p w14:paraId="5149B296" w14:textId="77777777" w:rsidR="0080793D" w:rsidRPr="009C376F" w:rsidRDefault="0080793D" w:rsidP="00811060">
            <w:pPr>
              <w:widowControl/>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p>
          <w:p w14:paraId="1354F604" w14:textId="77777777" w:rsidR="0080793D" w:rsidRPr="009C376F" w:rsidRDefault="0080793D" w:rsidP="0080793D">
            <w:pPr>
              <w:widowControl/>
              <w:numPr>
                <w:ilvl w:val="2"/>
                <w:numId w:val="46"/>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w:t>
            </w:r>
            <w:r w:rsidRPr="009C376F">
              <w:rPr>
                <w:rFonts w:ascii="Arial Narrow" w:eastAsia="Century Gothic" w:hAnsi="Arial Narrow" w:cs="Arial"/>
                <w:b/>
                <w:color w:val="000000"/>
                <w:kern w:val="0"/>
                <w:sz w:val="14"/>
                <w:szCs w:val="14"/>
                <w:lang w:val="es-ES_tradnl" w:eastAsia="en-US"/>
              </w:rPr>
              <w:t xml:space="preserve"> </w:t>
            </w:r>
            <w:r w:rsidRPr="009C376F">
              <w:rPr>
                <w:rFonts w:ascii="Arial Narrow" w:eastAsia="Calibri" w:hAnsi="Arial Narrow" w:cs="Arial"/>
                <w:kern w:val="0"/>
                <w:sz w:val="14"/>
                <w:szCs w:val="14"/>
                <w:lang w:val="es-ES_tradnl" w:eastAsia="en-US"/>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3D6EC2E8" w14:textId="77777777" w:rsidR="0080793D" w:rsidRPr="009C376F" w:rsidRDefault="0080793D" w:rsidP="0080793D">
            <w:pPr>
              <w:widowControl/>
              <w:numPr>
                <w:ilvl w:val="2"/>
                <w:numId w:val="46"/>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5D3814BF" w14:textId="77777777" w:rsidR="0080793D" w:rsidRPr="009C376F" w:rsidRDefault="0080793D" w:rsidP="00811060">
            <w:pPr>
              <w:widowControl/>
              <w:suppressAutoHyphens w:val="0"/>
              <w:autoSpaceDN/>
              <w:spacing w:after="0"/>
              <w:ind w:left="826" w:right="140"/>
              <w:jc w:val="both"/>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Los documentos referidos en los numerales A y B deben estar inscritos en el Registro Público de la Propiedad y del Comercio, cuando proceda, en términos del artículo 21 del Código de Comercio.</w:t>
            </w:r>
          </w:p>
          <w:p w14:paraId="4B80D4C1" w14:textId="77777777" w:rsidR="0080793D" w:rsidRPr="009C376F" w:rsidRDefault="0080793D" w:rsidP="0080793D">
            <w:pPr>
              <w:widowControl/>
              <w:numPr>
                <w:ilvl w:val="2"/>
                <w:numId w:val="46"/>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o copia certificada solo para cotejo (se devolverá al término del Acto) y copia simple y ordenada (Asambleas Extraordinarias, etc.) de la documentación con la que acredite la personería jurídica de su Representante.</w:t>
            </w:r>
          </w:p>
          <w:p w14:paraId="286EC323" w14:textId="77777777" w:rsidR="0080793D" w:rsidRPr="009C376F" w:rsidRDefault="0080793D" w:rsidP="0080793D">
            <w:pPr>
              <w:widowControl/>
              <w:numPr>
                <w:ilvl w:val="2"/>
                <w:numId w:val="46"/>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 Constancia de Situación Fiscal con fecha de emisión no mayor a 30 </w:t>
            </w:r>
            <w:proofErr w:type="spellStart"/>
            <w:r w:rsidRPr="009C376F">
              <w:rPr>
                <w:rFonts w:ascii="Arial Narrow" w:eastAsia="Calibri" w:hAnsi="Arial Narrow" w:cs="Arial"/>
                <w:kern w:val="0"/>
                <w:sz w:val="14"/>
                <w:szCs w:val="14"/>
                <w:lang w:val="es-ES_tradnl" w:eastAsia="en-US"/>
              </w:rPr>
              <w:t>dias</w:t>
            </w:r>
            <w:proofErr w:type="spellEnd"/>
            <w:r w:rsidRPr="009C376F">
              <w:rPr>
                <w:rFonts w:ascii="Arial Narrow" w:eastAsia="Calibri" w:hAnsi="Arial Narrow" w:cs="Arial"/>
                <w:kern w:val="0"/>
                <w:sz w:val="14"/>
                <w:szCs w:val="14"/>
                <w:lang w:val="es-ES_tradnl" w:eastAsia="en-US"/>
              </w:rPr>
              <w:t xml:space="preserve"> naturales de antigüedad a la fecha del acto de</w:t>
            </w:r>
            <w:r w:rsidRPr="009C376F">
              <w:rPr>
                <w:rFonts w:ascii="Arial Narrow" w:eastAsia="Calibri" w:hAnsi="Arial Narrow" w:cs="Arial"/>
                <w:b/>
                <w:bCs/>
                <w:kern w:val="0"/>
                <w:sz w:val="14"/>
                <w:szCs w:val="14"/>
                <w:lang w:val="es-ES_tradnl" w:eastAsia="en-US"/>
              </w:rPr>
              <w:t xml:space="preserve"> PRESENTACION Y APERTURA DE PROPOSICIONES.</w:t>
            </w:r>
          </w:p>
          <w:p w14:paraId="3C40D315" w14:textId="77777777" w:rsidR="0080793D" w:rsidRPr="009C376F" w:rsidRDefault="0080793D" w:rsidP="0080793D">
            <w:pPr>
              <w:widowControl/>
              <w:numPr>
                <w:ilvl w:val="2"/>
                <w:numId w:val="46"/>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del comprobante de domicilio (luz, telefonía fija o predial, estado de cuenta bancario), no mayor a 2 meses de antigüedad a la fecha del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 la razón social del </w:t>
            </w:r>
            <w:r w:rsidRPr="009C376F">
              <w:rPr>
                <w:rFonts w:ascii="Arial Narrow" w:eastAsia="Calibri" w:hAnsi="Arial Narrow" w:cs="Arial"/>
                <w:b/>
                <w:bCs/>
                <w:kern w:val="0"/>
                <w:sz w:val="14"/>
                <w:szCs w:val="14"/>
                <w:lang w:val="es-ES_tradnl" w:eastAsia="en-US"/>
              </w:rPr>
              <w:t>PARTICIPANTE.</w:t>
            </w:r>
          </w:p>
          <w:p w14:paraId="1DEE9D67" w14:textId="77777777" w:rsidR="0080793D" w:rsidRPr="009C376F" w:rsidRDefault="0080793D" w:rsidP="00811060">
            <w:pPr>
              <w:widowControl/>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p>
          <w:p w14:paraId="66194AE9" w14:textId="77777777" w:rsidR="0080793D" w:rsidRPr="009C376F" w:rsidRDefault="0080793D" w:rsidP="0080793D">
            <w:pPr>
              <w:widowControl/>
              <w:numPr>
                <w:ilvl w:val="1"/>
                <w:numId w:val="46"/>
              </w:numPr>
              <w:suppressAutoHyphens w:val="0"/>
              <w:autoSpaceDN/>
              <w:spacing w:after="0"/>
              <w:ind w:left="826" w:right="140"/>
              <w:jc w:val="both"/>
              <w:textAlignment w:val="auto"/>
              <w:rPr>
                <w:rFonts w:ascii="Arial Narrow" w:eastAsia="Century Gothic" w:hAnsi="Arial Narrow" w:cs="Arial"/>
                <w:b/>
                <w:bCs/>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Tratándose de personas físicas, deberá presentar, además:</w:t>
            </w:r>
          </w:p>
          <w:p w14:paraId="735BCC52" w14:textId="77777777" w:rsidR="0080793D" w:rsidRPr="009C376F" w:rsidRDefault="0080793D" w:rsidP="0080793D">
            <w:pPr>
              <w:widowControl/>
              <w:numPr>
                <w:ilvl w:val="2"/>
                <w:numId w:val="46"/>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Original de acta de nacimiento, misma que se quedará en el expediente.</w:t>
            </w:r>
          </w:p>
          <w:p w14:paraId="23BA5369" w14:textId="77777777" w:rsidR="0080793D" w:rsidRPr="009C376F" w:rsidRDefault="0080793D" w:rsidP="0080793D">
            <w:pPr>
              <w:widowControl/>
              <w:numPr>
                <w:ilvl w:val="2"/>
                <w:numId w:val="46"/>
              </w:numPr>
              <w:suppressAutoHyphens w:val="0"/>
              <w:autoSpaceDN/>
              <w:spacing w:after="0"/>
              <w:ind w:left="826" w:right="140"/>
              <w:contextualSpacing/>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 Constancia de Situación Fiscal con fecha de emisión no mayor a 30 </w:t>
            </w:r>
            <w:proofErr w:type="spellStart"/>
            <w:r w:rsidRPr="009C376F">
              <w:rPr>
                <w:rFonts w:ascii="Arial Narrow" w:eastAsia="Calibri" w:hAnsi="Arial Narrow" w:cs="Arial"/>
                <w:kern w:val="0"/>
                <w:sz w:val="14"/>
                <w:szCs w:val="14"/>
                <w:lang w:val="es-ES_tradnl" w:eastAsia="en-US"/>
              </w:rPr>
              <w:t>dias</w:t>
            </w:r>
            <w:proofErr w:type="spellEnd"/>
            <w:r w:rsidRPr="009C376F">
              <w:rPr>
                <w:rFonts w:ascii="Arial Narrow" w:eastAsia="Calibri" w:hAnsi="Arial Narrow" w:cs="Arial"/>
                <w:kern w:val="0"/>
                <w:sz w:val="14"/>
                <w:szCs w:val="14"/>
                <w:lang w:val="es-ES_tradnl" w:eastAsia="en-US"/>
              </w:rPr>
              <w:t xml:space="preserve"> naturales de antigüedad a la fecha del acto de</w:t>
            </w:r>
            <w:r w:rsidRPr="009C376F">
              <w:rPr>
                <w:rFonts w:ascii="Arial Narrow" w:eastAsia="Calibri" w:hAnsi="Arial Narrow" w:cs="Arial"/>
                <w:b/>
                <w:bCs/>
                <w:kern w:val="0"/>
                <w:sz w:val="14"/>
                <w:szCs w:val="14"/>
                <w:lang w:val="es-ES_tradnl" w:eastAsia="en-US"/>
              </w:rPr>
              <w:t xml:space="preserve"> PRESENTACION Y APERTURA DE PROPOSICIONES.</w:t>
            </w:r>
          </w:p>
          <w:p w14:paraId="3E1EB318" w14:textId="77777777" w:rsidR="0080793D" w:rsidRPr="009C376F" w:rsidRDefault="0080793D" w:rsidP="0080793D">
            <w:pPr>
              <w:widowControl/>
              <w:numPr>
                <w:ilvl w:val="2"/>
                <w:numId w:val="46"/>
              </w:numPr>
              <w:suppressAutoHyphens w:val="0"/>
              <w:autoSpaceDN/>
              <w:spacing w:after="0"/>
              <w:ind w:left="826"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kern w:val="0"/>
                <w:sz w:val="14"/>
                <w:szCs w:val="14"/>
                <w:lang w:val="es-ES_tradnl" w:eastAsia="en-US"/>
              </w:rPr>
              <w:t xml:space="preserve">Copia simple del comprobante de domicilio (luz, telefonía fija o predial, estado de cuenta bancario), no mayor a 2 meses de antigüedad a la fecha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del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w:t>
            </w:r>
          </w:p>
        </w:tc>
        <w:tc>
          <w:tcPr>
            <w:tcW w:w="502" w:type="dxa"/>
            <w:vAlign w:val="center"/>
          </w:tcPr>
          <w:p w14:paraId="3AC9724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D32612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0C671C1"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41A36258" w14:textId="77777777" w:rsidTr="00811060">
        <w:trPr>
          <w:trHeight w:val="457"/>
        </w:trPr>
        <w:tc>
          <w:tcPr>
            <w:tcW w:w="0" w:type="auto"/>
            <w:vAlign w:val="center"/>
          </w:tcPr>
          <w:p w14:paraId="0D277ABB"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e)</w:t>
            </w:r>
          </w:p>
        </w:tc>
        <w:tc>
          <w:tcPr>
            <w:tcW w:w="5788" w:type="dxa"/>
            <w:vAlign w:val="center"/>
          </w:tcPr>
          <w:p w14:paraId="3E9C0856"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6 </w:t>
            </w:r>
            <w:r w:rsidRPr="009C376F">
              <w:rPr>
                <w:rFonts w:ascii="Arial Narrow" w:eastAsia="Arial" w:hAnsi="Arial Narrow" w:cs="Arial"/>
                <w:color w:val="000000"/>
                <w:kern w:val="0"/>
                <w:sz w:val="14"/>
                <w:szCs w:val="14"/>
                <w:lang w:val="es-ES_tradnl" w:eastAsia="en-US"/>
              </w:rPr>
              <w:t>(Declaración de Integridad y NO COLUSIÓN de proveedores).</w:t>
            </w:r>
          </w:p>
          <w:p w14:paraId="02F8B21F"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19D611CD"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4475A457"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02E774B"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53F44786" w14:textId="77777777" w:rsidTr="00811060">
        <w:trPr>
          <w:trHeight w:val="457"/>
        </w:trPr>
        <w:tc>
          <w:tcPr>
            <w:tcW w:w="0" w:type="auto"/>
            <w:vAlign w:val="center"/>
          </w:tcPr>
          <w:p w14:paraId="3400AB9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f)</w:t>
            </w:r>
          </w:p>
        </w:tc>
        <w:tc>
          <w:tcPr>
            <w:tcW w:w="5788" w:type="dxa"/>
            <w:vAlign w:val="center"/>
          </w:tcPr>
          <w:p w14:paraId="18C4006D"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Anexo 7</w:t>
            </w:r>
            <w:r w:rsidRPr="009C376F">
              <w:rPr>
                <w:rFonts w:ascii="Arial Narrow" w:eastAsia="Arial" w:hAnsi="Arial Narrow" w:cs="Arial"/>
                <w:color w:val="000000"/>
                <w:kern w:val="0"/>
                <w:sz w:val="14"/>
                <w:szCs w:val="14"/>
                <w:lang w:val="es-ES_tradnl" w:eastAsia="en-US"/>
              </w:rPr>
              <w:t xml:space="preserve"> (Estratificación) Obligatorio solo para </w:t>
            </w:r>
            <w:r w:rsidRPr="009C376F">
              <w:rPr>
                <w:rFonts w:ascii="Arial Narrow" w:eastAsia="Arial" w:hAnsi="Arial Narrow" w:cs="Arial"/>
                <w:b/>
                <w:color w:val="000000"/>
                <w:kern w:val="0"/>
                <w:sz w:val="14"/>
                <w:szCs w:val="14"/>
                <w:lang w:val="es-ES_tradnl" w:eastAsia="en-US"/>
              </w:rPr>
              <w:t>PARTICIPANTES</w:t>
            </w:r>
            <w:r w:rsidRPr="009C376F">
              <w:rPr>
                <w:rFonts w:ascii="Arial Narrow" w:eastAsia="Arial" w:hAnsi="Arial Narrow" w:cs="Arial"/>
                <w:color w:val="000000"/>
                <w:kern w:val="0"/>
                <w:sz w:val="14"/>
                <w:szCs w:val="14"/>
                <w:lang w:val="es-ES_tradnl" w:eastAsia="en-US"/>
              </w:rPr>
              <w:t xml:space="preserve"> MIPYME.</w:t>
            </w:r>
          </w:p>
          <w:p w14:paraId="32510208" w14:textId="77777777" w:rsidR="0080793D" w:rsidRPr="009C376F" w:rsidRDefault="0080793D" w:rsidP="00811060">
            <w:pPr>
              <w:widowControl/>
              <w:suppressAutoHyphens w:val="0"/>
              <w:autoSpaceDE w:val="0"/>
              <w:adjustRightInd w:val="0"/>
              <w:spacing w:after="0"/>
              <w:jc w:val="both"/>
              <w:textAlignment w:val="auto"/>
              <w:rPr>
                <w:rFonts w:ascii="Arial Narrow" w:eastAsia="Calibri" w:hAnsi="Arial Narrow" w:cs="Arial"/>
                <w:b/>
                <w:bCs/>
                <w:color w:val="000000"/>
                <w:kern w:val="0"/>
                <w:sz w:val="14"/>
                <w:szCs w:val="14"/>
                <w:lang w:val="es-ES" w:eastAsia="en-US"/>
              </w:rPr>
            </w:pPr>
          </w:p>
        </w:tc>
        <w:tc>
          <w:tcPr>
            <w:tcW w:w="502" w:type="dxa"/>
            <w:vAlign w:val="center"/>
          </w:tcPr>
          <w:p w14:paraId="68C7BBBB"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179D212"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497CCDE9"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01E1AC5D" w14:textId="77777777" w:rsidTr="00811060">
        <w:trPr>
          <w:trHeight w:val="457"/>
        </w:trPr>
        <w:tc>
          <w:tcPr>
            <w:tcW w:w="0" w:type="auto"/>
            <w:vAlign w:val="center"/>
          </w:tcPr>
          <w:p w14:paraId="5D68BE63"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g)</w:t>
            </w:r>
          </w:p>
        </w:tc>
        <w:tc>
          <w:tcPr>
            <w:tcW w:w="5788" w:type="dxa"/>
            <w:vAlign w:val="center"/>
          </w:tcPr>
          <w:p w14:paraId="165CCC96" w14:textId="77777777" w:rsidR="0080793D" w:rsidRPr="009C376F" w:rsidRDefault="0080793D" w:rsidP="00811060">
            <w:pPr>
              <w:widowControl/>
              <w:suppressAutoHyphens w:val="0"/>
              <w:autoSpaceDN/>
              <w:spacing w:after="0"/>
              <w:ind w:right="140"/>
              <w:jc w:val="both"/>
              <w:textAlignment w:val="auto"/>
              <w:rPr>
                <w:rFonts w:ascii="Arial Narrow" w:eastAsia="Arial" w:hAnsi="Arial Narrow" w:cs="Arial"/>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8 </w:t>
            </w:r>
            <w:r w:rsidRPr="009C376F">
              <w:rPr>
                <w:rFonts w:ascii="Arial Narrow" w:eastAsia="Arial" w:hAnsi="Arial Narrow" w:cs="Arial"/>
                <w:color w:val="000000"/>
                <w:kern w:val="0"/>
                <w:sz w:val="14"/>
                <w:szCs w:val="14"/>
                <w:lang w:val="es-ES_tradnl" w:eastAsia="en-US"/>
              </w:rPr>
              <w:t>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p w14:paraId="01214A32" w14:textId="77777777" w:rsidR="0080793D" w:rsidRPr="009C376F" w:rsidRDefault="0080793D" w:rsidP="00811060">
            <w:pPr>
              <w:widowControl/>
              <w:suppressAutoHyphens w:val="0"/>
              <w:autoSpaceDE w:val="0"/>
              <w:adjustRightInd w:val="0"/>
              <w:spacing w:after="0"/>
              <w:textAlignment w:val="auto"/>
              <w:rPr>
                <w:rFonts w:ascii="Arial Narrow" w:eastAsia="Calibri" w:hAnsi="Arial Narrow" w:cs="Arial"/>
                <w:kern w:val="0"/>
                <w:sz w:val="14"/>
                <w:szCs w:val="14"/>
                <w:lang w:val="es-ES" w:eastAsia="en-US"/>
              </w:rPr>
            </w:pPr>
          </w:p>
        </w:tc>
        <w:tc>
          <w:tcPr>
            <w:tcW w:w="502" w:type="dxa"/>
            <w:vAlign w:val="center"/>
          </w:tcPr>
          <w:p w14:paraId="75282060"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1F6EF645"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EEA6996"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314D48FB" w14:textId="77777777" w:rsidTr="00811060">
        <w:trPr>
          <w:trHeight w:val="457"/>
        </w:trPr>
        <w:tc>
          <w:tcPr>
            <w:tcW w:w="0" w:type="auto"/>
            <w:vAlign w:val="center"/>
          </w:tcPr>
          <w:p w14:paraId="499E0B7B"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h)</w:t>
            </w:r>
          </w:p>
        </w:tc>
        <w:tc>
          <w:tcPr>
            <w:tcW w:w="5788" w:type="dxa"/>
            <w:vAlign w:val="center"/>
          </w:tcPr>
          <w:p w14:paraId="4F2B4128" w14:textId="77777777" w:rsidR="0080793D" w:rsidRPr="009C376F" w:rsidRDefault="0080793D" w:rsidP="00811060">
            <w:pPr>
              <w:widowControl/>
              <w:suppressAutoHyphens w:val="0"/>
              <w:autoSpaceDN/>
              <w:spacing w:after="0"/>
              <w:ind w:right="140"/>
              <w:jc w:val="both"/>
              <w:textAlignment w:val="auto"/>
              <w:rPr>
                <w:rFonts w:ascii="Arial Narrow" w:eastAsia="Arial"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9 </w:t>
            </w:r>
            <w:r w:rsidRPr="009C376F">
              <w:rPr>
                <w:rFonts w:ascii="Arial Narrow" w:eastAsia="Arial" w:hAnsi="Arial Narrow" w:cs="Arial"/>
                <w:color w:val="000000"/>
                <w:kern w:val="0"/>
                <w:sz w:val="14"/>
                <w:szCs w:val="14"/>
                <w:lang w:val="es-ES_tradnl" w:eastAsia="en-US"/>
              </w:rPr>
              <w:t xml:space="preserve">Copia legible de Opinión de Cumplimiento de Obligaciones en Materia de Seguridad Social con fecha de emisión no mayor a 30 días naturales de antigüedad </w:t>
            </w:r>
            <w:r w:rsidRPr="009C376F">
              <w:rPr>
                <w:rFonts w:ascii="Arial Narrow" w:eastAsia="Calibri" w:hAnsi="Arial Narrow" w:cs="Arial"/>
                <w:kern w:val="0"/>
                <w:sz w:val="14"/>
                <w:szCs w:val="14"/>
                <w:lang w:val="es-ES_tradnl" w:eastAsia="en-US"/>
              </w:rPr>
              <w:t xml:space="preserve">a la fecha acto de </w:t>
            </w:r>
            <w:r w:rsidRPr="009C376F">
              <w:rPr>
                <w:rFonts w:ascii="Arial Narrow" w:eastAsia="Calibri" w:hAnsi="Arial Narrow" w:cs="Arial"/>
                <w:b/>
                <w:bCs/>
                <w:kern w:val="0"/>
                <w:sz w:val="14"/>
                <w:szCs w:val="14"/>
                <w:lang w:val="es-ES_tradnl" w:eastAsia="en-US"/>
              </w:rPr>
              <w:t>PRESENTACION Y APERTURA DE PROPOSICIONES</w:t>
            </w:r>
            <w:r w:rsidRPr="009C376F">
              <w:rPr>
                <w:rFonts w:ascii="Arial Narrow" w:eastAsia="Calibri" w:hAnsi="Arial Narrow" w:cs="Arial"/>
                <w:kern w:val="0"/>
                <w:sz w:val="14"/>
                <w:szCs w:val="14"/>
                <w:lang w:val="es-ES_tradnl" w:eastAsia="en-US"/>
              </w:rPr>
              <w:t xml:space="preserve">, a nombre del </w:t>
            </w:r>
            <w:r w:rsidRPr="009C376F">
              <w:rPr>
                <w:rFonts w:ascii="Arial Narrow" w:eastAsia="Calibri" w:hAnsi="Arial Narrow" w:cs="Arial"/>
                <w:b/>
                <w:bCs/>
                <w:kern w:val="0"/>
                <w:sz w:val="14"/>
                <w:szCs w:val="14"/>
                <w:lang w:val="es-ES_tradnl" w:eastAsia="en-US"/>
              </w:rPr>
              <w:t>PARTICIPANTE</w:t>
            </w:r>
          </w:p>
        </w:tc>
        <w:tc>
          <w:tcPr>
            <w:tcW w:w="502" w:type="dxa"/>
            <w:vAlign w:val="center"/>
          </w:tcPr>
          <w:p w14:paraId="496F7359"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53A8F2AD"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1372AC6B"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19F43553" w14:textId="77777777" w:rsidTr="00811060">
        <w:trPr>
          <w:trHeight w:val="457"/>
        </w:trPr>
        <w:tc>
          <w:tcPr>
            <w:tcW w:w="0" w:type="auto"/>
          </w:tcPr>
          <w:p w14:paraId="7CF5A34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i)</w:t>
            </w:r>
          </w:p>
        </w:tc>
        <w:tc>
          <w:tcPr>
            <w:tcW w:w="5788" w:type="dxa"/>
            <w:vAlign w:val="center"/>
          </w:tcPr>
          <w:p w14:paraId="7686537A"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Arial" w:hAnsi="Arial Narrow" w:cs="Arial"/>
                <w:b/>
                <w:color w:val="000000"/>
                <w:kern w:val="0"/>
                <w:sz w:val="14"/>
                <w:szCs w:val="14"/>
                <w:lang w:val="es-ES_tradnl" w:eastAsia="en-US"/>
              </w:rPr>
              <w:t xml:space="preserve">Anexo 10 </w:t>
            </w:r>
            <w:r w:rsidRPr="009C376F">
              <w:rPr>
                <w:rFonts w:ascii="Arial Narrow" w:eastAsia="Arial" w:hAnsi="Arial Narrow" w:cs="Arial"/>
                <w:bCs/>
                <w:color w:val="000000"/>
                <w:kern w:val="0"/>
                <w:sz w:val="14"/>
                <w:szCs w:val="14"/>
                <w:lang w:val="es-ES_tradnl" w:eastAsia="en-US"/>
              </w:rPr>
              <w:t>El</w:t>
            </w:r>
            <w:r w:rsidRPr="009C376F">
              <w:rPr>
                <w:rFonts w:ascii="Arial Narrow" w:eastAsia="Calibri" w:hAnsi="Arial Narrow" w:cs="Arial"/>
                <w:bCs/>
                <w:kern w:val="0"/>
                <w:sz w:val="14"/>
                <w:szCs w:val="14"/>
                <w:lang w:val="es-ES_tradnl" w:eastAsia="en-US"/>
              </w:rPr>
              <w:t xml:space="preserve">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 xml:space="preserve"> deberá presentar original o copia certificada de su Identificación Oficial Vigente </w:t>
            </w:r>
            <w:r w:rsidRPr="009C376F">
              <w:rPr>
                <w:rFonts w:ascii="Arial Narrow" w:eastAsia="Arial" w:hAnsi="Arial Narrow" w:cs="Arial"/>
                <w:color w:val="000000"/>
                <w:kern w:val="0"/>
                <w:sz w:val="14"/>
                <w:szCs w:val="14"/>
                <w:lang w:val="es-ES_tradnl" w:eastAsia="en-US"/>
              </w:rPr>
              <w:t xml:space="preserve">(solo se aceptará: Credencial para votar, Pasaporte, Cédula Profesional, en caso de ser de nacionalidad extranjera los Formularios FM2 </w:t>
            </w:r>
            <w:proofErr w:type="spellStart"/>
            <w:r w:rsidRPr="009C376F">
              <w:rPr>
                <w:rFonts w:ascii="Arial Narrow" w:eastAsia="Arial" w:hAnsi="Arial Narrow" w:cs="Arial"/>
                <w:color w:val="000000"/>
                <w:kern w:val="0"/>
                <w:sz w:val="14"/>
                <w:szCs w:val="14"/>
                <w:lang w:val="es-ES_tradnl" w:eastAsia="en-US"/>
              </w:rPr>
              <w:t>ó</w:t>
            </w:r>
            <w:proofErr w:type="spellEnd"/>
            <w:r w:rsidRPr="009C376F">
              <w:rPr>
                <w:rFonts w:ascii="Arial Narrow" w:eastAsia="Arial" w:hAnsi="Arial Narrow" w:cs="Arial"/>
                <w:color w:val="000000"/>
                <w:kern w:val="0"/>
                <w:sz w:val="14"/>
                <w:szCs w:val="14"/>
                <w:lang w:val="es-ES_tradnl" w:eastAsia="en-US"/>
              </w:rPr>
              <w:t xml:space="preserve"> FM3)</w:t>
            </w:r>
            <w:r w:rsidRPr="009C376F">
              <w:rPr>
                <w:rFonts w:ascii="Arial Narrow" w:eastAsia="Calibri" w:hAnsi="Arial Narrow" w:cs="Arial"/>
                <w:kern w:val="0"/>
                <w:sz w:val="14"/>
                <w:szCs w:val="14"/>
                <w:lang w:val="es-ES_tradnl" w:eastAsia="en-US"/>
              </w:rPr>
              <w:t>, dentro del sobre que contenga las propuesta técnica y económica, para su cotejo (se devolverá al término del acto) y copia simple legible</w:t>
            </w:r>
          </w:p>
        </w:tc>
        <w:tc>
          <w:tcPr>
            <w:tcW w:w="502" w:type="dxa"/>
            <w:vAlign w:val="center"/>
          </w:tcPr>
          <w:p w14:paraId="1A3D6A6E"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vAlign w:val="center"/>
          </w:tcPr>
          <w:p w14:paraId="4128C239"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53AFCA64"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1AC0CCC0" w14:textId="77777777" w:rsidTr="00811060">
        <w:trPr>
          <w:trHeight w:val="457"/>
        </w:trPr>
        <w:tc>
          <w:tcPr>
            <w:tcW w:w="0" w:type="auto"/>
          </w:tcPr>
          <w:p w14:paraId="48AE6035"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j)</w:t>
            </w:r>
          </w:p>
        </w:tc>
        <w:tc>
          <w:tcPr>
            <w:tcW w:w="5788" w:type="dxa"/>
          </w:tcPr>
          <w:p w14:paraId="64ADADCA" w14:textId="77777777" w:rsidR="0080793D" w:rsidRPr="009C376F" w:rsidRDefault="0080793D" w:rsidP="00811060">
            <w:pPr>
              <w:widowControl/>
              <w:suppressAutoHyphens w:val="0"/>
              <w:autoSpaceDN/>
              <w:spacing w:after="0"/>
              <w:ind w:right="140"/>
              <w:jc w:val="both"/>
              <w:textAlignment w:val="auto"/>
              <w:rPr>
                <w:rFonts w:ascii="Arial Narrow" w:eastAsia="Century Gothic" w:hAnsi="Arial Narrow" w:cs="Arial"/>
                <w:b/>
                <w:color w:val="000000"/>
                <w:kern w:val="0"/>
                <w:sz w:val="14"/>
                <w:szCs w:val="14"/>
                <w:lang w:val="es-ES_tradnl" w:eastAsia="en-US"/>
              </w:rPr>
            </w:pPr>
            <w:r w:rsidRPr="009C376F">
              <w:rPr>
                <w:rFonts w:ascii="Arial Narrow" w:eastAsia="Calibri" w:hAnsi="Arial Narrow" w:cs="Arial"/>
                <w:b/>
                <w:bCs/>
                <w:kern w:val="0"/>
                <w:sz w:val="14"/>
                <w:szCs w:val="14"/>
                <w:lang w:val="es-ES_tradnl" w:eastAsia="en-US"/>
              </w:rPr>
              <w:t>Anexo 12</w:t>
            </w:r>
            <w:r w:rsidRPr="009C376F">
              <w:rPr>
                <w:rFonts w:ascii="Arial Narrow" w:eastAsia="Calibri" w:hAnsi="Arial Narrow" w:cs="Arial"/>
                <w:kern w:val="0"/>
                <w:sz w:val="14"/>
                <w:szCs w:val="14"/>
                <w:lang w:val="es-ES_tradnl" w:eastAsia="en-US"/>
              </w:rPr>
              <w:t xml:space="preserve">. Escrito con formato libre a través del cual el </w:t>
            </w:r>
            <w:r w:rsidRPr="009C376F">
              <w:rPr>
                <w:rFonts w:ascii="Arial Narrow" w:eastAsia="Calibri" w:hAnsi="Arial Narrow" w:cs="Arial"/>
                <w:b/>
                <w:bCs/>
                <w:kern w:val="0"/>
                <w:sz w:val="14"/>
                <w:szCs w:val="14"/>
                <w:lang w:val="es-ES_tradnl" w:eastAsia="en-US"/>
              </w:rPr>
              <w:t>PARTICIPANTE</w:t>
            </w:r>
            <w:r w:rsidRPr="009C376F">
              <w:rPr>
                <w:rFonts w:ascii="Arial Narrow" w:eastAsia="Calibri" w:hAnsi="Arial Narrow" w:cs="Arial"/>
                <w:kern w:val="0"/>
                <w:sz w:val="14"/>
                <w:szCs w:val="14"/>
                <w:lang w:val="es-ES_tradnl" w:eastAsia="en-US"/>
              </w:rPr>
              <w:t xml:space="preserve"> se comprometa a en caso de resultar adjudicado entregar la garantía de cumplimiento de conformidad a lo establecido en el punto 20 y </w:t>
            </w:r>
            <w:r w:rsidRPr="009C376F">
              <w:rPr>
                <w:rFonts w:ascii="Arial Narrow" w:eastAsia="Calibri" w:hAnsi="Arial Narrow" w:cs="Arial"/>
                <w:b/>
                <w:bCs/>
                <w:kern w:val="0"/>
                <w:sz w:val="14"/>
                <w:szCs w:val="14"/>
                <w:lang w:val="es-ES_tradnl" w:eastAsia="en-US"/>
              </w:rPr>
              <w:t>ANEX</w:t>
            </w:r>
            <w:r w:rsidRPr="009C376F">
              <w:rPr>
                <w:rFonts w:ascii="Arial Narrow" w:eastAsia="Calibri" w:hAnsi="Arial Narrow" w:cs="Arial"/>
                <w:kern w:val="0"/>
                <w:sz w:val="14"/>
                <w:szCs w:val="14"/>
                <w:lang w:val="es-ES_tradnl" w:eastAsia="en-US"/>
              </w:rPr>
              <w:t xml:space="preserve">O 11 de las </w:t>
            </w:r>
            <w:r w:rsidRPr="009C376F">
              <w:rPr>
                <w:rFonts w:ascii="Arial Narrow" w:eastAsia="Calibri" w:hAnsi="Arial Narrow" w:cs="Arial"/>
                <w:b/>
                <w:bCs/>
                <w:kern w:val="0"/>
                <w:sz w:val="14"/>
                <w:szCs w:val="14"/>
                <w:lang w:val="es-ES_tradnl" w:eastAsia="en-US"/>
              </w:rPr>
              <w:t>BASES</w:t>
            </w:r>
            <w:r w:rsidRPr="009C376F">
              <w:rPr>
                <w:rFonts w:ascii="Arial Narrow" w:eastAsia="Calibri" w:hAnsi="Arial Narrow" w:cs="Arial"/>
                <w:kern w:val="0"/>
                <w:sz w:val="14"/>
                <w:szCs w:val="14"/>
                <w:lang w:val="es-ES_tradnl" w:eastAsia="en-US"/>
              </w:rPr>
              <w:t>.</w:t>
            </w:r>
          </w:p>
          <w:p w14:paraId="75F104BB" w14:textId="77777777" w:rsidR="0080793D" w:rsidRPr="009C376F" w:rsidRDefault="0080793D" w:rsidP="00811060">
            <w:pPr>
              <w:widowControl/>
              <w:suppressAutoHyphens w:val="0"/>
              <w:autoSpaceDN/>
              <w:spacing w:after="0"/>
              <w:ind w:right="140"/>
              <w:jc w:val="both"/>
              <w:textAlignment w:val="auto"/>
              <w:rPr>
                <w:rFonts w:ascii="Arial Narrow" w:eastAsia="Arial" w:hAnsi="Arial Narrow" w:cs="Arial"/>
                <w:b/>
                <w:color w:val="000000"/>
                <w:kern w:val="0"/>
                <w:sz w:val="14"/>
                <w:szCs w:val="14"/>
                <w:lang w:val="es-ES_tradnl" w:eastAsia="en-US"/>
              </w:rPr>
            </w:pPr>
          </w:p>
        </w:tc>
        <w:tc>
          <w:tcPr>
            <w:tcW w:w="502" w:type="dxa"/>
          </w:tcPr>
          <w:p w14:paraId="3A4F7EC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16BF9A72"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4F94CE72"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47177B51" w14:textId="77777777" w:rsidTr="00811060">
        <w:trPr>
          <w:trHeight w:val="588"/>
        </w:trPr>
        <w:tc>
          <w:tcPr>
            <w:tcW w:w="0" w:type="auto"/>
            <w:vAlign w:val="center"/>
          </w:tcPr>
          <w:p w14:paraId="717B935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t>Inciso k)</w:t>
            </w:r>
          </w:p>
        </w:tc>
        <w:tc>
          <w:tcPr>
            <w:tcW w:w="5788" w:type="dxa"/>
          </w:tcPr>
          <w:p w14:paraId="2CD0C6FA" w14:textId="77777777" w:rsidR="0080793D" w:rsidRPr="009C376F" w:rsidRDefault="0080793D" w:rsidP="00811060">
            <w:pPr>
              <w:widowControl/>
              <w:suppressAutoHyphens w:val="0"/>
              <w:autoSpaceDN/>
              <w:spacing w:after="0" w:line="276" w:lineRule="auto"/>
              <w:ind w:right="140"/>
              <w:contextualSpacing/>
              <w:jc w:val="both"/>
              <w:textAlignment w:val="auto"/>
              <w:rPr>
                <w:rFonts w:ascii="Arial Narrow" w:eastAsia="Calibri" w:hAnsi="Arial Narrow" w:cs="Arial"/>
                <w:bCs/>
                <w:kern w:val="0"/>
                <w:sz w:val="14"/>
                <w:szCs w:val="14"/>
                <w:lang w:val="es-ES_tradnl" w:eastAsia="en-US"/>
              </w:rPr>
            </w:pPr>
            <w:r w:rsidRPr="009C376F">
              <w:rPr>
                <w:rFonts w:ascii="Arial Narrow" w:eastAsia="Calibri" w:hAnsi="Arial Narrow" w:cs="Arial"/>
                <w:b/>
                <w:bCs/>
                <w:kern w:val="0"/>
                <w:sz w:val="14"/>
                <w:szCs w:val="14"/>
                <w:lang w:val="es-ES_tradnl" w:eastAsia="en-US"/>
              </w:rPr>
              <w:t xml:space="preserve">Anexo 13. </w:t>
            </w:r>
            <w:r w:rsidRPr="009C376F">
              <w:rPr>
                <w:rFonts w:ascii="Arial Narrow" w:eastAsia="Century Gothic" w:hAnsi="Arial Narrow" w:cs="Arial"/>
                <w:bCs/>
                <w:color w:val="000000"/>
                <w:kern w:val="0"/>
                <w:sz w:val="14"/>
                <w:szCs w:val="14"/>
                <w:lang w:val="es-ES_tradnl" w:eastAsia="en-US"/>
              </w:rPr>
              <w:t>Declaración de Aportación Cinco al Millar para el Fondo Impulso Jalisco.</w:t>
            </w:r>
          </w:p>
        </w:tc>
        <w:tc>
          <w:tcPr>
            <w:tcW w:w="502" w:type="dxa"/>
          </w:tcPr>
          <w:p w14:paraId="606E323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7E898088"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7C14DAB6"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r w:rsidR="0080793D" w:rsidRPr="00C04A64" w14:paraId="13B751BF" w14:textId="77777777" w:rsidTr="00811060">
        <w:trPr>
          <w:trHeight w:val="457"/>
        </w:trPr>
        <w:tc>
          <w:tcPr>
            <w:tcW w:w="0" w:type="auto"/>
          </w:tcPr>
          <w:p w14:paraId="6AE2AE5C"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9C376F">
              <w:rPr>
                <w:rFonts w:ascii="Arial Narrow" w:eastAsia="Calibri" w:hAnsi="Arial Narrow" w:cs="Arial"/>
                <w:kern w:val="0"/>
                <w:sz w:val="14"/>
                <w:szCs w:val="14"/>
                <w:lang w:val="es-ES_tradnl" w:eastAsia="en-US"/>
              </w:rPr>
              <w:lastRenderedPageBreak/>
              <w:t>Inciso l)</w:t>
            </w:r>
          </w:p>
        </w:tc>
        <w:tc>
          <w:tcPr>
            <w:tcW w:w="5788" w:type="dxa"/>
          </w:tcPr>
          <w:p w14:paraId="1547FAC2" w14:textId="77777777" w:rsidR="0080793D" w:rsidRPr="009C376F" w:rsidRDefault="0080793D" w:rsidP="00811060">
            <w:pPr>
              <w:widowControl/>
              <w:suppressAutoHyphens w:val="0"/>
              <w:autoSpaceDN/>
              <w:spacing w:after="0" w:line="276" w:lineRule="auto"/>
              <w:ind w:right="140"/>
              <w:contextualSpacing/>
              <w:jc w:val="both"/>
              <w:textAlignment w:val="auto"/>
              <w:rPr>
                <w:rFonts w:ascii="Arial Narrow" w:eastAsia="Calibri" w:hAnsi="Arial Narrow" w:cs="Arial"/>
                <w:b/>
                <w:bCs/>
                <w:kern w:val="0"/>
                <w:sz w:val="14"/>
                <w:szCs w:val="14"/>
                <w:lang w:val="es-ES_tradnl" w:eastAsia="en-US"/>
              </w:rPr>
            </w:pPr>
            <w:r w:rsidRPr="009C376F">
              <w:rPr>
                <w:rFonts w:ascii="Arial Narrow" w:eastAsia="Calibri" w:hAnsi="Arial Narrow" w:cs="Arial"/>
                <w:b/>
                <w:kern w:val="0"/>
                <w:sz w:val="14"/>
                <w:szCs w:val="14"/>
                <w:lang w:val="es-ES_tradnl" w:eastAsia="en-US"/>
              </w:rPr>
              <w:t>Anexo 14</w:t>
            </w:r>
            <w:r w:rsidRPr="009C376F">
              <w:rPr>
                <w:rFonts w:ascii="Arial Narrow" w:eastAsia="Calibri" w:hAnsi="Arial Narrow" w:cs="Arial"/>
                <w:bCs/>
                <w:kern w:val="0"/>
                <w:sz w:val="14"/>
                <w:szCs w:val="14"/>
                <w:lang w:val="es-ES_tradnl" w:eastAsia="en-US"/>
              </w:rPr>
              <w:t xml:space="preserve">. </w:t>
            </w:r>
            <w:r w:rsidRPr="009C376F">
              <w:rPr>
                <w:rFonts w:ascii="Arial Narrow" w:eastAsia="Calibri" w:hAnsi="Arial Narrow" w:cs="Arial"/>
                <w:b/>
                <w:kern w:val="0"/>
                <w:sz w:val="14"/>
                <w:szCs w:val="14"/>
                <w:lang w:val="es-ES_tradnl" w:eastAsia="en-US"/>
              </w:rPr>
              <w:t>MANIFESTACIÓN DEL OBJETO SOCIAL Y LA CAPACIDAD TÉCNICA. (</w:t>
            </w:r>
            <w:r w:rsidRPr="009C376F">
              <w:rPr>
                <w:rFonts w:ascii="Arial Narrow" w:eastAsia="Calibri" w:hAnsi="Arial Narrow" w:cs="Arial"/>
                <w:kern w:val="0"/>
                <w:sz w:val="14"/>
                <w:szCs w:val="14"/>
                <w:lang w:val="es-ES_tradnl" w:eastAsia="en-US"/>
              </w:rPr>
              <w:t xml:space="preserve">Escrito en el cual deberá estar suscrito directamente por la persona física y tratándose de personas morales por su representante legal o apoderado general para actos de administración y/o dominio, o con poder especial para participar en el presente procedimiento de contratación, en la que manifieste que su objeto social, actividades comerciales y profesionales están relacionadas con la adquisición objeto de esta licitación, que cuenta con la capacidad técnica, administrativa y legal, para la adquisición en la forma y tiempos solicitados en este </w:t>
            </w:r>
            <w:r w:rsidRPr="009C376F">
              <w:rPr>
                <w:rFonts w:ascii="Arial Narrow" w:eastAsia="Calibri" w:hAnsi="Arial Narrow" w:cs="Arial"/>
                <w:b/>
                <w:bCs/>
                <w:kern w:val="0"/>
                <w:sz w:val="14"/>
                <w:szCs w:val="14"/>
                <w:lang w:val="es-ES_tradnl" w:eastAsia="en-US"/>
              </w:rPr>
              <w:t>PROCEDIMIENTO DE CONTRATACION</w:t>
            </w:r>
          </w:p>
        </w:tc>
        <w:tc>
          <w:tcPr>
            <w:tcW w:w="502" w:type="dxa"/>
          </w:tcPr>
          <w:p w14:paraId="056B975B"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r w:rsidRPr="00C04A64">
              <w:rPr>
                <w:rFonts w:ascii="Arial Narrow" w:eastAsia="Calibri" w:hAnsi="Arial Narrow" w:cs="Arial"/>
                <w:kern w:val="0"/>
                <w:sz w:val="14"/>
                <w:szCs w:val="14"/>
                <w:lang w:val="es-ES_tradnl" w:eastAsia="en-US"/>
              </w:rPr>
              <w:t>X</w:t>
            </w:r>
          </w:p>
        </w:tc>
        <w:tc>
          <w:tcPr>
            <w:tcW w:w="424" w:type="dxa"/>
          </w:tcPr>
          <w:p w14:paraId="0B9A3E5A" w14:textId="77777777" w:rsidR="0080793D" w:rsidRPr="009C376F"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c>
          <w:tcPr>
            <w:tcW w:w="3118" w:type="dxa"/>
          </w:tcPr>
          <w:p w14:paraId="3756B054" w14:textId="77777777" w:rsidR="0080793D" w:rsidRPr="00C04A64" w:rsidRDefault="0080793D" w:rsidP="00811060">
            <w:pPr>
              <w:widowControl/>
              <w:suppressAutoHyphens w:val="0"/>
              <w:autoSpaceDN/>
              <w:spacing w:after="0"/>
              <w:jc w:val="center"/>
              <w:textAlignment w:val="auto"/>
              <w:rPr>
                <w:rFonts w:ascii="Arial Narrow" w:eastAsia="Calibri" w:hAnsi="Arial Narrow" w:cs="Arial"/>
                <w:kern w:val="0"/>
                <w:sz w:val="14"/>
                <w:szCs w:val="14"/>
                <w:lang w:val="es-ES_tradnl" w:eastAsia="en-US"/>
              </w:rPr>
            </w:pPr>
          </w:p>
        </w:tc>
      </w:tr>
    </w:tbl>
    <w:p w14:paraId="47B28416" w14:textId="77777777" w:rsidR="007D2879" w:rsidRPr="00FA4861" w:rsidRDefault="007D2879">
      <w:pPr>
        <w:pStyle w:val="Textbody"/>
        <w:rPr>
          <w:rFonts w:ascii="Tahoma" w:hAnsi="Tahoma" w:cs="Tahoma"/>
          <w:color w:val="000000"/>
          <w:sz w:val="14"/>
          <w:szCs w:val="14"/>
        </w:rPr>
      </w:pPr>
    </w:p>
    <w:p w14:paraId="2405662F" w14:textId="77777777" w:rsidR="00D43284" w:rsidRDefault="00CC5490" w:rsidP="0080793D">
      <w:pPr>
        <w:pStyle w:val="Standard"/>
        <w:ind w:right="79"/>
        <w:jc w:val="both"/>
        <w:rPr>
          <w:rFonts w:ascii="Tahoma" w:hAnsi="Tahoma" w:cs="Tahoma"/>
          <w:sz w:val="18"/>
          <w:szCs w:val="18"/>
        </w:rPr>
      </w:pPr>
      <w:r w:rsidRPr="00FA4861">
        <w:rPr>
          <w:rFonts w:ascii="Tahoma" w:hAnsi="Tahoma" w:cs="Tahoma"/>
          <w:sz w:val="18"/>
          <w:szCs w:val="18"/>
        </w:rPr>
        <w:t>De los dictámenes expuestos, se concluye que</w:t>
      </w:r>
      <w:r w:rsidR="00D43284">
        <w:rPr>
          <w:rFonts w:ascii="Tahoma" w:hAnsi="Tahoma" w:cs="Tahoma"/>
          <w:sz w:val="18"/>
          <w:szCs w:val="18"/>
        </w:rPr>
        <w:t>:</w:t>
      </w:r>
    </w:p>
    <w:p w14:paraId="7526830D" w14:textId="0CEEB819" w:rsidR="0080793D" w:rsidRPr="0036232F" w:rsidRDefault="00CC5490" w:rsidP="0036232F">
      <w:pPr>
        <w:pStyle w:val="Standard"/>
        <w:numPr>
          <w:ilvl w:val="0"/>
          <w:numId w:val="47"/>
        </w:numPr>
        <w:ind w:right="79"/>
        <w:jc w:val="both"/>
        <w:rPr>
          <w:rFonts w:ascii="Arial" w:eastAsia="Arial" w:hAnsi="Arial" w:cs="Arial"/>
          <w:b/>
          <w:bCs/>
          <w:color w:val="000000"/>
          <w:sz w:val="18"/>
          <w:szCs w:val="18"/>
        </w:rPr>
      </w:pPr>
      <w:r w:rsidRPr="00FA4861">
        <w:rPr>
          <w:rFonts w:ascii="Tahoma" w:hAnsi="Tahoma" w:cs="Tahoma"/>
          <w:sz w:val="18"/>
          <w:szCs w:val="18"/>
        </w:rPr>
        <w:t xml:space="preserve"> </w:t>
      </w:r>
      <w:r w:rsidR="00D43284">
        <w:rPr>
          <w:rFonts w:ascii="Tahoma" w:hAnsi="Tahoma" w:cs="Tahoma"/>
          <w:sz w:val="18"/>
          <w:szCs w:val="18"/>
        </w:rPr>
        <w:t>S</w:t>
      </w:r>
      <w:r w:rsidR="0080793D">
        <w:rPr>
          <w:rFonts w:ascii="Tahoma" w:hAnsi="Tahoma" w:cs="Tahoma"/>
          <w:sz w:val="18"/>
          <w:szCs w:val="18"/>
        </w:rPr>
        <w:t xml:space="preserve">e desecha la propuesta del </w:t>
      </w:r>
      <w:r w:rsidRPr="00FA4861">
        <w:rPr>
          <w:rFonts w:ascii="Tahoma" w:hAnsi="Tahoma" w:cs="Tahoma"/>
          <w:b/>
          <w:bCs/>
          <w:sz w:val="18"/>
          <w:szCs w:val="18"/>
        </w:rPr>
        <w:t>PARTICIPANTE</w:t>
      </w:r>
      <w:r w:rsidR="0080793D">
        <w:rPr>
          <w:rFonts w:ascii="Tahoma" w:hAnsi="Tahoma" w:cs="Tahoma"/>
          <w:sz w:val="18"/>
          <w:szCs w:val="18"/>
        </w:rPr>
        <w:t xml:space="preserve"> Comercializadora Veterinaria Guayangareo, S.A. de C.V.</w:t>
      </w:r>
      <w:r w:rsidR="0080793D">
        <w:rPr>
          <w:rFonts w:ascii="Arial" w:hAnsi="Arial" w:cs="Arial"/>
          <w:color w:val="000000"/>
          <w:sz w:val="18"/>
          <w:szCs w:val="18"/>
        </w:rPr>
        <w:t xml:space="preserve"> </w:t>
      </w:r>
      <w:r w:rsidR="0080793D">
        <w:rPr>
          <w:rFonts w:ascii="Arial" w:hAnsi="Arial" w:cs="Arial"/>
          <w:b/>
          <w:bCs/>
          <w:color w:val="000000"/>
          <w:sz w:val="18"/>
          <w:szCs w:val="18"/>
        </w:rPr>
        <w:t xml:space="preserve"> </w:t>
      </w:r>
      <w:r w:rsidR="0080793D">
        <w:rPr>
          <w:rFonts w:ascii="Arial" w:hAnsi="Arial" w:cs="Arial"/>
          <w:color w:val="000000"/>
          <w:sz w:val="18"/>
          <w:szCs w:val="18"/>
        </w:rPr>
        <w:t xml:space="preserve">por los motivos expuestos en el dictamen técnico derivado del entregable </w:t>
      </w:r>
      <w:r w:rsidR="0080793D" w:rsidRPr="001C3BD6">
        <w:rPr>
          <w:rFonts w:ascii="Arial" w:hAnsi="Arial" w:cs="Arial"/>
          <w:b/>
          <w:bCs/>
          <w:color w:val="000000"/>
          <w:sz w:val="18"/>
          <w:szCs w:val="18"/>
        </w:rPr>
        <w:t>ANEXO 2 PROPUESTA TECNICA</w:t>
      </w:r>
      <w:r w:rsidR="00D43284">
        <w:rPr>
          <w:rFonts w:ascii="Arial" w:hAnsi="Arial" w:cs="Arial"/>
          <w:b/>
          <w:bCs/>
          <w:color w:val="000000"/>
          <w:sz w:val="18"/>
          <w:szCs w:val="18"/>
        </w:rPr>
        <w:t xml:space="preserve"> </w:t>
      </w:r>
      <w:r w:rsidR="00D43284">
        <w:rPr>
          <w:rFonts w:ascii="Arial" w:hAnsi="Arial" w:cs="Arial"/>
          <w:color w:val="000000"/>
          <w:sz w:val="18"/>
          <w:szCs w:val="18"/>
        </w:rPr>
        <w:t>y de</w:t>
      </w:r>
      <w:r w:rsidR="0036232F">
        <w:rPr>
          <w:rFonts w:ascii="Arial" w:hAnsi="Arial" w:cs="Arial"/>
          <w:color w:val="000000"/>
          <w:sz w:val="18"/>
          <w:szCs w:val="18"/>
        </w:rPr>
        <w:t>l dictamen de</w:t>
      </w:r>
      <w:r w:rsidR="00D43284">
        <w:rPr>
          <w:rFonts w:ascii="Arial" w:hAnsi="Arial" w:cs="Arial"/>
          <w:color w:val="000000"/>
          <w:sz w:val="18"/>
          <w:szCs w:val="18"/>
        </w:rPr>
        <w:t xml:space="preserve"> evaluación de la muestra física</w:t>
      </w:r>
      <w:r w:rsidR="0080793D">
        <w:rPr>
          <w:rFonts w:ascii="Arial" w:hAnsi="Arial" w:cs="Arial"/>
          <w:color w:val="000000"/>
          <w:sz w:val="18"/>
          <w:szCs w:val="18"/>
        </w:rPr>
        <w:t xml:space="preserve">, </w:t>
      </w:r>
      <w:r w:rsidR="00D43284" w:rsidRPr="0036232F">
        <w:rPr>
          <w:rFonts w:ascii="Arial" w:hAnsi="Arial" w:cs="Arial"/>
          <w:color w:val="000000"/>
          <w:sz w:val="18"/>
          <w:szCs w:val="18"/>
        </w:rPr>
        <w:t>lo anterior</w:t>
      </w:r>
      <w:r w:rsidR="0080793D" w:rsidRPr="0036232F">
        <w:rPr>
          <w:rFonts w:ascii="Arial" w:hAnsi="Arial" w:cs="Arial"/>
          <w:color w:val="000000"/>
          <w:sz w:val="18"/>
          <w:szCs w:val="18"/>
        </w:rPr>
        <w:t xml:space="preserve"> de </w:t>
      </w:r>
      <w:r w:rsidR="0080793D" w:rsidRPr="0036232F">
        <w:rPr>
          <w:rFonts w:ascii="Arial" w:eastAsia="Arial" w:hAnsi="Arial" w:cs="Arial"/>
          <w:color w:val="000000"/>
          <w:sz w:val="18"/>
          <w:szCs w:val="18"/>
        </w:rPr>
        <w:t>conformidad con el artículo 59 numeral 2</w:t>
      </w:r>
      <w:r w:rsidR="00D43284" w:rsidRPr="0036232F">
        <w:rPr>
          <w:rFonts w:ascii="Arial" w:eastAsia="Arial" w:hAnsi="Arial" w:cs="Arial"/>
          <w:color w:val="000000"/>
          <w:sz w:val="18"/>
          <w:szCs w:val="18"/>
        </w:rPr>
        <w:t>,</w:t>
      </w:r>
      <w:r w:rsidR="0080793D" w:rsidRPr="0036232F">
        <w:rPr>
          <w:rFonts w:ascii="Arial" w:eastAsia="Arial" w:hAnsi="Arial" w:cs="Arial"/>
          <w:color w:val="000000"/>
          <w:sz w:val="18"/>
          <w:szCs w:val="18"/>
        </w:rPr>
        <w:t xml:space="preserve"> </w:t>
      </w:r>
      <w:r w:rsidR="00D43284" w:rsidRPr="0036232F">
        <w:rPr>
          <w:rFonts w:ascii="Tahoma" w:hAnsi="Tahoma" w:cs="Tahoma"/>
          <w:sz w:val="18"/>
          <w:szCs w:val="18"/>
        </w:rPr>
        <w:t xml:space="preserve">69 numeral 1 fracción I </w:t>
      </w:r>
      <w:r w:rsidR="0080793D" w:rsidRPr="0036232F">
        <w:rPr>
          <w:rFonts w:ascii="Arial" w:eastAsia="Arial" w:hAnsi="Arial" w:cs="Arial"/>
          <w:color w:val="000000"/>
          <w:sz w:val="18"/>
          <w:szCs w:val="18"/>
        </w:rPr>
        <w:t xml:space="preserve">de la Ley </w:t>
      </w:r>
      <w:r w:rsidR="0080793D" w:rsidRPr="0036232F">
        <w:rPr>
          <w:rFonts w:ascii="Arial" w:hAnsi="Arial" w:cs="Arial"/>
          <w:bCs/>
          <w:color w:val="000000"/>
          <w:sz w:val="18"/>
          <w:szCs w:val="18"/>
        </w:rPr>
        <w:t xml:space="preserve">de Compras Gubernamentales, Enajenaciones y Contratación de Servicios del Estado de Jalisco y sus Municipios y </w:t>
      </w:r>
      <w:r w:rsidR="0080793D" w:rsidRPr="0036232F">
        <w:rPr>
          <w:rFonts w:ascii="Arial" w:eastAsia="Arial" w:hAnsi="Arial" w:cs="Arial"/>
          <w:color w:val="000000"/>
          <w:sz w:val="18"/>
          <w:szCs w:val="18"/>
        </w:rPr>
        <w:t xml:space="preserve">con el numeral 12, letra j. de las </w:t>
      </w:r>
      <w:r w:rsidR="0080793D" w:rsidRPr="0036232F">
        <w:rPr>
          <w:rFonts w:ascii="Arial" w:eastAsia="Arial" w:hAnsi="Arial" w:cs="Arial"/>
          <w:b/>
          <w:bCs/>
          <w:color w:val="000000"/>
          <w:sz w:val="18"/>
          <w:szCs w:val="18"/>
        </w:rPr>
        <w:t xml:space="preserve">BASES. </w:t>
      </w:r>
    </w:p>
    <w:p w14:paraId="6E68F312" w14:textId="4580A3A0" w:rsidR="003F7483" w:rsidRPr="0036232F" w:rsidRDefault="0036232F" w:rsidP="0036232F">
      <w:pPr>
        <w:suppressAutoHyphens w:val="0"/>
        <w:autoSpaceDN/>
        <w:spacing w:after="0"/>
        <w:ind w:right="140"/>
        <w:jc w:val="both"/>
        <w:textAlignment w:val="auto"/>
        <w:rPr>
          <w:rFonts w:ascii="Tahoma" w:hAnsi="Tahoma" w:cs="Tahoma"/>
          <w:sz w:val="18"/>
          <w:szCs w:val="18"/>
        </w:rPr>
      </w:pPr>
      <w:r>
        <w:rPr>
          <w:rFonts w:ascii="Tahoma" w:hAnsi="Tahoma" w:cs="Tahoma"/>
          <w:sz w:val="18"/>
          <w:szCs w:val="18"/>
        </w:rPr>
        <w:t xml:space="preserve">Por otro lado, </w:t>
      </w:r>
      <w:r w:rsidR="00D43284" w:rsidRPr="0036232F">
        <w:rPr>
          <w:rFonts w:ascii="Tahoma" w:hAnsi="Tahoma" w:cs="Tahoma"/>
          <w:sz w:val="18"/>
          <w:szCs w:val="18"/>
        </w:rPr>
        <w:t xml:space="preserve">Grupo </w:t>
      </w:r>
      <w:proofErr w:type="spellStart"/>
      <w:r w:rsidR="00D43284" w:rsidRPr="0036232F">
        <w:rPr>
          <w:rFonts w:ascii="Tahoma" w:hAnsi="Tahoma" w:cs="Tahoma"/>
          <w:sz w:val="18"/>
          <w:szCs w:val="18"/>
        </w:rPr>
        <w:t>Dequivamed</w:t>
      </w:r>
      <w:proofErr w:type="spellEnd"/>
      <w:r w:rsidR="00D43284" w:rsidRPr="0036232F">
        <w:rPr>
          <w:rFonts w:ascii="Tahoma" w:hAnsi="Tahoma" w:cs="Tahoma"/>
          <w:sz w:val="18"/>
          <w:szCs w:val="18"/>
        </w:rPr>
        <w:t>, S.A. de C.V</w:t>
      </w:r>
      <w:r w:rsidR="00937BCF" w:rsidRPr="0036232F">
        <w:rPr>
          <w:rFonts w:ascii="Tahoma" w:hAnsi="Tahoma" w:cs="Tahoma"/>
          <w:sz w:val="18"/>
          <w:szCs w:val="18"/>
        </w:rPr>
        <w:t>. ,</w:t>
      </w:r>
      <w:r w:rsidR="00CC5490" w:rsidRPr="0036232F">
        <w:rPr>
          <w:rFonts w:ascii="Tahoma" w:hAnsi="Tahoma" w:cs="Tahoma"/>
          <w:sz w:val="18"/>
          <w:szCs w:val="18"/>
        </w:rPr>
        <w:t xml:space="preserve">reúne los requisitos </w:t>
      </w:r>
      <w:r w:rsidR="00BB5887" w:rsidRPr="0036232F">
        <w:rPr>
          <w:rFonts w:ascii="Tahoma" w:hAnsi="Tahoma" w:cs="Tahoma"/>
          <w:sz w:val="18"/>
          <w:szCs w:val="18"/>
        </w:rPr>
        <w:t>legales,  la</w:t>
      </w:r>
      <w:r w:rsidR="00CC5490" w:rsidRPr="0036232F">
        <w:rPr>
          <w:rFonts w:ascii="Tahoma" w:hAnsi="Tahoma" w:cs="Tahoma"/>
          <w:sz w:val="18"/>
          <w:szCs w:val="18"/>
        </w:rPr>
        <w:t xml:space="preserve"> documentación administrativa y las especificaciones técnicas derivadas del </w:t>
      </w:r>
      <w:r w:rsidR="00CC5490" w:rsidRPr="0036232F">
        <w:rPr>
          <w:rFonts w:ascii="Tahoma" w:hAnsi="Tahoma" w:cs="Tahoma"/>
          <w:b/>
          <w:bCs/>
          <w:sz w:val="18"/>
          <w:szCs w:val="18"/>
        </w:rPr>
        <w:t>ANEXO 1 CARTA DE REQUERIMENTOS TECNICOS</w:t>
      </w:r>
      <w:r w:rsidR="00CC5490" w:rsidRPr="0036232F">
        <w:rPr>
          <w:rFonts w:ascii="Tahoma" w:hAnsi="Tahoma" w:cs="Tahoma"/>
          <w:sz w:val="18"/>
          <w:szCs w:val="18"/>
        </w:rPr>
        <w:t xml:space="preserve"> y </w:t>
      </w:r>
      <w:r>
        <w:rPr>
          <w:rFonts w:ascii="Tahoma" w:hAnsi="Tahoma" w:cs="Tahoma"/>
          <w:sz w:val="18"/>
          <w:szCs w:val="18"/>
        </w:rPr>
        <w:t xml:space="preserve">cumple </w:t>
      </w:r>
      <w:r w:rsidR="00CC5490" w:rsidRPr="0036232F">
        <w:rPr>
          <w:rFonts w:ascii="Tahoma" w:hAnsi="Tahoma" w:cs="Tahoma"/>
          <w:sz w:val="18"/>
          <w:szCs w:val="18"/>
        </w:rPr>
        <w:t xml:space="preserve">con lo establecido dentro de las </w:t>
      </w:r>
      <w:r w:rsidR="00CC5490" w:rsidRPr="0036232F">
        <w:rPr>
          <w:rFonts w:ascii="Tahoma" w:hAnsi="Tahoma" w:cs="Tahoma"/>
          <w:b/>
          <w:bCs/>
          <w:sz w:val="18"/>
          <w:szCs w:val="18"/>
        </w:rPr>
        <w:t>BASES</w:t>
      </w:r>
      <w:r w:rsidR="00CC5490" w:rsidRPr="0036232F">
        <w:rPr>
          <w:rFonts w:ascii="Tahoma" w:hAnsi="Tahoma" w:cs="Tahoma"/>
          <w:sz w:val="18"/>
          <w:szCs w:val="18"/>
        </w:rPr>
        <w:t xml:space="preserve"> de la </w:t>
      </w:r>
      <w:bookmarkStart w:id="3" w:name="_Hlk82448384"/>
      <w:r w:rsidR="00D43284" w:rsidRPr="0036232F">
        <w:rPr>
          <w:rFonts w:ascii="Tahoma" w:hAnsi="Tahoma" w:cs="Tahoma"/>
          <w:b/>
          <w:bCs/>
          <w:sz w:val="18"/>
          <w:szCs w:val="18"/>
        </w:rPr>
        <w:t>Licitación Pública Nacional LCCC-029-2021 “VACUNA ANTIRRABICA CANINA Y FELINA PARA EL ESTADO DE JALISCO”</w:t>
      </w:r>
      <w:bookmarkEnd w:id="3"/>
      <w:r w:rsidR="00D43284" w:rsidRPr="0036232F">
        <w:rPr>
          <w:rFonts w:ascii="Tahoma" w:hAnsi="Tahoma" w:cs="Tahoma"/>
          <w:b/>
          <w:bCs/>
          <w:sz w:val="18"/>
          <w:szCs w:val="18"/>
        </w:rPr>
        <w:t xml:space="preserve"> </w:t>
      </w:r>
      <w:r w:rsidR="00CC5490" w:rsidRPr="0036232F">
        <w:rPr>
          <w:rFonts w:ascii="Tahoma" w:hAnsi="Tahoma" w:cs="Tahoma"/>
          <w:sz w:val="18"/>
          <w:szCs w:val="18"/>
        </w:rPr>
        <w:t xml:space="preserve">y por lo tanto se declara que cumple con los requisitos técnicos de su </w:t>
      </w:r>
      <w:r w:rsidR="00D43284" w:rsidRPr="0036232F">
        <w:rPr>
          <w:rFonts w:ascii="Tahoma" w:hAnsi="Tahoma" w:cs="Tahoma"/>
          <w:sz w:val="18"/>
          <w:szCs w:val="18"/>
        </w:rPr>
        <w:t>proposición</w:t>
      </w:r>
      <w:r w:rsidR="00CC5490" w:rsidRPr="0036232F">
        <w:rPr>
          <w:rFonts w:ascii="Tahoma" w:hAnsi="Tahoma" w:cs="Tahoma"/>
          <w:sz w:val="18"/>
          <w:szCs w:val="18"/>
        </w:rPr>
        <w:t xml:space="preserve">, al no advertirse motivos de desechamiento en términos del punto 9.1 de las </w:t>
      </w:r>
      <w:r w:rsidR="00CC5490" w:rsidRPr="0036232F">
        <w:rPr>
          <w:rFonts w:ascii="Tahoma" w:hAnsi="Tahoma" w:cs="Tahoma"/>
          <w:b/>
          <w:bCs/>
          <w:sz w:val="18"/>
          <w:szCs w:val="18"/>
        </w:rPr>
        <w:t>BASES</w:t>
      </w:r>
      <w:r w:rsidR="00CC5490" w:rsidRPr="0036232F">
        <w:rPr>
          <w:rFonts w:ascii="Tahoma" w:hAnsi="Tahoma" w:cs="Tahoma"/>
          <w:sz w:val="18"/>
          <w:szCs w:val="18"/>
        </w:rPr>
        <w:t xml:space="preserve"> con fundamento en el artículo 69 numeral 1 fracción II de la Ley de Compras Gubernamentales, Enajenaciones y Contratación de Servicios del Estado de Jalisco y sus Municipios.</w:t>
      </w:r>
    </w:p>
    <w:p w14:paraId="2EB6CE3F" w14:textId="77777777" w:rsidR="00CC5490" w:rsidRPr="00FA4861" w:rsidRDefault="00CC5490" w:rsidP="003F7483">
      <w:pPr>
        <w:suppressAutoHyphens w:val="0"/>
        <w:autoSpaceDN/>
        <w:spacing w:after="0"/>
        <w:ind w:right="140"/>
        <w:jc w:val="both"/>
        <w:textAlignment w:val="auto"/>
        <w:rPr>
          <w:rFonts w:ascii="Tahoma" w:eastAsia="Arial" w:hAnsi="Tahoma" w:cs="Tahoma"/>
          <w:color w:val="000000"/>
          <w:sz w:val="14"/>
          <w:szCs w:val="14"/>
        </w:rPr>
      </w:pPr>
    </w:p>
    <w:p w14:paraId="40AD9915" w14:textId="77777777" w:rsidR="0084388B" w:rsidRPr="00FA4861" w:rsidRDefault="0051302A">
      <w:pPr>
        <w:pStyle w:val="Standard"/>
        <w:ind w:right="77"/>
        <w:jc w:val="both"/>
        <w:rPr>
          <w:rFonts w:ascii="Tahoma" w:hAnsi="Tahoma" w:cs="Tahoma"/>
          <w:sz w:val="18"/>
          <w:szCs w:val="18"/>
        </w:rPr>
      </w:pPr>
      <w:r w:rsidRPr="00FA4861">
        <w:rPr>
          <w:rFonts w:ascii="Tahoma" w:eastAsia="Arial" w:hAnsi="Tahoma" w:cs="Tahoma"/>
          <w:b/>
          <w:sz w:val="18"/>
          <w:szCs w:val="18"/>
        </w:rPr>
        <w:t>Tercero-.   Participante cuya proposición resulto solvente.</w:t>
      </w:r>
    </w:p>
    <w:p w14:paraId="5ED681CF" w14:textId="134B74C5" w:rsidR="0084388B" w:rsidRPr="00FA4861" w:rsidRDefault="0051302A">
      <w:pPr>
        <w:pStyle w:val="Standard"/>
        <w:ind w:right="77"/>
        <w:jc w:val="both"/>
        <w:rPr>
          <w:rFonts w:ascii="Tahoma" w:eastAsia="Arial" w:hAnsi="Tahoma" w:cs="Tahoma"/>
          <w:sz w:val="18"/>
          <w:szCs w:val="18"/>
        </w:rPr>
      </w:pPr>
      <w:r w:rsidRPr="00FA4861">
        <w:rPr>
          <w:rFonts w:ascii="Tahoma" w:eastAsia="Arial" w:hAnsi="Tahoma" w:cs="Tahoma"/>
          <w:sz w:val="18"/>
          <w:szCs w:val="18"/>
        </w:rPr>
        <w:t xml:space="preserve">En términos del artículo 69 numeral 1 fracción II de la Ley de Compras Gubernamentales, Enajenaciones y Contratación de Servicios del Estado de Jalisco y sus Municipios, a continuación, se menciona </w:t>
      </w:r>
      <w:r w:rsidR="00A40C0D">
        <w:rPr>
          <w:rFonts w:ascii="Tahoma" w:eastAsia="Arial" w:hAnsi="Tahoma" w:cs="Tahoma"/>
          <w:sz w:val="18"/>
          <w:szCs w:val="18"/>
        </w:rPr>
        <w:t>al</w:t>
      </w:r>
      <w:r w:rsidR="00017B70" w:rsidRPr="00FA4861">
        <w:rPr>
          <w:rFonts w:ascii="Tahoma" w:eastAsia="Arial" w:hAnsi="Tahoma" w:cs="Tahoma"/>
          <w:sz w:val="18"/>
          <w:szCs w:val="18"/>
        </w:rPr>
        <w:t xml:space="preserve"> </w:t>
      </w:r>
      <w:r w:rsidR="0054738F" w:rsidRPr="00FA4861">
        <w:rPr>
          <w:rFonts w:ascii="Tahoma" w:eastAsia="Arial" w:hAnsi="Tahoma" w:cs="Tahoma"/>
          <w:b/>
          <w:bCs/>
          <w:sz w:val="18"/>
          <w:szCs w:val="18"/>
        </w:rPr>
        <w:t>PARTICIPANTE</w:t>
      </w:r>
      <w:r w:rsidR="00017B70" w:rsidRPr="00FA4861">
        <w:rPr>
          <w:rFonts w:ascii="Tahoma" w:eastAsia="Arial" w:hAnsi="Tahoma" w:cs="Tahoma"/>
          <w:sz w:val="18"/>
          <w:szCs w:val="18"/>
        </w:rPr>
        <w:t xml:space="preserve"> </w:t>
      </w:r>
      <w:r w:rsidR="00937BCF" w:rsidRPr="00FA4861">
        <w:rPr>
          <w:rFonts w:ascii="Tahoma" w:eastAsia="Arial" w:hAnsi="Tahoma" w:cs="Tahoma"/>
          <w:sz w:val="18"/>
          <w:szCs w:val="18"/>
        </w:rPr>
        <w:t xml:space="preserve">cuya </w:t>
      </w:r>
      <w:r w:rsidR="00A40C0D" w:rsidRPr="00FA4861">
        <w:rPr>
          <w:rFonts w:ascii="Tahoma" w:eastAsia="Arial" w:hAnsi="Tahoma" w:cs="Tahoma"/>
          <w:sz w:val="18"/>
          <w:szCs w:val="18"/>
        </w:rPr>
        <w:t>proposición</w:t>
      </w:r>
      <w:r w:rsidR="00017B70" w:rsidRPr="00FA4861">
        <w:rPr>
          <w:rFonts w:ascii="Tahoma" w:eastAsia="Arial" w:hAnsi="Tahoma" w:cs="Tahoma"/>
          <w:sz w:val="18"/>
          <w:szCs w:val="18"/>
        </w:rPr>
        <w:t xml:space="preserve"> result</w:t>
      </w:r>
      <w:r w:rsidR="00A40C0D">
        <w:rPr>
          <w:rFonts w:ascii="Tahoma" w:eastAsia="Arial" w:hAnsi="Tahoma" w:cs="Tahoma"/>
          <w:sz w:val="18"/>
          <w:szCs w:val="18"/>
        </w:rPr>
        <w:t>o</w:t>
      </w:r>
      <w:r w:rsidR="00017B70" w:rsidRPr="00FA4861">
        <w:rPr>
          <w:rFonts w:ascii="Tahoma" w:eastAsia="Arial" w:hAnsi="Tahoma" w:cs="Tahoma"/>
          <w:sz w:val="18"/>
          <w:szCs w:val="18"/>
        </w:rPr>
        <w:t xml:space="preserve"> solvente</w:t>
      </w:r>
      <w:r w:rsidRPr="00FA4861">
        <w:rPr>
          <w:rFonts w:ascii="Tahoma" w:eastAsia="Arial" w:hAnsi="Tahoma" w:cs="Tahoma"/>
          <w:sz w:val="18"/>
          <w:szCs w:val="18"/>
        </w:rPr>
        <w:t>:</w:t>
      </w:r>
    </w:p>
    <w:p w14:paraId="7E6B2C5E" w14:textId="2888F71B" w:rsidR="00D14EF7" w:rsidRPr="00AD0C0C" w:rsidRDefault="00D14EF7" w:rsidP="00A40C0D">
      <w:pPr>
        <w:pStyle w:val="Textbody"/>
        <w:numPr>
          <w:ilvl w:val="0"/>
          <w:numId w:val="9"/>
        </w:numPr>
        <w:rPr>
          <w:rFonts w:ascii="Tahoma" w:hAnsi="Tahoma" w:cs="Tahoma"/>
          <w:b/>
          <w:bCs/>
          <w:sz w:val="18"/>
          <w:szCs w:val="18"/>
        </w:rPr>
      </w:pPr>
      <w:r w:rsidRPr="00D43284">
        <w:rPr>
          <w:rFonts w:ascii="Tahoma" w:hAnsi="Tahoma" w:cs="Tahoma"/>
          <w:sz w:val="20"/>
        </w:rPr>
        <w:t xml:space="preserve"> </w:t>
      </w:r>
      <w:r w:rsidR="00D43284" w:rsidRPr="00AD0C0C">
        <w:rPr>
          <w:rFonts w:ascii="Tahoma" w:hAnsi="Tahoma" w:cs="Tahoma"/>
          <w:b/>
          <w:bCs/>
          <w:sz w:val="18"/>
          <w:szCs w:val="18"/>
        </w:rPr>
        <w:t xml:space="preserve">Grupo </w:t>
      </w:r>
      <w:proofErr w:type="spellStart"/>
      <w:r w:rsidR="00D43284" w:rsidRPr="00AD0C0C">
        <w:rPr>
          <w:rFonts w:ascii="Tahoma" w:hAnsi="Tahoma" w:cs="Tahoma"/>
          <w:b/>
          <w:bCs/>
          <w:sz w:val="18"/>
          <w:szCs w:val="18"/>
        </w:rPr>
        <w:t>Dequivamed</w:t>
      </w:r>
      <w:proofErr w:type="spellEnd"/>
      <w:r w:rsidR="00D43284" w:rsidRPr="00AD0C0C">
        <w:rPr>
          <w:rFonts w:ascii="Tahoma" w:hAnsi="Tahoma" w:cs="Tahoma"/>
          <w:b/>
          <w:bCs/>
          <w:sz w:val="18"/>
          <w:szCs w:val="18"/>
        </w:rPr>
        <w:t>, S.A. de C.V.</w:t>
      </w:r>
    </w:p>
    <w:p w14:paraId="12F6B852" w14:textId="10DFF9C5" w:rsidR="0084388B" w:rsidRPr="00FA4861" w:rsidRDefault="0051302A" w:rsidP="0054738F">
      <w:pPr>
        <w:pStyle w:val="Textbody"/>
        <w:rPr>
          <w:rFonts w:ascii="Tahoma" w:hAnsi="Tahoma" w:cs="Tahoma"/>
          <w:sz w:val="18"/>
          <w:szCs w:val="18"/>
        </w:rPr>
      </w:pPr>
      <w:r w:rsidRPr="00FA4861">
        <w:rPr>
          <w:rFonts w:ascii="Tahoma" w:eastAsia="Arial" w:hAnsi="Tahoma" w:cs="Tahoma"/>
          <w:sz w:val="18"/>
          <w:szCs w:val="18"/>
        </w:rPr>
        <w:t>Con fundamento en los artículos 67</w:t>
      </w:r>
      <w:r w:rsidR="00F802B9" w:rsidRPr="00FA4861">
        <w:rPr>
          <w:rFonts w:ascii="Tahoma" w:eastAsia="Arial" w:hAnsi="Tahoma" w:cs="Tahoma"/>
          <w:sz w:val="18"/>
          <w:szCs w:val="18"/>
        </w:rPr>
        <w:t xml:space="preserve"> </w:t>
      </w:r>
      <w:r w:rsidRPr="00FA4861">
        <w:rPr>
          <w:rFonts w:ascii="Tahoma" w:eastAsia="Arial" w:hAnsi="Tahoma" w:cs="Tahoma"/>
          <w:sz w:val="18"/>
          <w:szCs w:val="18"/>
        </w:rPr>
        <w:t xml:space="preserve">y 69 numeral 1 de la Ley de Compras Gubernamentales, Enajenaciones y Contratación de Servicios del Estado de Jalisco y sus Municipios, así como el diverso 69 de su Reglamento, conforme al punto 9.1. de las </w:t>
      </w:r>
      <w:r w:rsidR="00017B70" w:rsidRPr="00FA4861">
        <w:rPr>
          <w:rFonts w:ascii="Tahoma" w:eastAsia="Arial" w:hAnsi="Tahoma" w:cs="Tahoma"/>
          <w:b/>
          <w:bCs/>
          <w:sz w:val="18"/>
          <w:szCs w:val="18"/>
        </w:rPr>
        <w:t>BASES</w:t>
      </w:r>
      <w:r w:rsidRPr="00FA4861">
        <w:rPr>
          <w:rFonts w:ascii="Tahoma" w:eastAsia="Arial" w:hAnsi="Tahoma" w:cs="Tahoma"/>
          <w:sz w:val="18"/>
          <w:szCs w:val="18"/>
        </w:rPr>
        <w:t xml:space="preserve"> de </w:t>
      </w:r>
      <w:r w:rsidR="00FB71B7" w:rsidRPr="00FA4861">
        <w:rPr>
          <w:rFonts w:ascii="Tahoma" w:eastAsia="Arial" w:hAnsi="Tahoma" w:cs="Tahoma"/>
          <w:sz w:val="18"/>
          <w:szCs w:val="18"/>
        </w:rPr>
        <w:t xml:space="preserve">la </w:t>
      </w:r>
      <w:bookmarkStart w:id="4" w:name="_Hlk82449722"/>
      <w:r w:rsidR="00A40C0D" w:rsidRPr="00A40C0D">
        <w:rPr>
          <w:rFonts w:ascii="Tahoma" w:hAnsi="Tahoma" w:cs="Tahoma"/>
          <w:b/>
          <w:bCs/>
          <w:sz w:val="18"/>
          <w:szCs w:val="18"/>
        </w:rPr>
        <w:t>Licitación Pública Nacional LCCC-029-2021 “VACUNA ANTIRRABICA CANINA Y FELINA PARA EL ESTADO DE JALISCO”</w:t>
      </w:r>
      <w:bookmarkEnd w:id="4"/>
      <w:r w:rsidRPr="00FA4861">
        <w:rPr>
          <w:rFonts w:ascii="Tahoma" w:hAnsi="Tahoma" w:cs="Tahoma"/>
          <w:b/>
          <w:color w:val="000000"/>
          <w:sz w:val="18"/>
          <w:szCs w:val="18"/>
        </w:rPr>
        <w:t xml:space="preserve">, </w:t>
      </w:r>
      <w:r w:rsidRPr="00FA4861">
        <w:rPr>
          <w:rFonts w:ascii="Tahoma" w:eastAsia="Arial" w:hAnsi="Tahoma" w:cs="Tahoma"/>
          <w:sz w:val="18"/>
          <w:szCs w:val="18"/>
        </w:rPr>
        <w:t>se procede a analizar la proposición solvente, aquella que asegure al Estado las mejores condiciones disponibles en cuanto a precio, calidad, financiamiento, oportunidad y demás circunstancias pertinentes.</w:t>
      </w:r>
    </w:p>
    <w:p w14:paraId="1E09DF75" w14:textId="3A8AD6DE" w:rsidR="0084388B" w:rsidRPr="00FA4861" w:rsidRDefault="0051302A">
      <w:pPr>
        <w:pStyle w:val="Standard"/>
        <w:jc w:val="both"/>
        <w:rPr>
          <w:rFonts w:ascii="Tahoma" w:hAnsi="Tahoma" w:cs="Tahoma"/>
          <w:sz w:val="18"/>
          <w:szCs w:val="18"/>
        </w:rPr>
      </w:pPr>
      <w:r w:rsidRPr="00FA4861">
        <w:rPr>
          <w:rFonts w:ascii="Tahoma" w:eastAsia="Arial" w:hAnsi="Tahoma" w:cs="Tahoma"/>
          <w:sz w:val="18"/>
          <w:szCs w:val="18"/>
        </w:rPr>
        <w:t xml:space="preserve">En ese sentido, se elabora el cuadro comparativo de precios ofertados con la finalidad de adjudicar el contrato al </w:t>
      </w:r>
      <w:r w:rsidR="00D14EF7" w:rsidRPr="00FA4861">
        <w:rPr>
          <w:rFonts w:ascii="Tahoma" w:eastAsia="Arial" w:hAnsi="Tahoma" w:cs="Tahoma"/>
          <w:b/>
          <w:bCs/>
          <w:sz w:val="18"/>
          <w:szCs w:val="18"/>
        </w:rPr>
        <w:t>PARTICIPANTE</w:t>
      </w:r>
      <w:r w:rsidRPr="00FA4861">
        <w:rPr>
          <w:rFonts w:ascii="Tahoma" w:eastAsia="Arial" w:hAnsi="Tahoma" w:cs="Tahoma"/>
          <w:sz w:val="18"/>
          <w:szCs w:val="18"/>
        </w:rPr>
        <w:t xml:space="preserve"> que presente el precio más bajo en igualdad de condiciones</w:t>
      </w:r>
      <w:r w:rsidR="00E111BB" w:rsidRPr="00FA4861">
        <w:rPr>
          <w:rFonts w:ascii="Tahoma" w:eastAsia="Arial" w:hAnsi="Tahoma" w:cs="Tahoma"/>
          <w:sz w:val="18"/>
          <w:szCs w:val="18"/>
        </w:rPr>
        <w:t xml:space="preserve"> de conformidad con el articulo 67 numeral 1 fracción II la Ley de Compras Gubernamentales, Enajenaciones y Contratación de Servicios del Estado de Jalisco y sus Municipios</w:t>
      </w:r>
      <w:r w:rsidRPr="00FA4861">
        <w:rPr>
          <w:rFonts w:ascii="Tahoma" w:eastAsia="Arial" w:hAnsi="Tahoma" w:cs="Tahoma"/>
          <w:sz w:val="18"/>
          <w:szCs w:val="18"/>
        </w:rPr>
        <w:t xml:space="preserve">. </w:t>
      </w:r>
    </w:p>
    <w:tbl>
      <w:tblPr>
        <w:tblW w:w="10627" w:type="dxa"/>
        <w:tblCellMar>
          <w:left w:w="70" w:type="dxa"/>
          <w:right w:w="70" w:type="dxa"/>
        </w:tblCellMar>
        <w:tblLook w:val="04A0" w:firstRow="1" w:lastRow="0" w:firstColumn="1" w:lastColumn="0" w:noHBand="0" w:noVBand="1"/>
      </w:tblPr>
      <w:tblGrid>
        <w:gridCol w:w="485"/>
        <w:gridCol w:w="4897"/>
        <w:gridCol w:w="709"/>
        <w:gridCol w:w="850"/>
        <w:gridCol w:w="709"/>
        <w:gridCol w:w="1134"/>
        <w:gridCol w:w="709"/>
        <w:gridCol w:w="1134"/>
      </w:tblGrid>
      <w:tr w:rsidR="0092712A" w:rsidRPr="0092712A" w14:paraId="49B2FB1C" w14:textId="77777777" w:rsidTr="0092712A">
        <w:trPr>
          <w:trHeight w:val="443"/>
        </w:trPr>
        <w:tc>
          <w:tcPr>
            <w:tcW w:w="6941" w:type="dxa"/>
            <w:gridSpan w:val="4"/>
            <w:tcBorders>
              <w:top w:val="single" w:sz="4" w:space="0" w:color="auto"/>
              <w:left w:val="single" w:sz="4" w:space="0" w:color="auto"/>
              <w:bottom w:val="single" w:sz="4" w:space="0" w:color="auto"/>
              <w:right w:val="single" w:sz="4" w:space="0" w:color="auto"/>
            </w:tcBorders>
            <w:shd w:val="clear" w:color="000000" w:fill="F8CBAD"/>
            <w:vAlign w:val="bottom"/>
            <w:hideMark/>
          </w:tcPr>
          <w:p w14:paraId="7E50B505" w14:textId="77777777" w:rsidR="0092712A" w:rsidRPr="0092712A" w:rsidRDefault="0092712A" w:rsidP="0092712A">
            <w:pPr>
              <w:widowControl/>
              <w:suppressAutoHyphens w:val="0"/>
              <w:autoSpaceDN/>
              <w:spacing w:after="0"/>
              <w:jc w:val="center"/>
              <w:textAlignment w:val="auto"/>
              <w:rPr>
                <w:rFonts w:ascii="Arial" w:hAnsi="Arial" w:cs="Arial"/>
                <w:b/>
                <w:bCs/>
                <w:kern w:val="0"/>
                <w:sz w:val="14"/>
                <w:szCs w:val="14"/>
              </w:rPr>
            </w:pPr>
            <w:r w:rsidRPr="0092712A">
              <w:rPr>
                <w:rFonts w:ascii="Arial" w:hAnsi="Arial" w:cs="Arial"/>
                <w:b/>
                <w:bCs/>
                <w:kern w:val="0"/>
                <w:sz w:val="12"/>
                <w:szCs w:val="12"/>
              </w:rPr>
              <w:t>CUADRO COMPARATIVO DE PRECIOS PROMEDIO DERIVADOS DEL ESTUDIO DE MERCADO CONTRA PRECIOS OFERTADOS POR LOS PARTICIPANTES</w:t>
            </w:r>
          </w:p>
        </w:tc>
        <w:tc>
          <w:tcPr>
            <w:tcW w:w="1843" w:type="dxa"/>
            <w:gridSpan w:val="2"/>
            <w:tcBorders>
              <w:top w:val="single" w:sz="4" w:space="0" w:color="auto"/>
              <w:left w:val="nil"/>
              <w:bottom w:val="single" w:sz="4" w:space="0" w:color="auto"/>
              <w:right w:val="single" w:sz="4" w:space="0" w:color="auto"/>
            </w:tcBorders>
            <w:shd w:val="clear" w:color="000000" w:fill="F8CBAD"/>
            <w:vAlign w:val="bottom"/>
            <w:hideMark/>
          </w:tcPr>
          <w:p w14:paraId="793D6AD6" w14:textId="77777777" w:rsidR="0092712A" w:rsidRPr="0092712A" w:rsidRDefault="0092712A" w:rsidP="0092712A">
            <w:pPr>
              <w:widowControl/>
              <w:suppressAutoHyphens w:val="0"/>
              <w:autoSpaceDN/>
              <w:spacing w:after="0"/>
              <w:jc w:val="center"/>
              <w:textAlignment w:val="auto"/>
              <w:rPr>
                <w:rFonts w:ascii="Arial" w:hAnsi="Arial" w:cs="Arial"/>
                <w:b/>
                <w:bCs/>
                <w:kern w:val="0"/>
                <w:sz w:val="14"/>
                <w:szCs w:val="14"/>
              </w:rPr>
            </w:pPr>
            <w:r w:rsidRPr="0092712A">
              <w:rPr>
                <w:rFonts w:ascii="Arial" w:hAnsi="Arial" w:cs="Arial"/>
                <w:b/>
                <w:bCs/>
                <w:kern w:val="0"/>
                <w:sz w:val="14"/>
                <w:szCs w:val="14"/>
              </w:rPr>
              <w:t>PRECIO PROMEDIO DERIVADO DEL ESTUDIO DE MERCADO</w:t>
            </w:r>
          </w:p>
        </w:tc>
        <w:tc>
          <w:tcPr>
            <w:tcW w:w="1843" w:type="dxa"/>
            <w:gridSpan w:val="2"/>
            <w:tcBorders>
              <w:top w:val="single" w:sz="4" w:space="0" w:color="auto"/>
              <w:left w:val="nil"/>
              <w:bottom w:val="single" w:sz="4" w:space="0" w:color="000000"/>
              <w:right w:val="single" w:sz="4" w:space="0" w:color="auto"/>
            </w:tcBorders>
            <w:shd w:val="clear" w:color="000000" w:fill="F8CBAD"/>
            <w:vAlign w:val="bottom"/>
            <w:hideMark/>
          </w:tcPr>
          <w:p w14:paraId="443894D8" w14:textId="5D92B527" w:rsidR="0092712A" w:rsidRPr="0092712A" w:rsidRDefault="0092712A" w:rsidP="0092712A">
            <w:pPr>
              <w:widowControl/>
              <w:suppressAutoHyphens w:val="0"/>
              <w:autoSpaceDN/>
              <w:spacing w:after="0"/>
              <w:jc w:val="center"/>
              <w:textAlignment w:val="auto"/>
              <w:rPr>
                <w:rFonts w:ascii="Arial" w:hAnsi="Arial" w:cs="Arial"/>
                <w:b/>
                <w:bCs/>
                <w:kern w:val="0"/>
                <w:sz w:val="14"/>
                <w:szCs w:val="14"/>
              </w:rPr>
            </w:pPr>
            <w:r w:rsidRPr="0092712A">
              <w:rPr>
                <w:rFonts w:ascii="Arial" w:hAnsi="Arial" w:cs="Arial"/>
                <w:b/>
                <w:bCs/>
                <w:kern w:val="0"/>
                <w:sz w:val="14"/>
                <w:szCs w:val="14"/>
              </w:rPr>
              <w:t>GRUPO DEQUIVAMED, S.A. DE C.V.</w:t>
            </w:r>
          </w:p>
        </w:tc>
      </w:tr>
      <w:tr w:rsidR="0092712A" w:rsidRPr="0092712A" w14:paraId="48E221E4" w14:textId="77777777" w:rsidTr="0092712A">
        <w:trPr>
          <w:trHeight w:val="540"/>
        </w:trPr>
        <w:tc>
          <w:tcPr>
            <w:tcW w:w="0" w:type="auto"/>
            <w:tcBorders>
              <w:top w:val="nil"/>
              <w:left w:val="single" w:sz="4" w:space="0" w:color="auto"/>
              <w:bottom w:val="single" w:sz="4" w:space="0" w:color="auto"/>
              <w:right w:val="single" w:sz="4" w:space="0" w:color="auto"/>
            </w:tcBorders>
            <w:shd w:val="clear" w:color="000000" w:fill="F8CBAD"/>
            <w:vAlign w:val="center"/>
            <w:hideMark/>
          </w:tcPr>
          <w:p w14:paraId="72583670" w14:textId="77777777" w:rsidR="0092712A" w:rsidRPr="0092712A" w:rsidRDefault="0092712A" w:rsidP="0092712A">
            <w:pPr>
              <w:widowControl/>
              <w:suppressAutoHyphens w:val="0"/>
              <w:autoSpaceDN/>
              <w:spacing w:after="0"/>
              <w:jc w:val="both"/>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PART.</w:t>
            </w:r>
          </w:p>
        </w:tc>
        <w:tc>
          <w:tcPr>
            <w:tcW w:w="4897" w:type="dxa"/>
            <w:tcBorders>
              <w:top w:val="nil"/>
              <w:left w:val="nil"/>
              <w:bottom w:val="single" w:sz="4" w:space="0" w:color="auto"/>
              <w:right w:val="single" w:sz="4" w:space="0" w:color="auto"/>
            </w:tcBorders>
            <w:shd w:val="clear" w:color="000000" w:fill="F8CBAD"/>
            <w:vAlign w:val="center"/>
            <w:hideMark/>
          </w:tcPr>
          <w:p w14:paraId="3D2D5BA7" w14:textId="77777777" w:rsidR="0092712A" w:rsidRPr="0092712A" w:rsidRDefault="0092712A" w:rsidP="0092712A">
            <w:pPr>
              <w:widowControl/>
              <w:suppressAutoHyphens w:val="0"/>
              <w:autoSpaceDN/>
              <w:spacing w:after="0"/>
              <w:jc w:val="both"/>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DESCRIPCIÓN</w:t>
            </w:r>
          </w:p>
        </w:tc>
        <w:tc>
          <w:tcPr>
            <w:tcW w:w="709" w:type="dxa"/>
            <w:tcBorders>
              <w:top w:val="nil"/>
              <w:left w:val="nil"/>
              <w:bottom w:val="single" w:sz="4" w:space="0" w:color="auto"/>
              <w:right w:val="single" w:sz="4" w:space="0" w:color="auto"/>
            </w:tcBorders>
            <w:shd w:val="clear" w:color="000000" w:fill="F8CBAD"/>
            <w:vAlign w:val="center"/>
            <w:hideMark/>
          </w:tcPr>
          <w:p w14:paraId="1021DDFA"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CANT.</w:t>
            </w:r>
          </w:p>
        </w:tc>
        <w:tc>
          <w:tcPr>
            <w:tcW w:w="850" w:type="dxa"/>
            <w:tcBorders>
              <w:top w:val="nil"/>
              <w:left w:val="nil"/>
              <w:bottom w:val="single" w:sz="4" w:space="0" w:color="auto"/>
              <w:right w:val="single" w:sz="4" w:space="0" w:color="auto"/>
            </w:tcBorders>
            <w:shd w:val="clear" w:color="000000" w:fill="F8CBAD"/>
            <w:vAlign w:val="center"/>
            <w:hideMark/>
          </w:tcPr>
          <w:p w14:paraId="7E4D7E28"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UNIDAD DE MEDIDA</w:t>
            </w:r>
          </w:p>
        </w:tc>
        <w:tc>
          <w:tcPr>
            <w:tcW w:w="709" w:type="dxa"/>
            <w:tcBorders>
              <w:top w:val="nil"/>
              <w:left w:val="nil"/>
              <w:bottom w:val="single" w:sz="4" w:space="0" w:color="auto"/>
              <w:right w:val="single" w:sz="4" w:space="0" w:color="auto"/>
            </w:tcBorders>
            <w:shd w:val="clear" w:color="000000" w:fill="F8CBAD"/>
            <w:vAlign w:val="center"/>
            <w:hideMark/>
          </w:tcPr>
          <w:p w14:paraId="7DEDC987"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PRECIO UNITARIO</w:t>
            </w:r>
          </w:p>
        </w:tc>
        <w:tc>
          <w:tcPr>
            <w:tcW w:w="1134" w:type="dxa"/>
            <w:tcBorders>
              <w:top w:val="nil"/>
              <w:left w:val="nil"/>
              <w:bottom w:val="single" w:sz="4" w:space="0" w:color="auto"/>
              <w:right w:val="single" w:sz="4" w:space="0" w:color="auto"/>
            </w:tcBorders>
            <w:shd w:val="clear" w:color="000000" w:fill="F8CBAD"/>
            <w:vAlign w:val="center"/>
            <w:hideMark/>
          </w:tcPr>
          <w:p w14:paraId="265929C5"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IMPORTE TOTAL</w:t>
            </w:r>
          </w:p>
        </w:tc>
        <w:tc>
          <w:tcPr>
            <w:tcW w:w="709" w:type="dxa"/>
            <w:tcBorders>
              <w:top w:val="nil"/>
              <w:left w:val="nil"/>
              <w:bottom w:val="single" w:sz="4" w:space="0" w:color="auto"/>
              <w:right w:val="single" w:sz="4" w:space="0" w:color="auto"/>
            </w:tcBorders>
            <w:shd w:val="clear" w:color="000000" w:fill="F8CBAD"/>
            <w:vAlign w:val="center"/>
            <w:hideMark/>
          </w:tcPr>
          <w:p w14:paraId="45A4296E"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PRECIO UNITARIO</w:t>
            </w:r>
          </w:p>
        </w:tc>
        <w:tc>
          <w:tcPr>
            <w:tcW w:w="1134" w:type="dxa"/>
            <w:tcBorders>
              <w:top w:val="nil"/>
              <w:left w:val="nil"/>
              <w:bottom w:val="single" w:sz="4" w:space="0" w:color="auto"/>
              <w:right w:val="single" w:sz="4" w:space="0" w:color="auto"/>
            </w:tcBorders>
            <w:shd w:val="clear" w:color="000000" w:fill="F8CBAD"/>
            <w:vAlign w:val="center"/>
            <w:hideMark/>
          </w:tcPr>
          <w:p w14:paraId="45D64A03"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IMPORTE TOTAL</w:t>
            </w:r>
          </w:p>
        </w:tc>
      </w:tr>
      <w:tr w:rsidR="0092712A" w:rsidRPr="0092712A" w14:paraId="65C753E8" w14:textId="77777777" w:rsidTr="0092712A">
        <w:trPr>
          <w:trHeight w:val="4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3B08A3"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1</w:t>
            </w:r>
          </w:p>
        </w:tc>
        <w:tc>
          <w:tcPr>
            <w:tcW w:w="4897" w:type="dxa"/>
            <w:tcBorders>
              <w:top w:val="nil"/>
              <w:left w:val="nil"/>
              <w:bottom w:val="single" w:sz="4" w:space="0" w:color="auto"/>
              <w:right w:val="single" w:sz="4" w:space="0" w:color="auto"/>
            </w:tcBorders>
            <w:shd w:val="clear" w:color="000000" w:fill="FFFFFF"/>
            <w:vAlign w:val="center"/>
            <w:hideMark/>
          </w:tcPr>
          <w:p w14:paraId="41C722C4"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VACUNA ANTIRRÁBICA CANINA Y FELINA.</w:t>
            </w:r>
            <w:r w:rsidRPr="0092712A">
              <w:rPr>
                <w:rFonts w:ascii="Arial Narrow" w:hAnsi="Arial Narrow" w:cs="Arial"/>
                <w:b/>
                <w:bCs/>
                <w:color w:val="000000"/>
                <w:kern w:val="0"/>
                <w:sz w:val="14"/>
                <w:szCs w:val="14"/>
              </w:rPr>
              <w:br/>
            </w:r>
            <w:r w:rsidRPr="0092712A">
              <w:rPr>
                <w:rFonts w:ascii="Arial Narrow" w:hAnsi="Arial Narrow" w:cs="Arial"/>
                <w:b/>
                <w:bCs/>
                <w:color w:val="000000"/>
                <w:kern w:val="0"/>
                <w:sz w:val="14"/>
                <w:szCs w:val="14"/>
              </w:rPr>
              <w:br/>
              <w:t>*Cada unidad incluye la dosis de vacuna en presentación multidosis, cultivada en Cepa Pasteur; en forma de kit (1 jeringa, 1 aguja, 1 placa y 1 certificado de vacunación para dosis).   A.</w:t>
            </w:r>
          </w:p>
        </w:tc>
        <w:tc>
          <w:tcPr>
            <w:tcW w:w="709" w:type="dxa"/>
            <w:tcBorders>
              <w:top w:val="nil"/>
              <w:left w:val="nil"/>
              <w:bottom w:val="single" w:sz="4" w:space="0" w:color="auto"/>
              <w:right w:val="single" w:sz="4" w:space="0" w:color="auto"/>
            </w:tcBorders>
            <w:shd w:val="clear" w:color="000000" w:fill="FFFFFF"/>
            <w:vAlign w:val="center"/>
            <w:hideMark/>
          </w:tcPr>
          <w:p w14:paraId="0F8D92F8"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416,360</w:t>
            </w:r>
          </w:p>
        </w:tc>
        <w:tc>
          <w:tcPr>
            <w:tcW w:w="850" w:type="dxa"/>
            <w:tcBorders>
              <w:top w:val="nil"/>
              <w:left w:val="nil"/>
              <w:bottom w:val="single" w:sz="4" w:space="0" w:color="auto"/>
              <w:right w:val="single" w:sz="4" w:space="0" w:color="auto"/>
            </w:tcBorders>
            <w:shd w:val="clear" w:color="000000" w:fill="FFFFFF"/>
            <w:vAlign w:val="center"/>
            <w:hideMark/>
          </w:tcPr>
          <w:p w14:paraId="454BFECC"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UNIDAD</w:t>
            </w:r>
          </w:p>
        </w:tc>
        <w:tc>
          <w:tcPr>
            <w:tcW w:w="709" w:type="dxa"/>
            <w:tcBorders>
              <w:top w:val="nil"/>
              <w:left w:val="nil"/>
              <w:bottom w:val="single" w:sz="4" w:space="0" w:color="auto"/>
              <w:right w:val="single" w:sz="4" w:space="0" w:color="auto"/>
            </w:tcBorders>
            <w:shd w:val="clear" w:color="000000" w:fill="FFFFFF"/>
            <w:vAlign w:val="center"/>
            <w:hideMark/>
          </w:tcPr>
          <w:p w14:paraId="0F7AB5A0" w14:textId="4E9245AD"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$19.71</w:t>
            </w:r>
          </w:p>
        </w:tc>
        <w:tc>
          <w:tcPr>
            <w:tcW w:w="1134" w:type="dxa"/>
            <w:tcBorders>
              <w:top w:val="nil"/>
              <w:left w:val="nil"/>
              <w:bottom w:val="single" w:sz="4" w:space="0" w:color="auto"/>
              <w:right w:val="single" w:sz="4" w:space="0" w:color="auto"/>
            </w:tcBorders>
            <w:shd w:val="clear" w:color="000000" w:fill="FFFFFF"/>
            <w:vAlign w:val="center"/>
            <w:hideMark/>
          </w:tcPr>
          <w:p w14:paraId="7196629C"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 xml:space="preserve"> $      8,206,455.60 </w:t>
            </w:r>
          </w:p>
        </w:tc>
        <w:tc>
          <w:tcPr>
            <w:tcW w:w="709" w:type="dxa"/>
            <w:tcBorders>
              <w:top w:val="nil"/>
              <w:left w:val="nil"/>
              <w:bottom w:val="single" w:sz="4" w:space="0" w:color="auto"/>
              <w:right w:val="single" w:sz="4" w:space="0" w:color="auto"/>
            </w:tcBorders>
            <w:shd w:val="clear" w:color="000000" w:fill="FFFFFF"/>
            <w:vAlign w:val="center"/>
            <w:hideMark/>
          </w:tcPr>
          <w:p w14:paraId="3151F04F" w14:textId="09768BAF"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$19.45</w:t>
            </w:r>
          </w:p>
        </w:tc>
        <w:tc>
          <w:tcPr>
            <w:tcW w:w="1134" w:type="dxa"/>
            <w:tcBorders>
              <w:top w:val="nil"/>
              <w:left w:val="nil"/>
              <w:bottom w:val="single" w:sz="4" w:space="0" w:color="auto"/>
              <w:right w:val="single" w:sz="4" w:space="0" w:color="auto"/>
            </w:tcBorders>
            <w:shd w:val="clear" w:color="000000" w:fill="FFFFFF"/>
            <w:vAlign w:val="center"/>
            <w:hideMark/>
          </w:tcPr>
          <w:p w14:paraId="2F7CE76F" w14:textId="77777777" w:rsidR="0092712A" w:rsidRPr="0092712A" w:rsidRDefault="0092712A" w:rsidP="0092712A">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 xml:space="preserve"> $   8,098,202.00 </w:t>
            </w:r>
          </w:p>
        </w:tc>
      </w:tr>
      <w:tr w:rsidR="0092712A" w:rsidRPr="0092712A" w14:paraId="211B53A7" w14:textId="77777777" w:rsidTr="0092712A">
        <w:trPr>
          <w:trHeight w:val="285"/>
        </w:trPr>
        <w:tc>
          <w:tcPr>
            <w:tcW w:w="6941" w:type="dxa"/>
            <w:gridSpan w:val="4"/>
            <w:vMerge w:val="restart"/>
            <w:tcBorders>
              <w:top w:val="single" w:sz="4" w:space="0" w:color="auto"/>
              <w:left w:val="nil"/>
              <w:bottom w:val="nil"/>
              <w:right w:val="single" w:sz="8" w:space="0" w:color="000000"/>
            </w:tcBorders>
            <w:shd w:val="clear" w:color="auto" w:fill="auto"/>
            <w:noWrap/>
            <w:vAlign w:val="center"/>
            <w:hideMark/>
          </w:tcPr>
          <w:p w14:paraId="2AEAC92B" w14:textId="77777777" w:rsidR="0092712A" w:rsidRPr="0092712A" w:rsidRDefault="0092712A" w:rsidP="0092712A">
            <w:pPr>
              <w:widowControl/>
              <w:suppressAutoHyphens w:val="0"/>
              <w:autoSpaceDN/>
              <w:spacing w:after="0"/>
              <w:jc w:val="center"/>
              <w:textAlignment w:val="auto"/>
              <w:rPr>
                <w:rFonts w:ascii="Arial Narrow" w:hAnsi="Arial Narrow" w:cs="Arial"/>
                <w:kern w:val="0"/>
                <w:sz w:val="14"/>
                <w:szCs w:val="14"/>
              </w:rPr>
            </w:pPr>
            <w:r w:rsidRPr="0092712A">
              <w:rPr>
                <w:rFonts w:ascii="Arial Narrow" w:hAnsi="Arial Narrow" w:cs="Arial"/>
                <w:kern w:val="0"/>
                <w:sz w:val="14"/>
                <w:szCs w:val="14"/>
              </w:rPr>
              <w:t> </w:t>
            </w:r>
          </w:p>
        </w:tc>
        <w:tc>
          <w:tcPr>
            <w:tcW w:w="709" w:type="dxa"/>
            <w:tcBorders>
              <w:top w:val="nil"/>
              <w:left w:val="nil"/>
              <w:bottom w:val="single" w:sz="8" w:space="0" w:color="auto"/>
              <w:right w:val="single" w:sz="8" w:space="0" w:color="auto"/>
            </w:tcBorders>
            <w:shd w:val="clear" w:color="000000" w:fill="F8CBAD"/>
            <w:noWrap/>
            <w:vAlign w:val="center"/>
            <w:hideMark/>
          </w:tcPr>
          <w:p w14:paraId="0C3440F4"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SUBTOTAL</w:t>
            </w:r>
          </w:p>
        </w:tc>
        <w:tc>
          <w:tcPr>
            <w:tcW w:w="1134" w:type="dxa"/>
            <w:tcBorders>
              <w:top w:val="nil"/>
              <w:left w:val="nil"/>
              <w:bottom w:val="single" w:sz="8" w:space="0" w:color="auto"/>
              <w:right w:val="single" w:sz="8" w:space="0" w:color="auto"/>
            </w:tcBorders>
            <w:shd w:val="clear" w:color="auto" w:fill="auto"/>
            <w:noWrap/>
            <w:vAlign w:val="center"/>
            <w:hideMark/>
          </w:tcPr>
          <w:p w14:paraId="4BAC8B4F" w14:textId="77777777" w:rsidR="0092712A" w:rsidRPr="0092712A" w:rsidRDefault="0092712A" w:rsidP="0092712A">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 xml:space="preserve"> $      8,206,455.60 </w:t>
            </w:r>
          </w:p>
        </w:tc>
        <w:tc>
          <w:tcPr>
            <w:tcW w:w="709" w:type="dxa"/>
            <w:tcBorders>
              <w:top w:val="nil"/>
              <w:left w:val="single" w:sz="8" w:space="0" w:color="auto"/>
              <w:bottom w:val="single" w:sz="8" w:space="0" w:color="auto"/>
              <w:right w:val="single" w:sz="8" w:space="0" w:color="auto"/>
            </w:tcBorders>
            <w:shd w:val="clear" w:color="000000" w:fill="F8CBAD"/>
            <w:noWrap/>
            <w:vAlign w:val="center"/>
            <w:hideMark/>
          </w:tcPr>
          <w:p w14:paraId="35693828"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SUBTOTAL</w:t>
            </w:r>
          </w:p>
        </w:tc>
        <w:tc>
          <w:tcPr>
            <w:tcW w:w="1134" w:type="dxa"/>
            <w:tcBorders>
              <w:top w:val="nil"/>
              <w:left w:val="nil"/>
              <w:bottom w:val="single" w:sz="8" w:space="0" w:color="auto"/>
              <w:right w:val="single" w:sz="8" w:space="0" w:color="auto"/>
            </w:tcBorders>
            <w:shd w:val="clear" w:color="auto" w:fill="auto"/>
            <w:noWrap/>
            <w:vAlign w:val="center"/>
            <w:hideMark/>
          </w:tcPr>
          <w:p w14:paraId="209C23EF" w14:textId="77777777" w:rsidR="0092712A" w:rsidRPr="0092712A" w:rsidRDefault="0092712A" w:rsidP="0092712A">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 xml:space="preserve"> $   8,098,202.00 </w:t>
            </w:r>
          </w:p>
        </w:tc>
      </w:tr>
      <w:tr w:rsidR="0092712A" w:rsidRPr="0092712A" w14:paraId="740354F6" w14:textId="77777777" w:rsidTr="0092712A">
        <w:trPr>
          <w:trHeight w:val="285"/>
        </w:trPr>
        <w:tc>
          <w:tcPr>
            <w:tcW w:w="6941" w:type="dxa"/>
            <w:gridSpan w:val="4"/>
            <w:vMerge/>
            <w:tcBorders>
              <w:top w:val="single" w:sz="4" w:space="0" w:color="auto"/>
              <w:left w:val="nil"/>
              <w:bottom w:val="nil"/>
              <w:right w:val="single" w:sz="8" w:space="0" w:color="000000"/>
            </w:tcBorders>
            <w:vAlign w:val="center"/>
            <w:hideMark/>
          </w:tcPr>
          <w:p w14:paraId="3065009D" w14:textId="77777777" w:rsidR="0092712A" w:rsidRPr="0092712A" w:rsidRDefault="0092712A" w:rsidP="0092712A">
            <w:pPr>
              <w:widowControl/>
              <w:suppressAutoHyphens w:val="0"/>
              <w:autoSpaceDN/>
              <w:spacing w:after="0"/>
              <w:textAlignment w:val="auto"/>
              <w:rPr>
                <w:rFonts w:ascii="Arial Narrow" w:hAnsi="Arial Narrow" w:cs="Arial"/>
                <w:kern w:val="0"/>
                <w:sz w:val="14"/>
                <w:szCs w:val="14"/>
              </w:rPr>
            </w:pPr>
          </w:p>
        </w:tc>
        <w:tc>
          <w:tcPr>
            <w:tcW w:w="709" w:type="dxa"/>
            <w:tcBorders>
              <w:top w:val="nil"/>
              <w:left w:val="nil"/>
              <w:bottom w:val="single" w:sz="8" w:space="0" w:color="auto"/>
              <w:right w:val="single" w:sz="8" w:space="0" w:color="auto"/>
            </w:tcBorders>
            <w:shd w:val="clear" w:color="000000" w:fill="F8CBAD"/>
            <w:noWrap/>
            <w:vAlign w:val="center"/>
            <w:hideMark/>
          </w:tcPr>
          <w:p w14:paraId="2DD563CC"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I.V.A.</w:t>
            </w:r>
          </w:p>
        </w:tc>
        <w:tc>
          <w:tcPr>
            <w:tcW w:w="1134" w:type="dxa"/>
            <w:tcBorders>
              <w:top w:val="nil"/>
              <w:left w:val="nil"/>
              <w:bottom w:val="single" w:sz="8" w:space="0" w:color="auto"/>
              <w:right w:val="single" w:sz="8" w:space="0" w:color="auto"/>
            </w:tcBorders>
            <w:shd w:val="clear" w:color="auto" w:fill="auto"/>
            <w:noWrap/>
            <w:vAlign w:val="center"/>
            <w:hideMark/>
          </w:tcPr>
          <w:p w14:paraId="6E625E00" w14:textId="77777777" w:rsidR="0092712A" w:rsidRPr="0092712A" w:rsidRDefault="0092712A" w:rsidP="0092712A">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 xml:space="preserve"> N/A </w:t>
            </w:r>
          </w:p>
        </w:tc>
        <w:tc>
          <w:tcPr>
            <w:tcW w:w="709" w:type="dxa"/>
            <w:tcBorders>
              <w:top w:val="nil"/>
              <w:left w:val="nil"/>
              <w:bottom w:val="single" w:sz="8" w:space="0" w:color="auto"/>
              <w:right w:val="single" w:sz="8" w:space="0" w:color="auto"/>
            </w:tcBorders>
            <w:shd w:val="clear" w:color="000000" w:fill="F8CBAD"/>
            <w:noWrap/>
            <w:vAlign w:val="center"/>
            <w:hideMark/>
          </w:tcPr>
          <w:p w14:paraId="4EBD1E7C"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I.V.A.</w:t>
            </w:r>
          </w:p>
        </w:tc>
        <w:tc>
          <w:tcPr>
            <w:tcW w:w="1134" w:type="dxa"/>
            <w:tcBorders>
              <w:top w:val="nil"/>
              <w:left w:val="nil"/>
              <w:bottom w:val="single" w:sz="8" w:space="0" w:color="auto"/>
              <w:right w:val="single" w:sz="8" w:space="0" w:color="auto"/>
            </w:tcBorders>
            <w:shd w:val="clear" w:color="auto" w:fill="auto"/>
            <w:noWrap/>
            <w:vAlign w:val="center"/>
            <w:hideMark/>
          </w:tcPr>
          <w:p w14:paraId="484757E2" w14:textId="77777777" w:rsidR="0092712A" w:rsidRPr="0092712A" w:rsidRDefault="0092712A" w:rsidP="0092712A">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N/A</w:t>
            </w:r>
          </w:p>
        </w:tc>
      </w:tr>
      <w:tr w:rsidR="0092712A" w:rsidRPr="0092712A" w14:paraId="58900D52" w14:textId="77777777" w:rsidTr="0092712A">
        <w:trPr>
          <w:trHeight w:val="285"/>
        </w:trPr>
        <w:tc>
          <w:tcPr>
            <w:tcW w:w="6941" w:type="dxa"/>
            <w:gridSpan w:val="4"/>
            <w:vMerge/>
            <w:tcBorders>
              <w:top w:val="single" w:sz="4" w:space="0" w:color="auto"/>
              <w:left w:val="nil"/>
              <w:bottom w:val="nil"/>
              <w:right w:val="single" w:sz="8" w:space="0" w:color="000000"/>
            </w:tcBorders>
            <w:vAlign w:val="center"/>
            <w:hideMark/>
          </w:tcPr>
          <w:p w14:paraId="3EDF55BB" w14:textId="77777777" w:rsidR="0092712A" w:rsidRPr="0092712A" w:rsidRDefault="0092712A" w:rsidP="0092712A">
            <w:pPr>
              <w:widowControl/>
              <w:suppressAutoHyphens w:val="0"/>
              <w:autoSpaceDN/>
              <w:spacing w:after="0"/>
              <w:textAlignment w:val="auto"/>
              <w:rPr>
                <w:rFonts w:ascii="Arial Narrow" w:hAnsi="Arial Narrow" w:cs="Arial"/>
                <w:kern w:val="0"/>
                <w:sz w:val="14"/>
                <w:szCs w:val="14"/>
              </w:rPr>
            </w:pPr>
          </w:p>
        </w:tc>
        <w:tc>
          <w:tcPr>
            <w:tcW w:w="709" w:type="dxa"/>
            <w:tcBorders>
              <w:top w:val="nil"/>
              <w:left w:val="nil"/>
              <w:bottom w:val="single" w:sz="8" w:space="0" w:color="auto"/>
              <w:right w:val="single" w:sz="8" w:space="0" w:color="auto"/>
            </w:tcBorders>
            <w:shd w:val="clear" w:color="000000" w:fill="F8CBAD"/>
            <w:noWrap/>
            <w:vAlign w:val="center"/>
            <w:hideMark/>
          </w:tcPr>
          <w:p w14:paraId="18E8C439"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TOTAL</w:t>
            </w:r>
          </w:p>
        </w:tc>
        <w:tc>
          <w:tcPr>
            <w:tcW w:w="1134" w:type="dxa"/>
            <w:tcBorders>
              <w:top w:val="nil"/>
              <w:left w:val="nil"/>
              <w:bottom w:val="single" w:sz="8" w:space="0" w:color="auto"/>
              <w:right w:val="single" w:sz="8" w:space="0" w:color="auto"/>
            </w:tcBorders>
            <w:shd w:val="clear" w:color="auto" w:fill="auto"/>
            <w:noWrap/>
            <w:vAlign w:val="center"/>
            <w:hideMark/>
          </w:tcPr>
          <w:p w14:paraId="34BC77A7" w14:textId="77777777" w:rsidR="0092712A" w:rsidRPr="0092712A" w:rsidRDefault="0092712A" w:rsidP="0092712A">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 xml:space="preserve"> $      8,206,455.60 </w:t>
            </w:r>
          </w:p>
        </w:tc>
        <w:tc>
          <w:tcPr>
            <w:tcW w:w="709" w:type="dxa"/>
            <w:tcBorders>
              <w:top w:val="nil"/>
              <w:left w:val="nil"/>
              <w:bottom w:val="single" w:sz="8" w:space="0" w:color="auto"/>
              <w:right w:val="single" w:sz="8" w:space="0" w:color="auto"/>
            </w:tcBorders>
            <w:shd w:val="clear" w:color="000000" w:fill="F8CBAD"/>
            <w:noWrap/>
            <w:vAlign w:val="center"/>
            <w:hideMark/>
          </w:tcPr>
          <w:p w14:paraId="3D471D4E" w14:textId="77777777" w:rsidR="0092712A" w:rsidRPr="0092712A" w:rsidRDefault="0092712A" w:rsidP="0092712A">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TOTAL</w:t>
            </w:r>
          </w:p>
        </w:tc>
        <w:tc>
          <w:tcPr>
            <w:tcW w:w="1134" w:type="dxa"/>
            <w:tcBorders>
              <w:top w:val="nil"/>
              <w:left w:val="nil"/>
              <w:bottom w:val="single" w:sz="8" w:space="0" w:color="auto"/>
              <w:right w:val="single" w:sz="8" w:space="0" w:color="auto"/>
            </w:tcBorders>
            <w:shd w:val="clear" w:color="auto" w:fill="auto"/>
            <w:noWrap/>
            <w:vAlign w:val="center"/>
            <w:hideMark/>
          </w:tcPr>
          <w:p w14:paraId="6C3C18CB" w14:textId="77777777" w:rsidR="0092712A" w:rsidRPr="0092712A" w:rsidRDefault="0092712A" w:rsidP="0092712A">
            <w:pPr>
              <w:widowControl/>
              <w:suppressAutoHyphens w:val="0"/>
              <w:autoSpaceDN/>
              <w:spacing w:after="0"/>
              <w:textAlignment w:val="auto"/>
              <w:rPr>
                <w:rFonts w:ascii="Arial Narrow" w:hAnsi="Arial Narrow" w:cs="Arial"/>
                <w:kern w:val="0"/>
                <w:sz w:val="14"/>
                <w:szCs w:val="14"/>
              </w:rPr>
            </w:pPr>
            <w:r w:rsidRPr="0092712A">
              <w:rPr>
                <w:rFonts w:ascii="Arial Narrow" w:hAnsi="Arial Narrow" w:cs="Arial"/>
                <w:kern w:val="0"/>
                <w:sz w:val="14"/>
                <w:szCs w:val="14"/>
              </w:rPr>
              <w:t xml:space="preserve"> $   8,098,202.00 </w:t>
            </w:r>
          </w:p>
        </w:tc>
      </w:tr>
    </w:tbl>
    <w:p w14:paraId="52922194" w14:textId="77777777" w:rsidR="0084388B" w:rsidRPr="00FA4861" w:rsidRDefault="0084388B">
      <w:pPr>
        <w:pStyle w:val="Standard"/>
        <w:spacing w:after="0"/>
        <w:ind w:right="79"/>
        <w:jc w:val="both"/>
        <w:rPr>
          <w:rFonts w:ascii="Tahoma" w:eastAsia="Arial" w:hAnsi="Tahoma" w:cs="Tahoma"/>
        </w:rPr>
      </w:pPr>
    </w:p>
    <w:p w14:paraId="01E64A21" w14:textId="7825BB81" w:rsidR="0084388B" w:rsidRDefault="0051302A" w:rsidP="006D3A1F">
      <w:pPr>
        <w:pStyle w:val="Textbody"/>
        <w:rPr>
          <w:rFonts w:ascii="Tahoma" w:eastAsia="Arial" w:hAnsi="Tahoma" w:cs="Tahoma"/>
          <w:sz w:val="18"/>
          <w:szCs w:val="18"/>
        </w:rPr>
      </w:pPr>
      <w:r w:rsidRPr="00FA4861">
        <w:rPr>
          <w:rFonts w:ascii="Tahoma" w:eastAsia="Arial" w:hAnsi="Tahoma" w:cs="Tahoma"/>
          <w:sz w:val="18"/>
          <w:szCs w:val="18"/>
        </w:rPr>
        <w:t>De acuerdo con el análisis comparativo de precios ofertados</w:t>
      </w:r>
      <w:r w:rsidR="00E111BB" w:rsidRPr="00FA4861">
        <w:rPr>
          <w:rFonts w:ascii="Tahoma" w:eastAsia="Arial" w:hAnsi="Tahoma" w:cs="Tahoma"/>
          <w:sz w:val="18"/>
          <w:szCs w:val="18"/>
        </w:rPr>
        <w:t xml:space="preserve"> por </w:t>
      </w:r>
      <w:r w:rsidR="0092712A">
        <w:rPr>
          <w:rFonts w:ascii="Tahoma" w:eastAsia="Arial" w:hAnsi="Tahoma" w:cs="Tahoma"/>
          <w:sz w:val="18"/>
          <w:szCs w:val="18"/>
        </w:rPr>
        <w:t xml:space="preserve">el </w:t>
      </w:r>
      <w:r w:rsidR="0092712A" w:rsidRPr="0092712A">
        <w:rPr>
          <w:rFonts w:ascii="Tahoma" w:eastAsia="Arial" w:hAnsi="Tahoma" w:cs="Tahoma"/>
          <w:b/>
          <w:bCs/>
          <w:sz w:val="18"/>
          <w:szCs w:val="18"/>
        </w:rPr>
        <w:t>PARTICIPANTE</w:t>
      </w:r>
      <w:r w:rsidRPr="00FA4861">
        <w:rPr>
          <w:rFonts w:ascii="Tahoma" w:eastAsia="Arial" w:hAnsi="Tahoma" w:cs="Tahoma"/>
          <w:sz w:val="18"/>
          <w:szCs w:val="18"/>
        </w:rPr>
        <w:t xml:space="preserve"> contra </w:t>
      </w:r>
      <w:r w:rsidR="0083151F" w:rsidRPr="00FA4861">
        <w:rPr>
          <w:rFonts w:ascii="Tahoma" w:eastAsia="Arial" w:hAnsi="Tahoma" w:cs="Tahoma"/>
          <w:sz w:val="18"/>
          <w:szCs w:val="18"/>
        </w:rPr>
        <w:t>los precios</w:t>
      </w:r>
      <w:r w:rsidR="00F316BF" w:rsidRPr="00FA4861">
        <w:rPr>
          <w:rFonts w:ascii="Tahoma" w:eastAsia="Arial" w:hAnsi="Tahoma" w:cs="Tahoma"/>
          <w:sz w:val="18"/>
          <w:szCs w:val="18"/>
        </w:rPr>
        <w:t xml:space="preserve"> </w:t>
      </w:r>
      <w:r w:rsidR="0092712A">
        <w:rPr>
          <w:rFonts w:ascii="Tahoma" w:eastAsia="Arial" w:hAnsi="Tahoma" w:cs="Tahoma"/>
          <w:sz w:val="18"/>
          <w:szCs w:val="18"/>
        </w:rPr>
        <w:t xml:space="preserve">promedio </w:t>
      </w:r>
      <w:r w:rsidRPr="00FA4861">
        <w:rPr>
          <w:rFonts w:ascii="Tahoma" w:eastAsia="Arial" w:hAnsi="Tahoma" w:cs="Tahoma"/>
          <w:sz w:val="18"/>
          <w:szCs w:val="18"/>
        </w:rPr>
        <w:t>expuesto</w:t>
      </w:r>
      <w:r w:rsidR="00937BCF" w:rsidRPr="00FA4861">
        <w:rPr>
          <w:rFonts w:ascii="Tahoma" w:eastAsia="Arial" w:hAnsi="Tahoma" w:cs="Tahoma"/>
          <w:sz w:val="18"/>
          <w:szCs w:val="18"/>
        </w:rPr>
        <w:t>s</w:t>
      </w:r>
      <w:r w:rsidRPr="00FA4861">
        <w:rPr>
          <w:rFonts w:ascii="Tahoma" w:eastAsia="Arial" w:hAnsi="Tahoma" w:cs="Tahoma"/>
          <w:sz w:val="18"/>
          <w:szCs w:val="18"/>
        </w:rPr>
        <w:t xml:space="preserve"> anteriormente, se concluye que la propuesta económica de</w:t>
      </w:r>
      <w:r w:rsidR="00AD0C0C">
        <w:rPr>
          <w:rFonts w:ascii="Tahoma" w:hAnsi="Tahoma" w:cs="Tahoma"/>
          <w:b/>
          <w:bCs/>
          <w:sz w:val="18"/>
          <w:szCs w:val="18"/>
        </w:rPr>
        <w:t xml:space="preserve"> Grupo </w:t>
      </w:r>
      <w:proofErr w:type="spellStart"/>
      <w:r w:rsidR="00AD0C0C">
        <w:rPr>
          <w:rFonts w:ascii="Tahoma" w:hAnsi="Tahoma" w:cs="Tahoma"/>
          <w:b/>
          <w:bCs/>
          <w:sz w:val="18"/>
          <w:szCs w:val="18"/>
        </w:rPr>
        <w:t>Dequivamed</w:t>
      </w:r>
      <w:proofErr w:type="spellEnd"/>
      <w:r w:rsidR="0083151F" w:rsidRPr="00FA4861">
        <w:rPr>
          <w:rFonts w:ascii="Tahoma" w:hAnsi="Tahoma" w:cs="Tahoma"/>
          <w:b/>
          <w:bCs/>
          <w:sz w:val="18"/>
          <w:szCs w:val="18"/>
        </w:rPr>
        <w:t xml:space="preserve">, S.A. de C.V. </w:t>
      </w:r>
      <w:r w:rsidR="0083151F" w:rsidRPr="00FA4861">
        <w:rPr>
          <w:rFonts w:ascii="Tahoma" w:hAnsi="Tahoma" w:cs="Tahoma"/>
          <w:sz w:val="18"/>
          <w:szCs w:val="18"/>
        </w:rPr>
        <w:t>resulta</w:t>
      </w:r>
      <w:r w:rsidR="00AD0C0C">
        <w:rPr>
          <w:rFonts w:ascii="Tahoma" w:hAnsi="Tahoma" w:cs="Tahoma"/>
          <w:sz w:val="18"/>
          <w:szCs w:val="18"/>
        </w:rPr>
        <w:t xml:space="preserve"> ser </w:t>
      </w:r>
      <w:r w:rsidR="0083151F" w:rsidRPr="00FA4861">
        <w:rPr>
          <w:rFonts w:ascii="Tahoma" w:hAnsi="Tahoma" w:cs="Tahoma"/>
          <w:sz w:val="18"/>
          <w:szCs w:val="18"/>
        </w:rPr>
        <w:t xml:space="preserve">conveniente además </w:t>
      </w:r>
      <w:r w:rsidRPr="00FA4861">
        <w:rPr>
          <w:rFonts w:ascii="Tahoma" w:eastAsia="Arial" w:hAnsi="Tahoma" w:cs="Tahoma"/>
          <w:sz w:val="18"/>
          <w:szCs w:val="18"/>
        </w:rPr>
        <w:t>cumpl</w:t>
      </w:r>
      <w:r w:rsidR="0083151F" w:rsidRPr="00FA4861">
        <w:rPr>
          <w:rFonts w:ascii="Tahoma" w:eastAsia="Arial" w:hAnsi="Tahoma" w:cs="Tahoma"/>
          <w:sz w:val="18"/>
          <w:szCs w:val="18"/>
        </w:rPr>
        <w:t>ir</w:t>
      </w:r>
      <w:r w:rsidRPr="00FA4861">
        <w:rPr>
          <w:rFonts w:ascii="Tahoma" w:eastAsia="Arial" w:hAnsi="Tahoma" w:cs="Tahoma"/>
          <w:sz w:val="18"/>
          <w:szCs w:val="18"/>
        </w:rPr>
        <w:t xml:space="preserve"> con los parameros y limites presupuestales señalados por la </w:t>
      </w:r>
      <w:r w:rsidR="0022259C" w:rsidRPr="00FA4861">
        <w:rPr>
          <w:rFonts w:ascii="Tahoma" w:eastAsia="Arial" w:hAnsi="Tahoma" w:cs="Tahoma"/>
          <w:b/>
          <w:bCs/>
          <w:sz w:val="18"/>
          <w:szCs w:val="18"/>
        </w:rPr>
        <w:t>CONVOCANTE</w:t>
      </w:r>
      <w:r w:rsidRPr="00FA4861">
        <w:rPr>
          <w:rFonts w:ascii="Tahoma" w:eastAsia="Arial" w:hAnsi="Tahoma" w:cs="Tahoma"/>
          <w:sz w:val="18"/>
          <w:szCs w:val="18"/>
        </w:rPr>
        <w:t>.</w:t>
      </w:r>
    </w:p>
    <w:p w14:paraId="02C87104" w14:textId="7EAD6ABC" w:rsidR="006D3A1F" w:rsidRPr="00FA4861" w:rsidRDefault="0051302A" w:rsidP="003F7483">
      <w:pPr>
        <w:pStyle w:val="Standard"/>
        <w:ind w:right="82"/>
        <w:jc w:val="both"/>
        <w:rPr>
          <w:rFonts w:ascii="Tahoma" w:hAnsi="Tahoma" w:cs="Tahoma"/>
          <w:sz w:val="18"/>
          <w:szCs w:val="18"/>
        </w:rPr>
      </w:pPr>
      <w:r w:rsidRPr="00FA4861">
        <w:rPr>
          <w:rFonts w:ascii="Tahoma" w:eastAsia="Arial" w:hAnsi="Tahoma" w:cs="Tahoma"/>
          <w:sz w:val="18"/>
          <w:szCs w:val="18"/>
        </w:rPr>
        <w:lastRenderedPageBreak/>
        <w:t xml:space="preserve">Por lo anteriormente expuesto y fundado, conforme a los artículos 23, 24 fracciones VI y VII, 30 fracciones V y VI, 49, 66, 67 y 69 de la Ley de Compras Gubernamentales, Enajenaciones y Contratación de Servicios del Estado de Jalisco y sus Municipios; artículo 69 de su Reglamento; artículo 3 fracción IX, 25 fracción II de las Normas, Políticas y Lineamientos de Adquisiciones, Arrendamientos y Servicios de la Entidad Paraestatal Organismo Público Descentralizado Servicios de Salud Jalisco; 5, 8, 9,  fracción I inciso c, y 12 de la Ley del Procedimiento Administrativo del Estado de Jalisco; este </w:t>
      </w:r>
      <w:r w:rsidR="0083151F" w:rsidRPr="00FA4861">
        <w:rPr>
          <w:rFonts w:ascii="Tahoma" w:eastAsia="Arial" w:hAnsi="Tahoma" w:cs="Tahoma"/>
          <w:b/>
          <w:bCs/>
          <w:sz w:val="18"/>
          <w:szCs w:val="18"/>
        </w:rPr>
        <w:t>COMITÉ</w:t>
      </w:r>
      <w:r w:rsidRPr="00FA4861">
        <w:rPr>
          <w:rFonts w:ascii="Tahoma" w:eastAsia="Arial" w:hAnsi="Tahoma" w:cs="Tahoma"/>
          <w:sz w:val="18"/>
          <w:szCs w:val="18"/>
        </w:rPr>
        <w:t>, resuelve las siguientes:</w:t>
      </w:r>
    </w:p>
    <w:p w14:paraId="7BC3AFFC" w14:textId="73121D05" w:rsidR="0084388B" w:rsidRPr="00FA4861" w:rsidRDefault="0051302A" w:rsidP="0036232F">
      <w:pPr>
        <w:pStyle w:val="Standard"/>
        <w:spacing w:before="32"/>
        <w:jc w:val="center"/>
        <w:rPr>
          <w:rFonts w:ascii="Tahoma" w:eastAsia="Arial" w:hAnsi="Tahoma" w:cs="Tahoma"/>
          <w:b/>
          <w:sz w:val="18"/>
          <w:szCs w:val="18"/>
        </w:rPr>
      </w:pPr>
      <w:r w:rsidRPr="00FA4861">
        <w:rPr>
          <w:rFonts w:ascii="Tahoma" w:eastAsia="Arial" w:hAnsi="Tahoma" w:cs="Tahoma"/>
          <w:b/>
          <w:sz w:val="18"/>
          <w:szCs w:val="18"/>
        </w:rPr>
        <w:t>PROPOSICIONES:</w:t>
      </w:r>
    </w:p>
    <w:p w14:paraId="1D4341EC" w14:textId="7A28857A" w:rsidR="0084388B" w:rsidRPr="00FA4861" w:rsidRDefault="0051302A" w:rsidP="006577BD">
      <w:pPr>
        <w:tabs>
          <w:tab w:val="center" w:pos="6237"/>
        </w:tabs>
        <w:suppressAutoHyphens w:val="0"/>
        <w:spacing w:before="60" w:after="60"/>
        <w:jc w:val="both"/>
        <w:rPr>
          <w:rFonts w:ascii="Tahoma" w:eastAsia="Arial" w:hAnsi="Tahoma" w:cs="Tahoma"/>
          <w:sz w:val="18"/>
          <w:szCs w:val="18"/>
        </w:rPr>
      </w:pPr>
      <w:bookmarkStart w:id="5" w:name="_Hlk42851365"/>
      <w:r w:rsidRPr="00FA4861">
        <w:rPr>
          <w:rFonts w:ascii="Tahoma" w:eastAsia="Arial" w:hAnsi="Tahoma" w:cs="Tahoma"/>
          <w:b/>
          <w:sz w:val="18"/>
          <w:szCs w:val="18"/>
        </w:rPr>
        <w:t>Primer</w:t>
      </w:r>
      <w:r w:rsidR="00017B70" w:rsidRPr="00FA4861">
        <w:rPr>
          <w:rFonts w:ascii="Tahoma" w:eastAsia="Arial" w:hAnsi="Tahoma" w:cs="Tahoma"/>
          <w:b/>
          <w:sz w:val="18"/>
          <w:szCs w:val="18"/>
        </w:rPr>
        <w:t>a</w:t>
      </w:r>
      <w:r w:rsidRPr="00FA4861">
        <w:rPr>
          <w:rFonts w:ascii="Tahoma" w:eastAsia="Arial" w:hAnsi="Tahoma" w:cs="Tahoma"/>
          <w:b/>
          <w:sz w:val="18"/>
          <w:szCs w:val="18"/>
        </w:rPr>
        <w:t xml:space="preserve">. </w:t>
      </w:r>
      <w:r w:rsidRPr="00FA4861">
        <w:rPr>
          <w:rFonts w:ascii="Tahoma" w:eastAsia="Arial" w:hAnsi="Tahoma" w:cs="Tahoma"/>
          <w:sz w:val="18"/>
          <w:szCs w:val="18"/>
        </w:rPr>
        <w:t xml:space="preserve">De conformidad con lo señalado por el artículo 67 de la Ley de Compras Gubernamentales, Enajenaciones y Contratación de Servicios del Estado de Jalisco y sus </w:t>
      </w:r>
      <w:r w:rsidRPr="00FA4861">
        <w:rPr>
          <w:rFonts w:ascii="Tahoma" w:hAnsi="Tahoma" w:cs="Tahoma"/>
          <w:kern w:val="0"/>
          <w:sz w:val="18"/>
          <w:szCs w:val="18"/>
        </w:rPr>
        <w:t xml:space="preserve">Municipios, se </w:t>
      </w:r>
      <w:r w:rsidRPr="00FA4861">
        <w:rPr>
          <w:rFonts w:ascii="Tahoma" w:hAnsi="Tahoma" w:cs="Tahoma"/>
          <w:b/>
          <w:bCs/>
          <w:kern w:val="0"/>
          <w:sz w:val="18"/>
          <w:szCs w:val="18"/>
        </w:rPr>
        <w:t>ADJUDICA</w:t>
      </w:r>
      <w:r w:rsidR="00EF6705" w:rsidRPr="00FA4861">
        <w:rPr>
          <w:rFonts w:ascii="Tahoma" w:hAnsi="Tahoma" w:cs="Tahoma"/>
          <w:b/>
          <w:bCs/>
          <w:kern w:val="0"/>
          <w:sz w:val="18"/>
          <w:szCs w:val="18"/>
        </w:rPr>
        <w:t xml:space="preserve"> </w:t>
      </w:r>
      <w:r w:rsidR="00EF6705" w:rsidRPr="00FA4861">
        <w:rPr>
          <w:rFonts w:ascii="Tahoma" w:hAnsi="Tahoma" w:cs="Tahoma"/>
          <w:kern w:val="0"/>
          <w:sz w:val="18"/>
          <w:szCs w:val="18"/>
        </w:rPr>
        <w:t>la partida 1</w:t>
      </w:r>
      <w:r w:rsidR="00AD0C0C">
        <w:rPr>
          <w:rFonts w:ascii="Tahoma" w:hAnsi="Tahoma" w:cs="Tahoma"/>
          <w:kern w:val="0"/>
          <w:sz w:val="18"/>
          <w:szCs w:val="18"/>
        </w:rPr>
        <w:t xml:space="preserve"> </w:t>
      </w:r>
      <w:r w:rsidR="00EF6705" w:rsidRPr="00FA4861">
        <w:rPr>
          <w:rFonts w:ascii="Tahoma" w:hAnsi="Tahoma" w:cs="Tahoma"/>
          <w:kern w:val="0"/>
          <w:sz w:val="18"/>
          <w:szCs w:val="18"/>
        </w:rPr>
        <w:t xml:space="preserve">al </w:t>
      </w:r>
      <w:r w:rsidR="00EF6705" w:rsidRPr="00FA4861">
        <w:rPr>
          <w:rFonts w:ascii="Tahoma" w:hAnsi="Tahoma" w:cs="Tahoma"/>
          <w:b/>
          <w:bCs/>
          <w:kern w:val="0"/>
          <w:sz w:val="18"/>
          <w:szCs w:val="18"/>
        </w:rPr>
        <w:t>PROVEEDOR</w:t>
      </w:r>
      <w:r w:rsidR="00AD0C0C">
        <w:rPr>
          <w:rFonts w:ascii="Tahoma" w:hAnsi="Tahoma" w:cs="Tahoma"/>
          <w:b/>
          <w:bCs/>
          <w:sz w:val="18"/>
          <w:szCs w:val="18"/>
        </w:rPr>
        <w:t xml:space="preserve"> Grupo </w:t>
      </w:r>
      <w:proofErr w:type="spellStart"/>
      <w:r w:rsidR="00AD0C0C">
        <w:rPr>
          <w:rFonts w:ascii="Tahoma" w:hAnsi="Tahoma" w:cs="Tahoma"/>
          <w:b/>
          <w:bCs/>
          <w:sz w:val="18"/>
          <w:szCs w:val="18"/>
        </w:rPr>
        <w:t>Dequivamed</w:t>
      </w:r>
      <w:proofErr w:type="spellEnd"/>
      <w:r w:rsidR="0083151F" w:rsidRPr="00FA4861">
        <w:rPr>
          <w:rFonts w:ascii="Tahoma" w:hAnsi="Tahoma" w:cs="Tahoma"/>
          <w:b/>
          <w:bCs/>
          <w:sz w:val="18"/>
          <w:szCs w:val="18"/>
        </w:rPr>
        <w:t xml:space="preserve">, S.A. de C.V. </w:t>
      </w:r>
      <w:r w:rsidR="0083151F" w:rsidRPr="00FA4861">
        <w:rPr>
          <w:rFonts w:ascii="Tahoma" w:hAnsi="Tahoma" w:cs="Tahoma"/>
          <w:sz w:val="18"/>
          <w:szCs w:val="18"/>
        </w:rPr>
        <w:t xml:space="preserve">por un monto </w:t>
      </w:r>
      <w:r w:rsidR="00EF6705" w:rsidRPr="00FA4861">
        <w:rPr>
          <w:rFonts w:ascii="Tahoma" w:hAnsi="Tahoma" w:cs="Tahoma"/>
          <w:sz w:val="18"/>
          <w:szCs w:val="18"/>
        </w:rPr>
        <w:t xml:space="preserve">de </w:t>
      </w:r>
      <w:r w:rsidR="00EF6705" w:rsidRPr="00FA4861">
        <w:rPr>
          <w:rFonts w:ascii="Tahoma" w:hAnsi="Tahoma" w:cs="Tahoma"/>
          <w:b/>
          <w:bCs/>
          <w:sz w:val="18"/>
          <w:szCs w:val="18"/>
        </w:rPr>
        <w:t>$</w:t>
      </w:r>
      <w:r w:rsidR="00AD0C0C">
        <w:rPr>
          <w:rFonts w:ascii="Tahoma" w:hAnsi="Tahoma" w:cs="Tahoma"/>
          <w:b/>
          <w:bCs/>
          <w:sz w:val="18"/>
          <w:szCs w:val="18"/>
        </w:rPr>
        <w:t>8,098,202.00</w:t>
      </w:r>
      <w:r w:rsidR="00EF6705" w:rsidRPr="00FA4861">
        <w:rPr>
          <w:rFonts w:ascii="Tahoma" w:hAnsi="Tahoma" w:cs="Tahoma"/>
          <w:sz w:val="18"/>
          <w:szCs w:val="18"/>
        </w:rPr>
        <w:t xml:space="preserve"> (</w:t>
      </w:r>
      <w:r w:rsidR="00AD0C0C">
        <w:rPr>
          <w:rFonts w:ascii="Tahoma" w:hAnsi="Tahoma" w:cs="Tahoma"/>
          <w:sz w:val="18"/>
          <w:szCs w:val="18"/>
        </w:rPr>
        <w:t>ocho millones noventa y ocho mil doscientos dos pesos 00</w:t>
      </w:r>
      <w:r w:rsidR="00EF6705" w:rsidRPr="00FA4861">
        <w:rPr>
          <w:rFonts w:ascii="Tahoma" w:hAnsi="Tahoma" w:cs="Tahoma"/>
          <w:sz w:val="18"/>
          <w:szCs w:val="18"/>
        </w:rPr>
        <w:t xml:space="preserve">/100 M. N.), </w:t>
      </w:r>
      <w:r w:rsidR="00AD0C0C">
        <w:rPr>
          <w:rFonts w:ascii="Tahoma" w:hAnsi="Tahoma" w:cs="Tahoma"/>
          <w:sz w:val="18"/>
          <w:szCs w:val="18"/>
        </w:rPr>
        <w:t>sin</w:t>
      </w:r>
      <w:r w:rsidR="00EF6705" w:rsidRPr="00FA4861">
        <w:rPr>
          <w:rFonts w:ascii="Tahoma" w:hAnsi="Tahoma" w:cs="Tahoma"/>
          <w:sz w:val="18"/>
          <w:szCs w:val="18"/>
        </w:rPr>
        <w:t xml:space="preserve"> Impuesto al Valor Agregado Incluido, </w:t>
      </w:r>
      <w:r w:rsidRPr="00FA4861">
        <w:rPr>
          <w:rFonts w:ascii="Tahoma" w:hAnsi="Tahoma" w:cs="Tahoma"/>
          <w:kern w:val="0"/>
          <w:sz w:val="18"/>
          <w:szCs w:val="18"/>
        </w:rPr>
        <w:t xml:space="preserve">derivado de </w:t>
      </w:r>
      <w:bookmarkStart w:id="6" w:name="_Hlk82450790"/>
      <w:bookmarkEnd w:id="5"/>
      <w:r w:rsidR="00AD0C0C" w:rsidRPr="00AD0C0C">
        <w:rPr>
          <w:rFonts w:ascii="Tahoma" w:hAnsi="Tahoma" w:cs="Tahoma"/>
          <w:b/>
          <w:bCs/>
          <w:kern w:val="0"/>
          <w:sz w:val="18"/>
          <w:szCs w:val="18"/>
        </w:rPr>
        <w:t>Licitación Pública Nacional LCCC-029-2021 “VACUNA ANTIRRABICA CANINA Y FELINA PARA EL ESTADO DE JALISCO”</w:t>
      </w:r>
      <w:bookmarkEnd w:id="6"/>
      <w:r w:rsidR="002F5A16" w:rsidRPr="00FA4861">
        <w:rPr>
          <w:rFonts w:ascii="Tahoma" w:hAnsi="Tahoma" w:cs="Tahoma"/>
          <w:kern w:val="0"/>
          <w:sz w:val="18"/>
          <w:szCs w:val="18"/>
        </w:rPr>
        <w:t>.</w:t>
      </w:r>
      <w:r w:rsidRPr="00FA4861">
        <w:rPr>
          <w:rFonts w:ascii="Tahoma" w:hAnsi="Tahoma" w:cs="Tahoma"/>
          <w:kern w:val="0"/>
          <w:sz w:val="18"/>
          <w:szCs w:val="18"/>
        </w:rPr>
        <w:t xml:space="preserve"> </w:t>
      </w:r>
      <w:r w:rsidRPr="00AF67E7">
        <w:rPr>
          <w:rFonts w:ascii="Tahoma" w:hAnsi="Tahoma" w:cs="Tahoma"/>
          <w:kern w:val="0"/>
          <w:sz w:val="18"/>
          <w:szCs w:val="18"/>
        </w:rPr>
        <w:t xml:space="preserve">Esto considerando </w:t>
      </w:r>
      <w:r w:rsidR="002F5A16" w:rsidRPr="00AF67E7">
        <w:rPr>
          <w:rFonts w:ascii="Tahoma" w:hAnsi="Tahoma" w:cs="Tahoma"/>
          <w:kern w:val="0"/>
          <w:sz w:val="18"/>
          <w:szCs w:val="18"/>
        </w:rPr>
        <w:t xml:space="preserve">la suficiencia presupuestal </w:t>
      </w:r>
      <w:r w:rsidR="00AD0C0C">
        <w:rPr>
          <w:rFonts w:ascii="Tahoma" w:hAnsi="Tahoma" w:cs="Tahoma"/>
          <w:b/>
          <w:bCs/>
          <w:kern w:val="0"/>
          <w:sz w:val="18"/>
          <w:szCs w:val="18"/>
        </w:rPr>
        <w:t xml:space="preserve">SP00704 </w:t>
      </w:r>
      <w:r w:rsidRPr="00FA4861">
        <w:rPr>
          <w:rFonts w:ascii="Tahoma" w:hAnsi="Tahoma" w:cs="Tahoma"/>
          <w:kern w:val="0"/>
          <w:sz w:val="18"/>
          <w:szCs w:val="18"/>
        </w:rPr>
        <w:t>lo anterior, por tratarse d</w:t>
      </w:r>
      <w:r w:rsidR="00AD0C0C">
        <w:rPr>
          <w:rFonts w:ascii="Tahoma" w:hAnsi="Tahoma" w:cs="Tahoma"/>
          <w:kern w:val="0"/>
          <w:sz w:val="18"/>
          <w:szCs w:val="18"/>
        </w:rPr>
        <w:t>el</w:t>
      </w:r>
      <w:r w:rsidR="00A95894" w:rsidRPr="00FA4861">
        <w:rPr>
          <w:rFonts w:ascii="Tahoma" w:hAnsi="Tahoma" w:cs="Tahoma"/>
          <w:kern w:val="0"/>
          <w:sz w:val="18"/>
          <w:szCs w:val="18"/>
        </w:rPr>
        <w:t xml:space="preserve"> </w:t>
      </w:r>
      <w:r w:rsidR="00030A25" w:rsidRPr="00FA4861">
        <w:rPr>
          <w:rFonts w:ascii="Tahoma" w:hAnsi="Tahoma" w:cs="Tahoma"/>
          <w:b/>
          <w:bCs/>
          <w:kern w:val="0"/>
          <w:sz w:val="18"/>
          <w:szCs w:val="18"/>
        </w:rPr>
        <w:t>PARTICIPANTE</w:t>
      </w:r>
      <w:r w:rsidR="00A95894" w:rsidRPr="00FA4861">
        <w:rPr>
          <w:rFonts w:ascii="Tahoma" w:hAnsi="Tahoma" w:cs="Tahoma"/>
          <w:b/>
          <w:bCs/>
          <w:kern w:val="0"/>
          <w:sz w:val="18"/>
          <w:szCs w:val="18"/>
        </w:rPr>
        <w:t xml:space="preserve"> </w:t>
      </w:r>
      <w:r w:rsidRPr="00FA4861">
        <w:rPr>
          <w:rFonts w:ascii="Tahoma" w:hAnsi="Tahoma" w:cs="Tahoma"/>
          <w:kern w:val="0"/>
          <w:sz w:val="18"/>
          <w:szCs w:val="18"/>
        </w:rPr>
        <w:t>cuya oferta result</w:t>
      </w:r>
      <w:r w:rsidR="00AD0C0C">
        <w:rPr>
          <w:rFonts w:ascii="Tahoma" w:hAnsi="Tahoma" w:cs="Tahoma"/>
          <w:kern w:val="0"/>
          <w:sz w:val="18"/>
          <w:szCs w:val="18"/>
        </w:rPr>
        <w:t>o</w:t>
      </w:r>
      <w:r w:rsidRPr="00FA4861">
        <w:rPr>
          <w:rFonts w:ascii="Tahoma" w:hAnsi="Tahoma" w:cs="Tahoma"/>
          <w:kern w:val="0"/>
          <w:sz w:val="18"/>
          <w:szCs w:val="18"/>
        </w:rPr>
        <w:t xml:space="preserve"> solvente</w:t>
      </w:r>
      <w:r w:rsidR="00870341">
        <w:rPr>
          <w:rFonts w:ascii="Tahoma" w:hAnsi="Tahoma" w:cs="Tahoma"/>
          <w:kern w:val="0"/>
          <w:sz w:val="18"/>
          <w:szCs w:val="18"/>
        </w:rPr>
        <w:t xml:space="preserve"> porque cumple con los requisitos legales</w:t>
      </w:r>
      <w:r w:rsidRPr="00FA4861">
        <w:rPr>
          <w:rFonts w:ascii="Tahoma" w:hAnsi="Tahoma" w:cs="Tahoma"/>
          <w:kern w:val="0"/>
          <w:sz w:val="18"/>
          <w:szCs w:val="18"/>
        </w:rPr>
        <w:t>,</w:t>
      </w:r>
      <w:r w:rsidR="00870341">
        <w:rPr>
          <w:rFonts w:ascii="Tahoma" w:hAnsi="Tahoma" w:cs="Tahoma"/>
          <w:kern w:val="0"/>
          <w:sz w:val="18"/>
          <w:szCs w:val="18"/>
        </w:rPr>
        <w:t xml:space="preserve"> administrativo</w:t>
      </w:r>
      <w:r w:rsidR="00AD0C0C">
        <w:rPr>
          <w:rFonts w:ascii="Tahoma" w:hAnsi="Tahoma" w:cs="Tahoma"/>
          <w:kern w:val="0"/>
          <w:sz w:val="18"/>
          <w:szCs w:val="18"/>
        </w:rPr>
        <w:t>s</w:t>
      </w:r>
      <w:r w:rsidR="00870341">
        <w:rPr>
          <w:rFonts w:ascii="Tahoma" w:hAnsi="Tahoma" w:cs="Tahoma"/>
          <w:kern w:val="0"/>
          <w:sz w:val="18"/>
          <w:szCs w:val="18"/>
        </w:rPr>
        <w:t xml:space="preserve"> </w:t>
      </w:r>
      <w:r w:rsidRPr="00FA4861">
        <w:rPr>
          <w:rFonts w:ascii="Tahoma" w:hAnsi="Tahoma" w:cs="Tahoma"/>
          <w:kern w:val="0"/>
          <w:sz w:val="18"/>
          <w:szCs w:val="18"/>
        </w:rPr>
        <w:t xml:space="preserve">y con las especificaciones técnicas derivadas del </w:t>
      </w:r>
      <w:r w:rsidR="0022259C" w:rsidRPr="00FA4861">
        <w:rPr>
          <w:rFonts w:ascii="Tahoma" w:hAnsi="Tahoma" w:cs="Tahoma"/>
          <w:b/>
          <w:bCs/>
          <w:kern w:val="0"/>
          <w:sz w:val="18"/>
          <w:szCs w:val="18"/>
        </w:rPr>
        <w:t>ANEXO 1</w:t>
      </w:r>
      <w:r w:rsidR="0022259C" w:rsidRPr="00FA4861">
        <w:rPr>
          <w:rFonts w:ascii="Tahoma" w:hAnsi="Tahoma" w:cs="Tahoma"/>
          <w:kern w:val="0"/>
          <w:sz w:val="18"/>
          <w:szCs w:val="18"/>
        </w:rPr>
        <w:t xml:space="preserve"> </w:t>
      </w:r>
      <w:r w:rsidR="0022259C" w:rsidRPr="00FA4861">
        <w:rPr>
          <w:rFonts w:ascii="Tahoma" w:hAnsi="Tahoma" w:cs="Tahoma"/>
          <w:b/>
          <w:bCs/>
          <w:kern w:val="0"/>
          <w:sz w:val="18"/>
          <w:szCs w:val="18"/>
        </w:rPr>
        <w:t>CARTA DE REQUERIMIENTOS TÉCNICOS</w:t>
      </w:r>
      <w:r w:rsidRPr="00FA4861">
        <w:rPr>
          <w:rFonts w:ascii="Tahoma" w:hAnsi="Tahoma" w:cs="Tahoma"/>
          <w:kern w:val="0"/>
          <w:sz w:val="18"/>
          <w:szCs w:val="18"/>
        </w:rPr>
        <w:t xml:space="preserve">, y </w:t>
      </w:r>
      <w:r w:rsidRPr="00FA4861">
        <w:rPr>
          <w:rFonts w:ascii="Tahoma" w:eastAsia="Arial" w:hAnsi="Tahoma" w:cs="Tahoma"/>
          <w:sz w:val="18"/>
          <w:szCs w:val="18"/>
        </w:rPr>
        <w:t xml:space="preserve">económicos establecidos en la </w:t>
      </w:r>
      <w:r w:rsidR="00A95894" w:rsidRPr="00FA4861">
        <w:rPr>
          <w:rFonts w:ascii="Tahoma" w:eastAsia="Arial" w:hAnsi="Tahoma" w:cs="Tahoma"/>
          <w:b/>
          <w:bCs/>
          <w:sz w:val="18"/>
          <w:szCs w:val="18"/>
        </w:rPr>
        <w:t>CONVOCATORIA</w:t>
      </w:r>
      <w:r w:rsidRPr="00FA4861">
        <w:rPr>
          <w:rFonts w:ascii="Tahoma" w:eastAsia="Arial" w:hAnsi="Tahoma" w:cs="Tahoma"/>
          <w:sz w:val="18"/>
          <w:szCs w:val="18"/>
        </w:rPr>
        <w:t xml:space="preserve"> y además brinda </w:t>
      </w:r>
      <w:r w:rsidR="00A95894" w:rsidRPr="00FA4861">
        <w:rPr>
          <w:rFonts w:ascii="Tahoma" w:eastAsia="Arial" w:hAnsi="Tahoma" w:cs="Tahoma"/>
          <w:sz w:val="18"/>
          <w:szCs w:val="18"/>
        </w:rPr>
        <w:t>los</w:t>
      </w:r>
      <w:r w:rsidRPr="00FA4861">
        <w:rPr>
          <w:rFonts w:ascii="Tahoma" w:eastAsia="Arial" w:hAnsi="Tahoma" w:cs="Tahoma"/>
          <w:sz w:val="18"/>
          <w:szCs w:val="18"/>
        </w:rPr>
        <w:t xml:space="preserve"> precio</w:t>
      </w:r>
      <w:r w:rsidR="00A95894" w:rsidRPr="00FA4861">
        <w:rPr>
          <w:rFonts w:ascii="Tahoma" w:eastAsia="Arial" w:hAnsi="Tahoma" w:cs="Tahoma"/>
          <w:sz w:val="18"/>
          <w:szCs w:val="18"/>
        </w:rPr>
        <w:t>s</w:t>
      </w:r>
      <w:r w:rsidRPr="00FA4861">
        <w:rPr>
          <w:rFonts w:ascii="Tahoma" w:eastAsia="Arial" w:hAnsi="Tahoma" w:cs="Tahoma"/>
          <w:sz w:val="18"/>
          <w:szCs w:val="18"/>
        </w:rPr>
        <w:t xml:space="preserve"> más conveniente</w:t>
      </w:r>
      <w:r w:rsidR="00A95894" w:rsidRPr="00FA4861">
        <w:rPr>
          <w:rFonts w:ascii="Tahoma" w:eastAsia="Arial" w:hAnsi="Tahoma" w:cs="Tahoma"/>
          <w:sz w:val="18"/>
          <w:szCs w:val="18"/>
        </w:rPr>
        <w:t>s</w:t>
      </w:r>
      <w:r w:rsidRPr="00FA4861">
        <w:rPr>
          <w:rFonts w:ascii="Tahoma" w:eastAsia="Arial" w:hAnsi="Tahoma" w:cs="Tahoma"/>
          <w:sz w:val="18"/>
          <w:szCs w:val="18"/>
        </w:rPr>
        <w:t xml:space="preserve">; </w:t>
      </w:r>
      <w:r w:rsidR="0036232F">
        <w:rPr>
          <w:rFonts w:ascii="Tahoma" w:eastAsia="Arial" w:hAnsi="Tahoma" w:cs="Tahoma"/>
          <w:sz w:val="18"/>
          <w:szCs w:val="18"/>
        </w:rPr>
        <w:t>de conformidad con lo siguiente</w:t>
      </w:r>
      <w:r w:rsidRPr="00FA4861">
        <w:rPr>
          <w:rFonts w:ascii="Tahoma" w:eastAsia="Arial" w:hAnsi="Tahoma" w:cs="Tahoma"/>
          <w:sz w:val="18"/>
          <w:szCs w:val="18"/>
        </w:rPr>
        <w:t>:</w:t>
      </w:r>
    </w:p>
    <w:p w14:paraId="46672852" w14:textId="77777777" w:rsidR="00A95894" w:rsidRPr="00FA4861" w:rsidRDefault="00A95894" w:rsidP="006577BD">
      <w:pPr>
        <w:tabs>
          <w:tab w:val="center" w:pos="6237"/>
        </w:tabs>
        <w:suppressAutoHyphens w:val="0"/>
        <w:spacing w:before="60" w:after="60"/>
        <w:jc w:val="both"/>
        <w:rPr>
          <w:rFonts w:ascii="Tahoma" w:eastAsia="Arial" w:hAnsi="Tahoma" w:cs="Tahoma"/>
          <w:sz w:val="18"/>
          <w:szCs w:val="18"/>
        </w:rPr>
      </w:pPr>
    </w:p>
    <w:tbl>
      <w:tblPr>
        <w:tblW w:w="9067" w:type="dxa"/>
        <w:jc w:val="center"/>
        <w:tblCellMar>
          <w:left w:w="70" w:type="dxa"/>
          <w:right w:w="70" w:type="dxa"/>
        </w:tblCellMar>
        <w:tblLook w:val="04A0" w:firstRow="1" w:lastRow="0" w:firstColumn="1" w:lastColumn="0" w:noHBand="0" w:noVBand="1"/>
      </w:tblPr>
      <w:tblGrid>
        <w:gridCol w:w="485"/>
        <w:gridCol w:w="4897"/>
        <w:gridCol w:w="709"/>
        <w:gridCol w:w="850"/>
        <w:gridCol w:w="992"/>
        <w:gridCol w:w="1134"/>
      </w:tblGrid>
      <w:tr w:rsidR="00AD0C0C" w:rsidRPr="0092712A" w14:paraId="78B59D9D" w14:textId="77777777" w:rsidTr="00AD0C0C">
        <w:trPr>
          <w:trHeight w:val="293"/>
          <w:jc w:val="center"/>
        </w:trPr>
        <w:tc>
          <w:tcPr>
            <w:tcW w:w="9067" w:type="dxa"/>
            <w:gridSpan w:val="6"/>
            <w:tcBorders>
              <w:top w:val="single" w:sz="4" w:space="0" w:color="auto"/>
              <w:left w:val="single" w:sz="4" w:space="0" w:color="auto"/>
              <w:bottom w:val="single" w:sz="4" w:space="0" w:color="auto"/>
              <w:right w:val="single" w:sz="4" w:space="0" w:color="auto"/>
            </w:tcBorders>
            <w:shd w:val="clear" w:color="000000" w:fill="F8CBAD"/>
            <w:vAlign w:val="bottom"/>
            <w:hideMark/>
          </w:tcPr>
          <w:p w14:paraId="4CDDEC0D" w14:textId="77777777" w:rsidR="00AD0C0C" w:rsidRPr="0092712A" w:rsidRDefault="00AD0C0C" w:rsidP="00811060">
            <w:pPr>
              <w:widowControl/>
              <w:suppressAutoHyphens w:val="0"/>
              <w:autoSpaceDN/>
              <w:spacing w:after="0"/>
              <w:jc w:val="center"/>
              <w:textAlignment w:val="auto"/>
              <w:rPr>
                <w:rFonts w:ascii="Arial" w:hAnsi="Arial" w:cs="Arial"/>
                <w:b/>
                <w:bCs/>
                <w:kern w:val="0"/>
                <w:sz w:val="14"/>
                <w:szCs w:val="14"/>
              </w:rPr>
            </w:pPr>
            <w:r w:rsidRPr="0092712A">
              <w:rPr>
                <w:rFonts w:ascii="Arial" w:hAnsi="Arial" w:cs="Arial"/>
                <w:b/>
                <w:bCs/>
                <w:kern w:val="0"/>
                <w:sz w:val="14"/>
                <w:szCs w:val="14"/>
              </w:rPr>
              <w:t>GRUPO DEQUIVAMED, S.A. DE C.V.</w:t>
            </w:r>
          </w:p>
        </w:tc>
      </w:tr>
      <w:tr w:rsidR="00AD0C0C" w:rsidRPr="0092712A" w14:paraId="6FFB78DE" w14:textId="77777777" w:rsidTr="00AD0C0C">
        <w:trPr>
          <w:trHeight w:val="540"/>
          <w:jc w:val="center"/>
        </w:trPr>
        <w:tc>
          <w:tcPr>
            <w:tcW w:w="0" w:type="auto"/>
            <w:tcBorders>
              <w:top w:val="nil"/>
              <w:left w:val="single" w:sz="4" w:space="0" w:color="auto"/>
              <w:bottom w:val="single" w:sz="4" w:space="0" w:color="auto"/>
              <w:right w:val="single" w:sz="4" w:space="0" w:color="auto"/>
            </w:tcBorders>
            <w:shd w:val="clear" w:color="000000" w:fill="F8CBAD"/>
            <w:vAlign w:val="center"/>
            <w:hideMark/>
          </w:tcPr>
          <w:p w14:paraId="6A6C89A4" w14:textId="77777777" w:rsidR="00AD0C0C" w:rsidRPr="0092712A" w:rsidRDefault="00AD0C0C" w:rsidP="00811060">
            <w:pPr>
              <w:widowControl/>
              <w:suppressAutoHyphens w:val="0"/>
              <w:autoSpaceDN/>
              <w:spacing w:after="0"/>
              <w:jc w:val="both"/>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PART.</w:t>
            </w:r>
          </w:p>
        </w:tc>
        <w:tc>
          <w:tcPr>
            <w:tcW w:w="4897" w:type="dxa"/>
            <w:tcBorders>
              <w:top w:val="nil"/>
              <w:left w:val="nil"/>
              <w:bottom w:val="single" w:sz="4" w:space="0" w:color="auto"/>
              <w:right w:val="single" w:sz="4" w:space="0" w:color="auto"/>
            </w:tcBorders>
            <w:shd w:val="clear" w:color="000000" w:fill="F8CBAD"/>
            <w:vAlign w:val="center"/>
            <w:hideMark/>
          </w:tcPr>
          <w:p w14:paraId="60E95149" w14:textId="77777777" w:rsidR="00AD0C0C" w:rsidRPr="0092712A" w:rsidRDefault="00AD0C0C" w:rsidP="00811060">
            <w:pPr>
              <w:widowControl/>
              <w:suppressAutoHyphens w:val="0"/>
              <w:autoSpaceDN/>
              <w:spacing w:after="0"/>
              <w:jc w:val="both"/>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DESCRIPCIÓN</w:t>
            </w:r>
          </w:p>
        </w:tc>
        <w:tc>
          <w:tcPr>
            <w:tcW w:w="709" w:type="dxa"/>
            <w:tcBorders>
              <w:top w:val="nil"/>
              <w:left w:val="nil"/>
              <w:bottom w:val="single" w:sz="4" w:space="0" w:color="auto"/>
              <w:right w:val="single" w:sz="4" w:space="0" w:color="auto"/>
            </w:tcBorders>
            <w:shd w:val="clear" w:color="000000" w:fill="F8CBAD"/>
            <w:vAlign w:val="center"/>
            <w:hideMark/>
          </w:tcPr>
          <w:p w14:paraId="71E04F42"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CANT.</w:t>
            </w:r>
          </w:p>
        </w:tc>
        <w:tc>
          <w:tcPr>
            <w:tcW w:w="850" w:type="dxa"/>
            <w:tcBorders>
              <w:top w:val="nil"/>
              <w:left w:val="nil"/>
              <w:bottom w:val="single" w:sz="4" w:space="0" w:color="auto"/>
              <w:right w:val="single" w:sz="4" w:space="0" w:color="auto"/>
            </w:tcBorders>
            <w:shd w:val="clear" w:color="000000" w:fill="F8CBAD"/>
            <w:vAlign w:val="center"/>
            <w:hideMark/>
          </w:tcPr>
          <w:p w14:paraId="454D8CD7"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UNIDAD DE MEDIDA</w:t>
            </w:r>
          </w:p>
        </w:tc>
        <w:tc>
          <w:tcPr>
            <w:tcW w:w="992" w:type="dxa"/>
            <w:tcBorders>
              <w:top w:val="nil"/>
              <w:left w:val="nil"/>
              <w:bottom w:val="single" w:sz="4" w:space="0" w:color="auto"/>
              <w:right w:val="single" w:sz="4" w:space="0" w:color="auto"/>
            </w:tcBorders>
            <w:shd w:val="clear" w:color="000000" w:fill="F8CBAD"/>
            <w:vAlign w:val="center"/>
            <w:hideMark/>
          </w:tcPr>
          <w:p w14:paraId="38DA4D69"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PRECIO UNITARIO</w:t>
            </w:r>
          </w:p>
        </w:tc>
        <w:tc>
          <w:tcPr>
            <w:tcW w:w="1134" w:type="dxa"/>
            <w:tcBorders>
              <w:top w:val="nil"/>
              <w:left w:val="nil"/>
              <w:bottom w:val="single" w:sz="4" w:space="0" w:color="auto"/>
              <w:right w:val="single" w:sz="4" w:space="0" w:color="auto"/>
            </w:tcBorders>
            <w:shd w:val="clear" w:color="000000" w:fill="F8CBAD"/>
            <w:vAlign w:val="center"/>
            <w:hideMark/>
          </w:tcPr>
          <w:p w14:paraId="29D87489"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IMPORTE TOTAL</w:t>
            </w:r>
          </w:p>
        </w:tc>
      </w:tr>
      <w:tr w:rsidR="00AD0C0C" w:rsidRPr="0092712A" w14:paraId="29668F3F" w14:textId="77777777" w:rsidTr="00AD0C0C">
        <w:trPr>
          <w:trHeight w:val="42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58D955"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1</w:t>
            </w:r>
          </w:p>
        </w:tc>
        <w:tc>
          <w:tcPr>
            <w:tcW w:w="4897" w:type="dxa"/>
            <w:tcBorders>
              <w:top w:val="nil"/>
              <w:left w:val="nil"/>
              <w:bottom w:val="single" w:sz="4" w:space="0" w:color="auto"/>
              <w:right w:val="single" w:sz="4" w:space="0" w:color="auto"/>
            </w:tcBorders>
            <w:shd w:val="clear" w:color="000000" w:fill="FFFFFF"/>
            <w:vAlign w:val="center"/>
            <w:hideMark/>
          </w:tcPr>
          <w:p w14:paraId="74964EF1" w14:textId="77777777" w:rsidR="00AD0C0C" w:rsidRPr="0092712A" w:rsidRDefault="00AD0C0C" w:rsidP="00811060">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VACUNA ANTIRRÁBICA CANINA Y FELINA.</w:t>
            </w:r>
            <w:r w:rsidRPr="0092712A">
              <w:rPr>
                <w:rFonts w:ascii="Arial Narrow" w:hAnsi="Arial Narrow" w:cs="Arial"/>
                <w:b/>
                <w:bCs/>
                <w:color w:val="000000"/>
                <w:kern w:val="0"/>
                <w:sz w:val="14"/>
                <w:szCs w:val="14"/>
              </w:rPr>
              <w:br/>
            </w:r>
            <w:r w:rsidRPr="0092712A">
              <w:rPr>
                <w:rFonts w:ascii="Arial Narrow" w:hAnsi="Arial Narrow" w:cs="Arial"/>
                <w:b/>
                <w:bCs/>
                <w:color w:val="000000"/>
                <w:kern w:val="0"/>
                <w:sz w:val="14"/>
                <w:szCs w:val="14"/>
              </w:rPr>
              <w:br/>
              <w:t>*Cada unidad incluye la dosis de vacuna en presentación multidosis, cultivada en Cepa Pasteur; en forma de kit (1 jeringa, 1 aguja, 1 placa y 1 certificado de vacunación para dosis).   A.</w:t>
            </w:r>
          </w:p>
        </w:tc>
        <w:tc>
          <w:tcPr>
            <w:tcW w:w="709" w:type="dxa"/>
            <w:tcBorders>
              <w:top w:val="nil"/>
              <w:left w:val="nil"/>
              <w:bottom w:val="single" w:sz="4" w:space="0" w:color="auto"/>
              <w:right w:val="single" w:sz="4" w:space="0" w:color="auto"/>
            </w:tcBorders>
            <w:shd w:val="clear" w:color="000000" w:fill="FFFFFF"/>
            <w:vAlign w:val="center"/>
            <w:hideMark/>
          </w:tcPr>
          <w:p w14:paraId="455F752D"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416,360</w:t>
            </w:r>
          </w:p>
        </w:tc>
        <w:tc>
          <w:tcPr>
            <w:tcW w:w="850" w:type="dxa"/>
            <w:tcBorders>
              <w:top w:val="nil"/>
              <w:left w:val="nil"/>
              <w:bottom w:val="single" w:sz="4" w:space="0" w:color="auto"/>
              <w:right w:val="single" w:sz="4" w:space="0" w:color="auto"/>
            </w:tcBorders>
            <w:shd w:val="clear" w:color="000000" w:fill="FFFFFF"/>
            <w:vAlign w:val="center"/>
            <w:hideMark/>
          </w:tcPr>
          <w:p w14:paraId="7A1F2279"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UNIDAD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02D26D"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$19.45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74F546D" w14:textId="77777777" w:rsidR="00AD0C0C" w:rsidRPr="0092712A" w:rsidRDefault="00AD0C0C" w:rsidP="00811060">
            <w:pPr>
              <w:widowControl/>
              <w:suppressAutoHyphens w:val="0"/>
              <w:autoSpaceDN/>
              <w:spacing w:after="0"/>
              <w:jc w:val="center"/>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 xml:space="preserve"> $   8,098,202.00 </w:t>
            </w:r>
          </w:p>
        </w:tc>
      </w:tr>
      <w:tr w:rsidR="00AD0C0C" w:rsidRPr="0092712A" w14:paraId="69AF0394" w14:textId="77777777" w:rsidTr="00AD0C0C">
        <w:trPr>
          <w:trHeight w:val="285"/>
          <w:jc w:val="center"/>
        </w:trPr>
        <w:tc>
          <w:tcPr>
            <w:tcW w:w="6941" w:type="dxa"/>
            <w:gridSpan w:val="4"/>
            <w:vMerge w:val="restart"/>
            <w:tcBorders>
              <w:top w:val="single" w:sz="4" w:space="0" w:color="auto"/>
              <w:left w:val="nil"/>
              <w:bottom w:val="nil"/>
              <w:right w:val="single" w:sz="4" w:space="0" w:color="auto"/>
            </w:tcBorders>
            <w:shd w:val="clear" w:color="auto" w:fill="auto"/>
            <w:noWrap/>
            <w:vAlign w:val="center"/>
            <w:hideMark/>
          </w:tcPr>
          <w:p w14:paraId="5E923FD2" w14:textId="77777777" w:rsidR="00AD0C0C" w:rsidRPr="0092712A" w:rsidRDefault="00AD0C0C" w:rsidP="00811060">
            <w:pPr>
              <w:widowControl/>
              <w:suppressAutoHyphens w:val="0"/>
              <w:autoSpaceDN/>
              <w:spacing w:after="0"/>
              <w:jc w:val="center"/>
              <w:textAlignment w:val="auto"/>
              <w:rPr>
                <w:rFonts w:ascii="Arial Narrow" w:hAnsi="Arial Narrow" w:cs="Arial"/>
                <w:kern w:val="0"/>
                <w:sz w:val="14"/>
                <w:szCs w:val="14"/>
              </w:rPr>
            </w:pPr>
            <w:r w:rsidRPr="0092712A">
              <w:rPr>
                <w:rFonts w:ascii="Arial Narrow" w:hAnsi="Arial Narrow" w:cs="Arial"/>
                <w:kern w:val="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3E885E9" w14:textId="77777777" w:rsidR="00AD0C0C" w:rsidRPr="0092712A" w:rsidRDefault="00AD0C0C" w:rsidP="00811060">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SUBTOTAL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17E1" w14:textId="77777777" w:rsidR="00AD0C0C" w:rsidRPr="0092712A" w:rsidRDefault="00AD0C0C" w:rsidP="00811060">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 xml:space="preserve"> $   8,098,202.00 </w:t>
            </w:r>
          </w:p>
        </w:tc>
      </w:tr>
      <w:tr w:rsidR="00AD0C0C" w:rsidRPr="0092712A" w14:paraId="10EC91F0" w14:textId="77777777" w:rsidTr="00AD0C0C">
        <w:trPr>
          <w:trHeight w:val="285"/>
          <w:jc w:val="center"/>
        </w:trPr>
        <w:tc>
          <w:tcPr>
            <w:tcW w:w="6941" w:type="dxa"/>
            <w:gridSpan w:val="4"/>
            <w:vMerge/>
            <w:tcBorders>
              <w:top w:val="single" w:sz="4" w:space="0" w:color="auto"/>
              <w:left w:val="nil"/>
              <w:bottom w:val="nil"/>
              <w:right w:val="single" w:sz="4" w:space="0" w:color="auto"/>
            </w:tcBorders>
            <w:vAlign w:val="center"/>
            <w:hideMark/>
          </w:tcPr>
          <w:p w14:paraId="7A2933BB" w14:textId="77777777" w:rsidR="00AD0C0C" w:rsidRPr="0092712A" w:rsidRDefault="00AD0C0C" w:rsidP="00811060">
            <w:pPr>
              <w:widowControl/>
              <w:suppressAutoHyphens w:val="0"/>
              <w:autoSpaceDN/>
              <w:spacing w:after="0"/>
              <w:textAlignment w:val="auto"/>
              <w:rPr>
                <w:rFonts w:ascii="Arial Narrow" w:hAnsi="Arial Narrow" w:cs="Arial"/>
                <w:kern w:val="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8B545CE" w14:textId="77777777" w:rsidR="00AD0C0C" w:rsidRPr="0092712A" w:rsidRDefault="00AD0C0C" w:rsidP="00811060">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3E672" w14:textId="77777777" w:rsidR="00AD0C0C" w:rsidRPr="0092712A" w:rsidRDefault="00AD0C0C" w:rsidP="00811060">
            <w:pPr>
              <w:widowControl/>
              <w:suppressAutoHyphens w:val="0"/>
              <w:autoSpaceDN/>
              <w:spacing w:after="0"/>
              <w:textAlignment w:val="auto"/>
              <w:rPr>
                <w:rFonts w:ascii="Arial Narrow" w:hAnsi="Arial Narrow" w:cs="Arial"/>
                <w:color w:val="000000"/>
                <w:kern w:val="0"/>
                <w:sz w:val="14"/>
                <w:szCs w:val="14"/>
              </w:rPr>
            </w:pPr>
            <w:r w:rsidRPr="0092712A">
              <w:rPr>
                <w:rFonts w:ascii="Arial Narrow" w:hAnsi="Arial Narrow" w:cs="Arial"/>
                <w:color w:val="000000"/>
                <w:kern w:val="0"/>
                <w:sz w:val="14"/>
                <w:szCs w:val="14"/>
              </w:rPr>
              <w:t>N/A</w:t>
            </w:r>
          </w:p>
        </w:tc>
      </w:tr>
      <w:tr w:rsidR="00AD0C0C" w:rsidRPr="0092712A" w14:paraId="09D43E3A" w14:textId="77777777" w:rsidTr="00AD0C0C">
        <w:trPr>
          <w:trHeight w:val="285"/>
          <w:jc w:val="center"/>
        </w:trPr>
        <w:tc>
          <w:tcPr>
            <w:tcW w:w="6941" w:type="dxa"/>
            <w:gridSpan w:val="4"/>
            <w:vMerge/>
            <w:tcBorders>
              <w:top w:val="single" w:sz="4" w:space="0" w:color="auto"/>
              <w:left w:val="nil"/>
              <w:bottom w:val="nil"/>
              <w:right w:val="single" w:sz="4" w:space="0" w:color="auto"/>
            </w:tcBorders>
            <w:vAlign w:val="center"/>
            <w:hideMark/>
          </w:tcPr>
          <w:p w14:paraId="5EA75497" w14:textId="77777777" w:rsidR="00AD0C0C" w:rsidRPr="0092712A" w:rsidRDefault="00AD0C0C" w:rsidP="00811060">
            <w:pPr>
              <w:widowControl/>
              <w:suppressAutoHyphens w:val="0"/>
              <w:autoSpaceDN/>
              <w:spacing w:after="0"/>
              <w:textAlignment w:val="auto"/>
              <w:rPr>
                <w:rFonts w:ascii="Arial Narrow" w:hAnsi="Arial Narrow" w:cs="Arial"/>
                <w:kern w:val="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DD3E99C" w14:textId="77777777" w:rsidR="00AD0C0C" w:rsidRPr="0092712A" w:rsidRDefault="00AD0C0C" w:rsidP="00811060">
            <w:pPr>
              <w:widowControl/>
              <w:suppressAutoHyphens w:val="0"/>
              <w:autoSpaceDN/>
              <w:spacing w:after="0"/>
              <w:textAlignment w:val="auto"/>
              <w:rPr>
                <w:rFonts w:ascii="Arial Narrow" w:hAnsi="Arial Narrow" w:cs="Arial"/>
                <w:b/>
                <w:bCs/>
                <w:color w:val="000000"/>
                <w:kern w:val="0"/>
                <w:sz w:val="14"/>
                <w:szCs w:val="14"/>
              </w:rPr>
            </w:pPr>
            <w:r w:rsidRPr="0092712A">
              <w:rPr>
                <w:rFonts w:ascii="Arial Narrow" w:hAnsi="Arial Narrow" w:cs="Arial"/>
                <w:b/>
                <w:bCs/>
                <w:color w:val="000000"/>
                <w:kern w:val="0"/>
                <w:sz w:val="14"/>
                <w:szCs w:val="1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5C85B" w14:textId="77777777" w:rsidR="00AD0C0C" w:rsidRPr="0092712A" w:rsidRDefault="00AD0C0C" w:rsidP="00811060">
            <w:pPr>
              <w:widowControl/>
              <w:suppressAutoHyphens w:val="0"/>
              <w:autoSpaceDN/>
              <w:spacing w:after="0"/>
              <w:textAlignment w:val="auto"/>
              <w:rPr>
                <w:rFonts w:ascii="Arial Narrow" w:hAnsi="Arial Narrow" w:cs="Arial"/>
                <w:kern w:val="0"/>
                <w:sz w:val="14"/>
                <w:szCs w:val="14"/>
              </w:rPr>
            </w:pPr>
            <w:r w:rsidRPr="0092712A">
              <w:rPr>
                <w:rFonts w:ascii="Arial Narrow" w:hAnsi="Arial Narrow" w:cs="Arial"/>
                <w:kern w:val="0"/>
                <w:sz w:val="14"/>
                <w:szCs w:val="14"/>
              </w:rPr>
              <w:t xml:space="preserve"> $   8,098,202.00 </w:t>
            </w:r>
          </w:p>
        </w:tc>
      </w:tr>
    </w:tbl>
    <w:p w14:paraId="42D98200" w14:textId="4358A58D" w:rsidR="003F7483" w:rsidRPr="00AD0C0C" w:rsidRDefault="003F7483" w:rsidP="006577BD">
      <w:pPr>
        <w:tabs>
          <w:tab w:val="center" w:pos="6237"/>
        </w:tabs>
        <w:suppressAutoHyphens w:val="0"/>
        <w:spacing w:before="60" w:after="60"/>
        <w:jc w:val="both"/>
      </w:pPr>
    </w:p>
    <w:p w14:paraId="5DE7A3F7" w14:textId="253C4CB5" w:rsidR="002B05B8" w:rsidRPr="00843581" w:rsidRDefault="0051302A" w:rsidP="002B05B8">
      <w:pPr>
        <w:pStyle w:val="NormalWeb"/>
        <w:shd w:val="clear" w:color="auto" w:fill="FFFFFF"/>
        <w:spacing w:before="34" w:after="159"/>
        <w:ind w:right="79"/>
        <w:rPr>
          <w:rFonts w:ascii="Arial Narrow" w:eastAsia="Arial" w:hAnsi="Arial Narrow" w:cs="Tahoma"/>
          <w:b/>
          <w:color w:val="000000"/>
          <w:sz w:val="18"/>
          <w:szCs w:val="18"/>
        </w:rPr>
      </w:pPr>
      <w:r w:rsidRPr="00843581">
        <w:rPr>
          <w:rFonts w:ascii="Arial Narrow" w:eastAsia="Arial" w:hAnsi="Arial Narrow" w:cs="Tahoma"/>
          <w:b/>
          <w:sz w:val="18"/>
          <w:szCs w:val="18"/>
        </w:rPr>
        <w:t>Segund</w:t>
      </w:r>
      <w:r w:rsidR="00A4795E" w:rsidRPr="00843581">
        <w:rPr>
          <w:rFonts w:ascii="Arial Narrow" w:eastAsia="Arial" w:hAnsi="Arial Narrow" w:cs="Tahoma"/>
          <w:b/>
          <w:sz w:val="18"/>
          <w:szCs w:val="18"/>
        </w:rPr>
        <w:t>a</w:t>
      </w:r>
      <w:r w:rsidRPr="00843581">
        <w:rPr>
          <w:rFonts w:ascii="Arial Narrow" w:eastAsia="Arial" w:hAnsi="Arial Narrow" w:cs="Tahoma"/>
          <w:b/>
          <w:sz w:val="18"/>
          <w:szCs w:val="18"/>
        </w:rPr>
        <w:t xml:space="preserve">. </w:t>
      </w:r>
      <w:r w:rsidRPr="00843581">
        <w:rPr>
          <w:rFonts w:ascii="Arial Narrow" w:eastAsia="Arial" w:hAnsi="Arial Narrow" w:cs="Tahoma"/>
          <w:sz w:val="18"/>
          <w:szCs w:val="18"/>
        </w:rPr>
        <w:t>En cumplimiento al punto 1</w:t>
      </w:r>
      <w:r w:rsidR="00C946C8" w:rsidRPr="00843581">
        <w:rPr>
          <w:rFonts w:ascii="Arial Narrow" w:eastAsia="Arial" w:hAnsi="Arial Narrow" w:cs="Tahoma"/>
          <w:sz w:val="18"/>
          <w:szCs w:val="18"/>
        </w:rPr>
        <w:t>8</w:t>
      </w:r>
      <w:r w:rsidRPr="00843581">
        <w:rPr>
          <w:rFonts w:ascii="Arial Narrow" w:eastAsia="Arial" w:hAnsi="Arial Narrow" w:cs="Tahoma"/>
          <w:sz w:val="18"/>
          <w:szCs w:val="18"/>
        </w:rPr>
        <w:t xml:space="preserve"> de las </w:t>
      </w:r>
      <w:r w:rsidR="002C1E8B" w:rsidRPr="00843581">
        <w:rPr>
          <w:rFonts w:ascii="Arial Narrow" w:eastAsia="Arial" w:hAnsi="Arial Narrow" w:cs="Tahoma"/>
          <w:b/>
          <w:bCs/>
          <w:sz w:val="18"/>
          <w:szCs w:val="18"/>
        </w:rPr>
        <w:t>BASES</w:t>
      </w:r>
      <w:r w:rsidRPr="00843581">
        <w:rPr>
          <w:rFonts w:ascii="Arial Narrow" w:eastAsia="Arial" w:hAnsi="Arial Narrow" w:cs="Tahoma"/>
          <w:sz w:val="18"/>
          <w:szCs w:val="18"/>
        </w:rPr>
        <w:t xml:space="preserve"> y al artículo 69 numeral 5 de la Ley de Compras Gubernamentales, Enajenaciones y Contratación de Servicios del Estado de Jalisco y sus Municipios</w:t>
      </w:r>
      <w:r w:rsidR="00EB4787" w:rsidRPr="00843581">
        <w:rPr>
          <w:rFonts w:ascii="Arial Narrow" w:eastAsia="Arial" w:hAnsi="Arial Narrow" w:cs="Tahoma"/>
          <w:sz w:val="18"/>
          <w:szCs w:val="18"/>
          <w:shd w:val="clear" w:color="auto" w:fill="FFFFFF"/>
        </w:rPr>
        <w:t xml:space="preserve"> </w:t>
      </w:r>
      <w:r w:rsidR="00843581" w:rsidRPr="00843581">
        <w:rPr>
          <w:rFonts w:ascii="Arial Narrow" w:eastAsia="Arial" w:hAnsi="Arial Narrow" w:cs="Tahoma"/>
          <w:sz w:val="18"/>
          <w:szCs w:val="18"/>
          <w:shd w:val="clear" w:color="auto" w:fill="FFFFFF"/>
        </w:rPr>
        <w:t>y 19</w:t>
      </w:r>
      <w:r w:rsidRPr="00843581">
        <w:rPr>
          <w:rFonts w:ascii="Arial Narrow" w:eastAsia="Arial" w:hAnsi="Arial Narrow" w:cs="Tahoma"/>
          <w:sz w:val="18"/>
          <w:szCs w:val="18"/>
          <w:shd w:val="clear" w:color="auto" w:fill="FFFFFF"/>
        </w:rPr>
        <w:t xml:space="preserve">, fracción I de la Ley </w:t>
      </w:r>
      <w:r w:rsidRPr="00843581">
        <w:rPr>
          <w:rFonts w:ascii="Arial Narrow" w:eastAsia="Arial" w:hAnsi="Arial Narrow" w:cs="Tahoma"/>
          <w:sz w:val="18"/>
          <w:szCs w:val="18"/>
        </w:rPr>
        <w:t xml:space="preserve">del Procedimiento Administrativo del Estado de Jalisco se establece </w:t>
      </w:r>
      <w:bookmarkStart w:id="7" w:name="_Hlk82450167"/>
      <w:r w:rsidRPr="00843581">
        <w:rPr>
          <w:rFonts w:ascii="Arial Narrow" w:eastAsia="Arial" w:hAnsi="Arial Narrow" w:cs="Tahoma"/>
          <w:sz w:val="18"/>
          <w:szCs w:val="18"/>
        </w:rPr>
        <w:t xml:space="preserve">que </w:t>
      </w:r>
      <w:r w:rsidR="00843581" w:rsidRPr="00843581">
        <w:rPr>
          <w:rFonts w:ascii="Arial Narrow" w:eastAsia="Arial" w:hAnsi="Arial Narrow" w:cs="Tahoma"/>
          <w:sz w:val="18"/>
          <w:szCs w:val="18"/>
        </w:rPr>
        <w:t xml:space="preserve">el </w:t>
      </w:r>
      <w:r w:rsidR="00843581" w:rsidRPr="00843581">
        <w:rPr>
          <w:rFonts w:ascii="Arial Narrow" w:eastAsia="Arial" w:hAnsi="Arial Narrow" w:cs="Tahoma"/>
          <w:b/>
          <w:bCs/>
          <w:sz w:val="18"/>
          <w:szCs w:val="18"/>
        </w:rPr>
        <w:t>PROVEEDOR</w:t>
      </w:r>
      <w:r w:rsidR="00AD0C0C" w:rsidRPr="00843581">
        <w:rPr>
          <w:rFonts w:ascii="Arial Narrow" w:hAnsi="Arial Narrow" w:cs="Tahoma"/>
          <w:b/>
          <w:bCs/>
          <w:sz w:val="18"/>
          <w:szCs w:val="18"/>
        </w:rPr>
        <w:t xml:space="preserve"> Grupo </w:t>
      </w:r>
      <w:proofErr w:type="spellStart"/>
      <w:r w:rsidR="00AD0C0C" w:rsidRPr="00843581">
        <w:rPr>
          <w:rFonts w:ascii="Arial Narrow" w:hAnsi="Arial Narrow" w:cs="Tahoma"/>
          <w:b/>
          <w:bCs/>
          <w:sz w:val="18"/>
          <w:szCs w:val="18"/>
        </w:rPr>
        <w:t>Dequivamed</w:t>
      </w:r>
      <w:proofErr w:type="spellEnd"/>
      <w:r w:rsidR="00AD0C0C" w:rsidRPr="00843581">
        <w:rPr>
          <w:rFonts w:ascii="Arial Narrow" w:hAnsi="Arial Narrow" w:cs="Tahoma"/>
          <w:b/>
          <w:bCs/>
          <w:sz w:val="18"/>
          <w:szCs w:val="18"/>
        </w:rPr>
        <w:t xml:space="preserve">, S.A. de C.V. </w:t>
      </w:r>
      <w:r w:rsidR="00A95894" w:rsidRPr="00843581">
        <w:rPr>
          <w:rFonts w:ascii="Arial Narrow" w:hAnsi="Arial Narrow" w:cs="Tahoma"/>
          <w:b/>
          <w:bCs/>
          <w:sz w:val="18"/>
          <w:szCs w:val="18"/>
        </w:rPr>
        <w:t xml:space="preserve"> </w:t>
      </w:r>
      <w:bookmarkEnd w:id="7"/>
      <w:r w:rsidRPr="00843581">
        <w:rPr>
          <w:rFonts w:ascii="Arial Narrow" w:eastAsia="Arial" w:hAnsi="Arial Narrow" w:cs="Tahoma"/>
          <w:sz w:val="18"/>
          <w:szCs w:val="18"/>
        </w:rPr>
        <w:t xml:space="preserve">tendrá que comparecer a la Dirección jurídica del Organismo para la firma de su respectivo contrato </w:t>
      </w:r>
      <w:r w:rsidR="00A95894" w:rsidRPr="00843581">
        <w:rPr>
          <w:rFonts w:ascii="Arial Narrow" w:eastAsia="Arial" w:hAnsi="Arial Narrow" w:cs="Tahoma"/>
          <w:sz w:val="18"/>
          <w:szCs w:val="18"/>
        </w:rPr>
        <w:t>e</w:t>
      </w:r>
      <w:r w:rsidR="002B05B8" w:rsidRPr="00843581">
        <w:rPr>
          <w:rFonts w:ascii="Arial Narrow" w:eastAsia="Arial" w:hAnsi="Arial Narrow" w:cs="Tahoma"/>
          <w:color w:val="000000"/>
          <w:sz w:val="18"/>
          <w:szCs w:val="18"/>
        </w:rPr>
        <w:t xml:space="preserve">n un plazo de </w:t>
      </w:r>
      <w:r w:rsidR="00843581" w:rsidRPr="00843581">
        <w:rPr>
          <w:rFonts w:ascii="Arial Narrow" w:eastAsia="Arial" w:hAnsi="Arial Narrow" w:cs="Arial"/>
          <w:b/>
          <w:bCs/>
          <w:color w:val="000000"/>
          <w:sz w:val="18"/>
          <w:szCs w:val="18"/>
        </w:rPr>
        <w:t xml:space="preserve">05 días hábiles </w:t>
      </w:r>
      <w:r w:rsidR="00843581" w:rsidRPr="00843581">
        <w:rPr>
          <w:rFonts w:ascii="Arial Narrow" w:eastAsia="Arial" w:hAnsi="Arial Narrow" w:cs="Arial"/>
          <w:color w:val="000000"/>
          <w:sz w:val="18"/>
          <w:szCs w:val="18"/>
        </w:rPr>
        <w:t>posteriores a la emisión y publicación del</w:t>
      </w:r>
      <w:r w:rsidR="00843581" w:rsidRPr="00843581">
        <w:rPr>
          <w:rFonts w:ascii="Arial Narrow" w:eastAsia="Arial" w:hAnsi="Arial Narrow" w:cs="Arial"/>
          <w:b/>
          <w:bCs/>
          <w:color w:val="000000"/>
          <w:sz w:val="18"/>
          <w:szCs w:val="18"/>
        </w:rPr>
        <w:t xml:space="preserve"> FALLO o RESOLUCIÓN, </w:t>
      </w:r>
      <w:r w:rsidR="00843581" w:rsidRPr="00843581">
        <w:rPr>
          <w:rFonts w:ascii="Arial Narrow" w:eastAsia="Arial" w:hAnsi="Arial Narrow" w:cs="Arial"/>
          <w:color w:val="000000"/>
          <w:sz w:val="18"/>
          <w:szCs w:val="18"/>
        </w:rPr>
        <w:t>contados a partir del día hábil siguiente a dicho acto</w:t>
      </w:r>
      <w:r w:rsidR="00843581">
        <w:rPr>
          <w:rFonts w:ascii="Arial Narrow" w:eastAsia="Arial" w:hAnsi="Arial Narrow" w:cs="Arial"/>
          <w:color w:val="000000"/>
          <w:sz w:val="18"/>
          <w:szCs w:val="18"/>
        </w:rPr>
        <w:t>.</w:t>
      </w:r>
    </w:p>
    <w:p w14:paraId="6F8018F6" w14:textId="247D636B" w:rsidR="0084388B" w:rsidRPr="00843581" w:rsidRDefault="0051302A" w:rsidP="0077748F">
      <w:pPr>
        <w:pStyle w:val="NormalWeb"/>
        <w:shd w:val="clear" w:color="auto" w:fill="FFFFFF"/>
        <w:spacing w:before="34" w:after="159"/>
        <w:ind w:right="79"/>
        <w:rPr>
          <w:rFonts w:ascii="Arial Narrow" w:hAnsi="Arial Narrow" w:cs="Tahoma"/>
          <w:sz w:val="18"/>
          <w:szCs w:val="18"/>
        </w:rPr>
      </w:pPr>
      <w:r w:rsidRPr="00843581">
        <w:rPr>
          <w:rFonts w:ascii="Arial Narrow" w:eastAsia="Arial" w:hAnsi="Arial Narrow" w:cs="Tahoma"/>
          <w:sz w:val="18"/>
          <w:szCs w:val="18"/>
        </w:rPr>
        <w:t>Así mismo, será requisito indispensable que</w:t>
      </w:r>
      <w:r w:rsidR="00843581">
        <w:rPr>
          <w:rFonts w:ascii="Arial Narrow" w:eastAsia="Arial" w:hAnsi="Arial Narrow" w:cs="Tahoma"/>
          <w:sz w:val="18"/>
          <w:szCs w:val="18"/>
        </w:rPr>
        <w:t xml:space="preserve"> </w:t>
      </w:r>
      <w:r w:rsidR="00843581" w:rsidRPr="00843581">
        <w:rPr>
          <w:rFonts w:ascii="Arial Narrow" w:eastAsia="Arial" w:hAnsi="Arial Narrow" w:cs="Tahoma"/>
          <w:sz w:val="18"/>
          <w:szCs w:val="18"/>
        </w:rPr>
        <w:t xml:space="preserve">el </w:t>
      </w:r>
      <w:r w:rsidR="00843581" w:rsidRPr="00843581">
        <w:rPr>
          <w:rFonts w:ascii="Arial Narrow" w:eastAsia="Arial" w:hAnsi="Arial Narrow" w:cs="Tahoma"/>
          <w:b/>
          <w:bCs/>
          <w:sz w:val="18"/>
          <w:szCs w:val="18"/>
        </w:rPr>
        <w:t>PROVEEDOR</w:t>
      </w:r>
      <w:r w:rsidR="00843581" w:rsidRPr="00843581">
        <w:rPr>
          <w:rFonts w:ascii="Arial Narrow" w:hAnsi="Arial Narrow" w:cs="Tahoma"/>
          <w:b/>
          <w:bCs/>
          <w:sz w:val="18"/>
          <w:szCs w:val="18"/>
        </w:rPr>
        <w:t xml:space="preserve"> Grupo </w:t>
      </w:r>
      <w:proofErr w:type="spellStart"/>
      <w:r w:rsidR="00843581" w:rsidRPr="00843581">
        <w:rPr>
          <w:rFonts w:ascii="Arial Narrow" w:hAnsi="Arial Narrow" w:cs="Tahoma"/>
          <w:b/>
          <w:bCs/>
          <w:sz w:val="18"/>
          <w:szCs w:val="18"/>
        </w:rPr>
        <w:t>Dequivamed</w:t>
      </w:r>
      <w:proofErr w:type="spellEnd"/>
      <w:r w:rsidR="00843581" w:rsidRPr="00843581">
        <w:rPr>
          <w:rFonts w:ascii="Arial Narrow" w:hAnsi="Arial Narrow" w:cs="Tahoma"/>
          <w:b/>
          <w:bCs/>
          <w:sz w:val="18"/>
          <w:szCs w:val="18"/>
        </w:rPr>
        <w:t xml:space="preserve">, S.A. de C.V.  </w:t>
      </w:r>
      <w:r w:rsidR="0077748F" w:rsidRPr="00843581">
        <w:rPr>
          <w:rFonts w:ascii="Arial Narrow" w:hAnsi="Arial Narrow" w:cs="Tahoma"/>
          <w:b/>
          <w:bCs/>
          <w:sz w:val="18"/>
          <w:szCs w:val="18"/>
        </w:rPr>
        <w:t xml:space="preserve"> </w:t>
      </w:r>
      <w:r w:rsidRPr="00843581">
        <w:rPr>
          <w:rFonts w:ascii="Arial Narrow" w:eastAsia="Arial" w:hAnsi="Arial Narrow" w:cs="Tahoma"/>
          <w:sz w:val="18"/>
          <w:szCs w:val="18"/>
        </w:rPr>
        <w:t xml:space="preserve">acredite su </w:t>
      </w:r>
      <w:r w:rsidR="00030A25" w:rsidRPr="00843581">
        <w:rPr>
          <w:rFonts w:ascii="Arial Narrow" w:eastAsia="Arial" w:hAnsi="Arial Narrow" w:cs="Tahoma"/>
          <w:b/>
          <w:bCs/>
          <w:sz w:val="18"/>
          <w:szCs w:val="18"/>
        </w:rPr>
        <w:t>REGISTRO, VIGENCIA Y ACTUALIZACIÓN</w:t>
      </w:r>
      <w:r w:rsidR="00030A25" w:rsidRPr="00843581">
        <w:rPr>
          <w:rFonts w:ascii="Arial Narrow" w:eastAsia="Arial" w:hAnsi="Arial Narrow" w:cs="Tahoma"/>
          <w:sz w:val="18"/>
          <w:szCs w:val="18"/>
        </w:rPr>
        <w:t xml:space="preserve"> </w:t>
      </w:r>
      <w:r w:rsidRPr="00843581">
        <w:rPr>
          <w:rFonts w:ascii="Arial Narrow" w:eastAsia="Arial" w:hAnsi="Arial Narrow" w:cs="Tahoma"/>
          <w:sz w:val="18"/>
          <w:szCs w:val="18"/>
        </w:rPr>
        <w:t xml:space="preserve">ante el </w:t>
      </w:r>
      <w:r w:rsidRPr="00843581">
        <w:rPr>
          <w:rFonts w:ascii="Arial Narrow" w:eastAsia="Arial" w:hAnsi="Arial Narrow" w:cs="Tahoma"/>
          <w:b/>
          <w:bCs/>
          <w:sz w:val="18"/>
          <w:szCs w:val="18"/>
        </w:rPr>
        <w:t xml:space="preserve">Registro Estatal Único de Proveedores </w:t>
      </w:r>
      <w:r w:rsidR="006102C9" w:rsidRPr="00843581">
        <w:rPr>
          <w:rFonts w:ascii="Arial Narrow" w:eastAsia="Arial" w:hAnsi="Arial Narrow" w:cs="Tahoma"/>
          <w:b/>
          <w:bCs/>
          <w:sz w:val="18"/>
          <w:szCs w:val="18"/>
        </w:rPr>
        <w:t>y</w:t>
      </w:r>
      <w:r w:rsidRPr="00843581">
        <w:rPr>
          <w:rFonts w:ascii="Arial Narrow" w:eastAsia="Arial" w:hAnsi="Arial Narrow" w:cs="Tahoma"/>
          <w:b/>
          <w:bCs/>
          <w:sz w:val="18"/>
          <w:szCs w:val="18"/>
        </w:rPr>
        <w:t xml:space="preserve"> Contratistas</w:t>
      </w:r>
      <w:r w:rsidRPr="00843581">
        <w:rPr>
          <w:rFonts w:ascii="Arial Narrow" w:eastAsia="Arial" w:hAnsi="Arial Narrow" w:cs="Tahoma"/>
          <w:sz w:val="18"/>
          <w:szCs w:val="18"/>
        </w:rPr>
        <w:t xml:space="preserve"> del Estado de Jalisco, en términos de los artículos 17 de la Ley de Compras Gubernamentales, Enajenaciones y contratación de servicios del </w:t>
      </w:r>
      <w:r w:rsidR="00EB4787" w:rsidRPr="00843581">
        <w:rPr>
          <w:rFonts w:ascii="Arial Narrow" w:eastAsia="Arial" w:hAnsi="Arial Narrow" w:cs="Tahoma"/>
          <w:sz w:val="18"/>
          <w:szCs w:val="18"/>
        </w:rPr>
        <w:t>E</w:t>
      </w:r>
      <w:r w:rsidRPr="00843581">
        <w:rPr>
          <w:rFonts w:ascii="Arial Narrow" w:eastAsia="Arial" w:hAnsi="Arial Narrow" w:cs="Tahoma"/>
          <w:sz w:val="18"/>
          <w:szCs w:val="18"/>
        </w:rPr>
        <w:t xml:space="preserve">stado de </w:t>
      </w:r>
      <w:r w:rsidR="00EB4787" w:rsidRPr="00843581">
        <w:rPr>
          <w:rFonts w:ascii="Arial Narrow" w:eastAsia="Arial" w:hAnsi="Arial Narrow" w:cs="Tahoma"/>
          <w:sz w:val="18"/>
          <w:szCs w:val="18"/>
        </w:rPr>
        <w:t>J</w:t>
      </w:r>
      <w:r w:rsidRPr="00843581">
        <w:rPr>
          <w:rFonts w:ascii="Arial Narrow" w:eastAsia="Arial" w:hAnsi="Arial Narrow" w:cs="Tahoma"/>
          <w:sz w:val="18"/>
          <w:szCs w:val="18"/>
        </w:rPr>
        <w:t>alisco y sus municipios, 27 y 38 del reglamento de la citada ley.</w:t>
      </w:r>
    </w:p>
    <w:p w14:paraId="44F0B2D2" w14:textId="3A704D19" w:rsidR="003E694F" w:rsidRPr="00843581" w:rsidRDefault="0051302A">
      <w:pPr>
        <w:pStyle w:val="NormalWeb"/>
        <w:shd w:val="clear" w:color="auto" w:fill="FFFFFF"/>
        <w:spacing w:before="34" w:after="159"/>
        <w:ind w:right="79"/>
        <w:rPr>
          <w:rFonts w:ascii="Arial Narrow" w:eastAsia="Arial" w:hAnsi="Arial Narrow" w:cs="Tahoma"/>
          <w:sz w:val="18"/>
          <w:szCs w:val="18"/>
        </w:rPr>
      </w:pPr>
      <w:r w:rsidRPr="00843581">
        <w:rPr>
          <w:rFonts w:ascii="Arial Narrow" w:eastAsia="Arial" w:hAnsi="Arial Narrow" w:cs="Tahoma"/>
          <w:b/>
          <w:sz w:val="18"/>
          <w:szCs w:val="18"/>
        </w:rPr>
        <w:t>Tercer</w:t>
      </w:r>
      <w:r w:rsidR="00A4795E" w:rsidRPr="00843581">
        <w:rPr>
          <w:rFonts w:ascii="Arial Narrow" w:eastAsia="Arial" w:hAnsi="Arial Narrow" w:cs="Tahoma"/>
          <w:b/>
          <w:sz w:val="18"/>
          <w:szCs w:val="18"/>
        </w:rPr>
        <w:t>a</w:t>
      </w:r>
      <w:r w:rsidRPr="00843581">
        <w:rPr>
          <w:rFonts w:ascii="Arial Narrow" w:eastAsia="Arial" w:hAnsi="Arial Narrow" w:cs="Tahoma"/>
          <w:sz w:val="18"/>
          <w:szCs w:val="18"/>
        </w:rPr>
        <w:t>. Apercíbase a</w:t>
      </w:r>
      <w:r w:rsidR="00843581">
        <w:rPr>
          <w:rFonts w:ascii="Arial Narrow" w:eastAsia="Arial" w:hAnsi="Arial Narrow" w:cs="Tahoma"/>
          <w:sz w:val="18"/>
          <w:szCs w:val="18"/>
        </w:rPr>
        <w:t xml:space="preserve">l </w:t>
      </w:r>
      <w:r w:rsidR="00843581" w:rsidRPr="00843581">
        <w:rPr>
          <w:rFonts w:ascii="Arial Narrow" w:hAnsi="Arial Narrow" w:cs="Tahoma"/>
          <w:b/>
          <w:bCs/>
          <w:kern w:val="0"/>
          <w:sz w:val="18"/>
          <w:szCs w:val="18"/>
        </w:rPr>
        <w:t>PROVEEDOR</w:t>
      </w:r>
      <w:r w:rsidR="00843581" w:rsidRPr="00843581">
        <w:rPr>
          <w:rFonts w:ascii="Arial Narrow" w:hAnsi="Arial Narrow" w:cs="Tahoma"/>
          <w:b/>
          <w:bCs/>
          <w:sz w:val="18"/>
          <w:szCs w:val="18"/>
        </w:rPr>
        <w:t xml:space="preserve"> Grupo </w:t>
      </w:r>
      <w:proofErr w:type="spellStart"/>
      <w:r w:rsidR="00843581" w:rsidRPr="00843581">
        <w:rPr>
          <w:rFonts w:ascii="Arial Narrow" w:hAnsi="Arial Narrow" w:cs="Tahoma"/>
          <w:b/>
          <w:bCs/>
          <w:sz w:val="18"/>
          <w:szCs w:val="18"/>
        </w:rPr>
        <w:t>Dequivamed</w:t>
      </w:r>
      <w:proofErr w:type="spellEnd"/>
      <w:r w:rsidR="00843581" w:rsidRPr="00843581">
        <w:rPr>
          <w:rFonts w:ascii="Arial Narrow" w:hAnsi="Arial Narrow" w:cs="Tahoma"/>
          <w:b/>
          <w:bCs/>
          <w:sz w:val="18"/>
          <w:szCs w:val="18"/>
        </w:rPr>
        <w:t xml:space="preserve">, S.A. de C.V.  </w:t>
      </w:r>
      <w:r w:rsidR="0077748F" w:rsidRPr="00843581">
        <w:rPr>
          <w:rFonts w:ascii="Arial Narrow" w:hAnsi="Arial Narrow" w:cs="Tahoma"/>
          <w:b/>
          <w:bCs/>
          <w:sz w:val="18"/>
          <w:szCs w:val="18"/>
        </w:rPr>
        <w:t xml:space="preserve"> </w:t>
      </w:r>
      <w:r w:rsidRPr="00843581">
        <w:rPr>
          <w:rFonts w:ascii="Arial Narrow" w:eastAsia="Arial" w:hAnsi="Arial Narrow" w:cs="Tahoma"/>
          <w:sz w:val="18"/>
          <w:szCs w:val="18"/>
        </w:rPr>
        <w:t>que en caso de incumplimiento a los contratos que se celebre a su favor, se harán efectivas las sanciones establecidas en el punto 2</w:t>
      </w:r>
      <w:r w:rsidR="003906B2">
        <w:rPr>
          <w:rFonts w:ascii="Arial Narrow" w:eastAsia="Arial" w:hAnsi="Arial Narrow" w:cs="Tahoma"/>
          <w:sz w:val="18"/>
          <w:szCs w:val="18"/>
        </w:rPr>
        <w:t>1</w:t>
      </w:r>
      <w:r w:rsidR="00170A51" w:rsidRPr="00843581">
        <w:rPr>
          <w:rFonts w:ascii="Arial Narrow" w:eastAsia="Arial" w:hAnsi="Arial Narrow" w:cs="Tahoma"/>
          <w:sz w:val="18"/>
          <w:szCs w:val="18"/>
        </w:rPr>
        <w:t xml:space="preserve"> </w:t>
      </w:r>
      <w:r w:rsidRPr="00843581">
        <w:rPr>
          <w:rFonts w:ascii="Arial Narrow" w:eastAsia="Arial" w:hAnsi="Arial Narrow" w:cs="Tahoma"/>
          <w:sz w:val="18"/>
          <w:szCs w:val="18"/>
        </w:rPr>
        <w:t xml:space="preserve">de las </w:t>
      </w:r>
      <w:r w:rsidR="00030A25" w:rsidRPr="00843581">
        <w:rPr>
          <w:rFonts w:ascii="Arial Narrow" w:eastAsia="Arial" w:hAnsi="Arial Narrow" w:cs="Tahoma"/>
          <w:b/>
          <w:bCs/>
          <w:sz w:val="18"/>
          <w:szCs w:val="18"/>
        </w:rPr>
        <w:t>BASES</w:t>
      </w:r>
      <w:r w:rsidRPr="00843581">
        <w:rPr>
          <w:rFonts w:ascii="Arial Narrow" w:eastAsia="Arial" w:hAnsi="Arial Narrow" w:cs="Tahoma"/>
          <w:sz w:val="18"/>
          <w:szCs w:val="18"/>
        </w:rPr>
        <w:t xml:space="preserve"> de la </w:t>
      </w:r>
      <w:r w:rsidR="003906B2" w:rsidRPr="003906B2">
        <w:rPr>
          <w:rFonts w:ascii="Arial Narrow" w:eastAsia="Arial" w:hAnsi="Arial Narrow" w:cs="Tahoma"/>
          <w:b/>
          <w:bCs/>
          <w:sz w:val="18"/>
          <w:szCs w:val="18"/>
        </w:rPr>
        <w:t>Licitación Pública Nacional LCCC-029-2021 “VACUNA ANTIRRABICA CANINA Y FELINA PARA EL ESTADO DE JALISCO”</w:t>
      </w:r>
      <w:r w:rsidRPr="003906B2">
        <w:rPr>
          <w:rFonts w:ascii="Arial Narrow" w:eastAsia="Arial" w:hAnsi="Arial Narrow" w:cs="Tahoma"/>
          <w:sz w:val="18"/>
          <w:szCs w:val="18"/>
        </w:rPr>
        <w:t>,</w:t>
      </w:r>
      <w:r w:rsidRPr="00843581">
        <w:rPr>
          <w:rFonts w:ascii="Arial Narrow" w:hAnsi="Arial Narrow" w:cs="Tahoma"/>
          <w:b/>
          <w:color w:val="000000"/>
          <w:sz w:val="18"/>
          <w:szCs w:val="18"/>
        </w:rPr>
        <w:t xml:space="preserve"> </w:t>
      </w:r>
      <w:r w:rsidRPr="00843581">
        <w:rPr>
          <w:rFonts w:ascii="Arial Narrow" w:eastAsia="Arial" w:hAnsi="Arial Narrow" w:cs="Tahoma"/>
          <w:sz w:val="18"/>
          <w:szCs w:val="18"/>
        </w:rPr>
        <w:t>así como las previstas por la Ley de Compras Gubernamentales, Enajenaciones y Contratación de Servicios del Estado de Jalisco y sus Municipios.</w:t>
      </w:r>
    </w:p>
    <w:p w14:paraId="65847460" w14:textId="695BDCC1" w:rsidR="0084388B" w:rsidRPr="00843581" w:rsidRDefault="0051302A">
      <w:pPr>
        <w:pStyle w:val="NormalWeb"/>
        <w:shd w:val="clear" w:color="auto" w:fill="FFFFFF"/>
        <w:spacing w:before="34" w:after="159"/>
        <w:ind w:right="79"/>
        <w:rPr>
          <w:rFonts w:ascii="Arial Narrow" w:eastAsia="Arial" w:hAnsi="Arial Narrow" w:cs="Tahoma"/>
          <w:sz w:val="18"/>
          <w:szCs w:val="18"/>
        </w:rPr>
      </w:pPr>
      <w:r w:rsidRPr="00843581">
        <w:rPr>
          <w:rFonts w:ascii="Arial Narrow" w:eastAsia="Arial" w:hAnsi="Arial Narrow" w:cs="Tahoma"/>
          <w:b/>
          <w:sz w:val="18"/>
          <w:szCs w:val="18"/>
        </w:rPr>
        <w:t>Cuart</w:t>
      </w:r>
      <w:r w:rsidR="00A4795E" w:rsidRPr="00843581">
        <w:rPr>
          <w:rFonts w:ascii="Arial Narrow" w:eastAsia="Arial" w:hAnsi="Arial Narrow" w:cs="Tahoma"/>
          <w:b/>
          <w:sz w:val="18"/>
          <w:szCs w:val="18"/>
        </w:rPr>
        <w:t>a</w:t>
      </w:r>
      <w:r w:rsidRPr="00843581">
        <w:rPr>
          <w:rFonts w:ascii="Arial Narrow" w:eastAsia="Arial" w:hAnsi="Arial Narrow" w:cs="Tahoma"/>
          <w:b/>
          <w:sz w:val="18"/>
          <w:szCs w:val="18"/>
        </w:rPr>
        <w:t xml:space="preserve">. </w:t>
      </w:r>
      <w:r w:rsidRPr="00843581">
        <w:rPr>
          <w:rFonts w:ascii="Arial Narrow" w:eastAsia="Arial" w:hAnsi="Arial Narrow" w:cs="Tahoma"/>
          <w:sz w:val="18"/>
          <w:szCs w:val="18"/>
        </w:rPr>
        <w:t xml:space="preserve">Notifíquese a </w:t>
      </w:r>
      <w:r w:rsidR="003906B2" w:rsidRPr="003906B2">
        <w:rPr>
          <w:rFonts w:ascii="Arial Narrow" w:hAnsi="Arial Narrow" w:cs="Tahoma"/>
          <w:b/>
          <w:bCs/>
          <w:sz w:val="18"/>
          <w:szCs w:val="18"/>
        </w:rPr>
        <w:t>Licitación Pública Nacional LCCC-029-2021 “VACUNA ANTIRRABICA CANINA Y FELINA PARA EL ESTADO DE JALISCO”</w:t>
      </w:r>
      <w:r w:rsidR="0077748F" w:rsidRPr="00843581">
        <w:rPr>
          <w:rFonts w:ascii="Arial Narrow" w:eastAsia="Arial" w:hAnsi="Arial Narrow" w:cs="Tahoma"/>
          <w:b/>
          <w:bCs/>
          <w:color w:val="000000"/>
          <w:sz w:val="18"/>
          <w:szCs w:val="18"/>
        </w:rPr>
        <w:t xml:space="preserve">, </w:t>
      </w:r>
      <w:r w:rsidRPr="00843581">
        <w:rPr>
          <w:rFonts w:ascii="Arial Narrow" w:eastAsia="Arial" w:hAnsi="Arial Narrow" w:cs="Tahoma"/>
          <w:sz w:val="18"/>
          <w:szCs w:val="18"/>
        </w:rPr>
        <w:t xml:space="preserve">para que, en un término de 3 días hábiles </w:t>
      </w:r>
      <w:r w:rsidR="00C157AA" w:rsidRPr="00843581">
        <w:rPr>
          <w:rFonts w:ascii="Arial Narrow" w:eastAsia="Arial" w:hAnsi="Arial Narrow" w:cs="Tahoma"/>
          <w:sz w:val="18"/>
          <w:szCs w:val="18"/>
        </w:rPr>
        <w:t xml:space="preserve">posteriores a la emisión y publicación del </w:t>
      </w:r>
      <w:r w:rsidR="001742A5" w:rsidRPr="00843581">
        <w:rPr>
          <w:rFonts w:ascii="Arial Narrow" w:eastAsia="Arial" w:hAnsi="Arial Narrow" w:cs="Tahoma"/>
          <w:b/>
          <w:bCs/>
          <w:sz w:val="18"/>
          <w:szCs w:val="18"/>
        </w:rPr>
        <w:t>FALLO</w:t>
      </w:r>
      <w:r w:rsidRPr="00843581">
        <w:rPr>
          <w:rFonts w:ascii="Arial Narrow" w:eastAsia="Arial" w:hAnsi="Arial Narrow" w:cs="Tahoma"/>
          <w:sz w:val="18"/>
          <w:szCs w:val="18"/>
        </w:rPr>
        <w:t>, presente la garantía de cumplimiento, de conformidad con lo señalado en el punto 2</w:t>
      </w:r>
      <w:r w:rsidR="00843581">
        <w:rPr>
          <w:rFonts w:ascii="Arial Narrow" w:eastAsia="Arial" w:hAnsi="Arial Narrow" w:cs="Tahoma"/>
          <w:sz w:val="18"/>
          <w:szCs w:val="18"/>
        </w:rPr>
        <w:t>0</w:t>
      </w:r>
      <w:r w:rsidRPr="00843581">
        <w:rPr>
          <w:rFonts w:ascii="Arial Narrow" w:eastAsia="Arial" w:hAnsi="Arial Narrow" w:cs="Tahoma"/>
          <w:sz w:val="18"/>
          <w:szCs w:val="18"/>
        </w:rPr>
        <w:t xml:space="preserve"> de las </w:t>
      </w:r>
      <w:r w:rsidR="0077748F" w:rsidRPr="00843581">
        <w:rPr>
          <w:rFonts w:ascii="Arial Narrow" w:eastAsia="Arial" w:hAnsi="Arial Narrow" w:cs="Tahoma"/>
          <w:b/>
          <w:bCs/>
          <w:sz w:val="18"/>
          <w:szCs w:val="18"/>
        </w:rPr>
        <w:t>BASES</w:t>
      </w:r>
      <w:r w:rsidR="0077748F" w:rsidRPr="00843581">
        <w:rPr>
          <w:rFonts w:ascii="Arial Narrow" w:eastAsia="Arial" w:hAnsi="Arial Narrow" w:cs="Tahoma"/>
          <w:sz w:val="18"/>
          <w:szCs w:val="18"/>
        </w:rPr>
        <w:t>.</w:t>
      </w:r>
    </w:p>
    <w:p w14:paraId="5D010942" w14:textId="72B22ED9" w:rsidR="003906B2" w:rsidRPr="00843581" w:rsidRDefault="0051302A" w:rsidP="0077748F">
      <w:pPr>
        <w:jc w:val="both"/>
        <w:rPr>
          <w:rFonts w:ascii="Arial Narrow" w:eastAsia="Arial" w:hAnsi="Arial Narrow" w:cs="Tahoma"/>
          <w:color w:val="000000"/>
          <w:sz w:val="18"/>
          <w:szCs w:val="18"/>
        </w:rPr>
      </w:pPr>
      <w:r w:rsidRPr="00843581">
        <w:rPr>
          <w:rFonts w:ascii="Arial Narrow" w:eastAsia="Arial" w:hAnsi="Arial Narrow" w:cs="Tahoma"/>
          <w:b/>
          <w:sz w:val="18"/>
          <w:szCs w:val="18"/>
        </w:rPr>
        <w:t>Quint</w:t>
      </w:r>
      <w:r w:rsidR="00A4795E" w:rsidRPr="00843581">
        <w:rPr>
          <w:rFonts w:ascii="Arial Narrow" w:eastAsia="Arial" w:hAnsi="Arial Narrow" w:cs="Tahoma"/>
          <w:b/>
          <w:sz w:val="18"/>
          <w:szCs w:val="18"/>
        </w:rPr>
        <w:t>a</w:t>
      </w:r>
      <w:r w:rsidRPr="00843581">
        <w:rPr>
          <w:rFonts w:ascii="Arial Narrow" w:eastAsia="Arial" w:hAnsi="Arial Narrow" w:cs="Tahoma"/>
          <w:b/>
          <w:sz w:val="18"/>
          <w:szCs w:val="18"/>
        </w:rPr>
        <w:t xml:space="preserve">. </w:t>
      </w:r>
      <w:r w:rsidR="003906B2">
        <w:rPr>
          <w:rFonts w:ascii="Arial Narrow" w:eastAsia="Arial" w:hAnsi="Arial Narrow" w:cs="Tahoma"/>
          <w:color w:val="000000"/>
          <w:sz w:val="18"/>
          <w:szCs w:val="18"/>
        </w:rPr>
        <w:t>El</w:t>
      </w:r>
      <w:r w:rsidR="003906B2" w:rsidRPr="00843581">
        <w:rPr>
          <w:rFonts w:ascii="Arial Narrow" w:eastAsia="Arial" w:hAnsi="Arial Narrow" w:cs="Tahoma"/>
          <w:color w:val="000000"/>
          <w:sz w:val="18"/>
          <w:szCs w:val="18"/>
        </w:rPr>
        <w:t xml:space="preserve"> </w:t>
      </w:r>
      <w:r w:rsidR="003906B2" w:rsidRPr="00843581">
        <w:rPr>
          <w:rFonts w:ascii="Arial Narrow" w:eastAsia="Arial" w:hAnsi="Arial Narrow" w:cs="Tahoma"/>
          <w:b/>
          <w:color w:val="000000"/>
          <w:sz w:val="18"/>
          <w:szCs w:val="18"/>
        </w:rPr>
        <w:t>CONTRATOS</w:t>
      </w:r>
      <w:r w:rsidR="003906B2" w:rsidRPr="00843581">
        <w:rPr>
          <w:rFonts w:ascii="Arial Narrow" w:eastAsia="Arial" w:hAnsi="Arial Narrow" w:cs="Tahoma"/>
          <w:color w:val="000000"/>
          <w:sz w:val="18"/>
          <w:szCs w:val="18"/>
        </w:rPr>
        <w:t xml:space="preserve"> para celebrarse</w:t>
      </w:r>
      <w:r w:rsidR="0077748F" w:rsidRPr="00843581">
        <w:rPr>
          <w:rFonts w:ascii="Arial Narrow" w:eastAsia="Arial" w:hAnsi="Arial Narrow" w:cs="Tahoma"/>
          <w:color w:val="000000"/>
          <w:sz w:val="18"/>
          <w:szCs w:val="18"/>
        </w:rPr>
        <w:t xml:space="preserve"> </w:t>
      </w:r>
      <w:r w:rsidR="00843581">
        <w:rPr>
          <w:rFonts w:ascii="Arial Narrow" w:eastAsia="Arial" w:hAnsi="Arial Narrow" w:cs="Tahoma"/>
          <w:sz w:val="18"/>
          <w:szCs w:val="18"/>
        </w:rPr>
        <w:t xml:space="preserve">con </w:t>
      </w:r>
      <w:r w:rsidR="00843581" w:rsidRPr="00843581">
        <w:rPr>
          <w:rFonts w:ascii="Arial Narrow" w:eastAsia="Arial" w:hAnsi="Arial Narrow" w:cs="Tahoma"/>
          <w:sz w:val="18"/>
          <w:szCs w:val="18"/>
        </w:rPr>
        <w:t xml:space="preserve">el </w:t>
      </w:r>
      <w:r w:rsidR="00843581" w:rsidRPr="00843581">
        <w:rPr>
          <w:rFonts w:ascii="Arial Narrow" w:eastAsia="Arial" w:hAnsi="Arial Narrow" w:cs="Tahoma"/>
          <w:b/>
          <w:bCs/>
          <w:sz w:val="18"/>
          <w:szCs w:val="18"/>
        </w:rPr>
        <w:t>PROVEEDOR</w:t>
      </w:r>
      <w:r w:rsidR="00843581" w:rsidRPr="00843581">
        <w:rPr>
          <w:rFonts w:ascii="Arial Narrow" w:hAnsi="Arial Narrow" w:cs="Tahoma"/>
          <w:b/>
          <w:bCs/>
          <w:sz w:val="18"/>
          <w:szCs w:val="18"/>
        </w:rPr>
        <w:t xml:space="preserve"> Grupo </w:t>
      </w:r>
      <w:proofErr w:type="spellStart"/>
      <w:r w:rsidR="00843581" w:rsidRPr="00843581">
        <w:rPr>
          <w:rFonts w:ascii="Arial Narrow" w:hAnsi="Arial Narrow" w:cs="Tahoma"/>
          <w:b/>
          <w:bCs/>
          <w:sz w:val="18"/>
          <w:szCs w:val="18"/>
        </w:rPr>
        <w:t>Dequivamed</w:t>
      </w:r>
      <w:proofErr w:type="spellEnd"/>
      <w:r w:rsidR="00843581" w:rsidRPr="00843581">
        <w:rPr>
          <w:rFonts w:ascii="Arial Narrow" w:hAnsi="Arial Narrow" w:cs="Tahoma"/>
          <w:b/>
          <w:bCs/>
          <w:sz w:val="18"/>
          <w:szCs w:val="18"/>
        </w:rPr>
        <w:t>, S.A. de C.V.</w:t>
      </w:r>
      <w:r w:rsidR="0077748F" w:rsidRPr="00843581">
        <w:rPr>
          <w:rFonts w:ascii="Arial Narrow" w:eastAsia="Arial" w:hAnsi="Arial Narrow" w:cs="Tahoma"/>
          <w:color w:val="000000"/>
          <w:sz w:val="18"/>
          <w:szCs w:val="18"/>
        </w:rPr>
        <w:t>, tendrá una vigencia que iniciará partir del día siguiente a la publicación y emisión del fallo y hasta el 31 de diciembre de 2021.</w:t>
      </w:r>
    </w:p>
    <w:p w14:paraId="13CB3C73" w14:textId="5635F0A5" w:rsidR="0077748F" w:rsidRPr="00843581" w:rsidRDefault="00FC3AB7" w:rsidP="0077748F">
      <w:pPr>
        <w:jc w:val="both"/>
        <w:rPr>
          <w:rFonts w:ascii="Arial Narrow" w:eastAsia="Arial" w:hAnsi="Arial Narrow" w:cs="Tahoma"/>
          <w:color w:val="000000"/>
          <w:sz w:val="18"/>
          <w:szCs w:val="18"/>
        </w:rPr>
      </w:pPr>
      <w:r w:rsidRPr="00843581">
        <w:rPr>
          <w:rFonts w:ascii="Arial Narrow" w:eastAsia="Arial" w:hAnsi="Arial Narrow" w:cs="Tahoma"/>
          <w:b/>
          <w:bCs/>
          <w:color w:val="000000"/>
          <w:sz w:val="18"/>
          <w:szCs w:val="18"/>
        </w:rPr>
        <w:t>Sexta.</w:t>
      </w:r>
      <w:r w:rsidRPr="00843581">
        <w:rPr>
          <w:rFonts w:ascii="Arial Narrow" w:eastAsia="Arial" w:hAnsi="Arial Narrow" w:cs="Tahoma"/>
          <w:color w:val="000000"/>
          <w:sz w:val="18"/>
          <w:szCs w:val="18"/>
        </w:rPr>
        <w:t xml:space="preserve"> </w:t>
      </w:r>
      <w:r w:rsidR="0077748F" w:rsidRPr="00843581">
        <w:rPr>
          <w:rFonts w:ascii="Arial Narrow" w:eastAsia="Arial" w:hAnsi="Arial Narrow" w:cs="Tahoma"/>
          <w:color w:val="000000"/>
          <w:sz w:val="18"/>
          <w:szCs w:val="18"/>
        </w:rPr>
        <w:t xml:space="preserve">Los </w:t>
      </w:r>
      <w:r w:rsidR="0077748F" w:rsidRPr="00843581">
        <w:rPr>
          <w:rFonts w:ascii="Arial Narrow" w:eastAsia="Arial" w:hAnsi="Arial Narrow" w:cs="Tahoma"/>
          <w:b/>
          <w:bCs/>
          <w:color w:val="000000"/>
          <w:sz w:val="18"/>
          <w:szCs w:val="18"/>
        </w:rPr>
        <w:t>PROVEEDORES</w:t>
      </w:r>
      <w:r w:rsidR="0077748F" w:rsidRPr="00843581">
        <w:rPr>
          <w:rFonts w:ascii="Arial Narrow" w:eastAsia="Arial" w:hAnsi="Arial Narrow" w:cs="Tahoma"/>
          <w:color w:val="000000"/>
          <w:sz w:val="18"/>
          <w:szCs w:val="18"/>
        </w:rPr>
        <w:t xml:space="preserve"> </w:t>
      </w:r>
      <w:r w:rsidR="00843581" w:rsidRPr="00843581">
        <w:rPr>
          <w:rFonts w:ascii="Arial Narrow" w:hAnsi="Arial Narrow" w:cs="Tahoma"/>
          <w:b/>
          <w:bCs/>
          <w:sz w:val="18"/>
          <w:szCs w:val="18"/>
        </w:rPr>
        <w:t xml:space="preserve">Grupo </w:t>
      </w:r>
      <w:proofErr w:type="spellStart"/>
      <w:r w:rsidR="00843581" w:rsidRPr="00843581">
        <w:rPr>
          <w:rFonts w:ascii="Arial Narrow" w:hAnsi="Arial Narrow" w:cs="Tahoma"/>
          <w:b/>
          <w:bCs/>
          <w:sz w:val="18"/>
          <w:szCs w:val="18"/>
        </w:rPr>
        <w:t>Dequivamed</w:t>
      </w:r>
      <w:proofErr w:type="spellEnd"/>
      <w:r w:rsidR="00843581" w:rsidRPr="00843581">
        <w:rPr>
          <w:rFonts w:ascii="Arial Narrow" w:hAnsi="Arial Narrow" w:cs="Tahoma"/>
          <w:b/>
          <w:bCs/>
          <w:sz w:val="18"/>
          <w:szCs w:val="18"/>
        </w:rPr>
        <w:t xml:space="preserve">, S.A. de C.V. </w:t>
      </w:r>
      <w:r w:rsidR="0077748F" w:rsidRPr="00843581">
        <w:rPr>
          <w:rFonts w:ascii="Arial Narrow" w:eastAsia="Arial" w:hAnsi="Arial Narrow" w:cs="Tahoma"/>
          <w:color w:val="000000"/>
          <w:sz w:val="18"/>
          <w:szCs w:val="18"/>
        </w:rPr>
        <w:t xml:space="preserve">manifestaron que </w:t>
      </w:r>
      <w:r w:rsidR="0077748F" w:rsidRPr="00843581">
        <w:rPr>
          <w:rFonts w:ascii="Arial Narrow" w:eastAsia="Arial" w:hAnsi="Arial Narrow" w:cs="Tahoma"/>
          <w:b/>
          <w:bCs/>
          <w:color w:val="000000"/>
          <w:sz w:val="18"/>
          <w:szCs w:val="18"/>
        </w:rPr>
        <w:t>NO</w:t>
      </w:r>
      <w:r w:rsidR="0077748F" w:rsidRPr="00843581">
        <w:rPr>
          <w:rFonts w:ascii="Arial Narrow" w:eastAsia="Arial" w:hAnsi="Arial Narrow" w:cs="Tahoma"/>
          <w:color w:val="000000"/>
          <w:sz w:val="18"/>
          <w:szCs w:val="18"/>
        </w:rPr>
        <w:t xml:space="preserve"> es su voluntad realizar la </w:t>
      </w:r>
      <w:r w:rsidR="0077748F" w:rsidRPr="00843581">
        <w:rPr>
          <w:rFonts w:ascii="Arial Narrow" w:eastAsia="Arial" w:hAnsi="Arial Narrow" w:cs="Tahoma"/>
          <w:b/>
          <w:bCs/>
          <w:color w:val="000000"/>
          <w:sz w:val="18"/>
          <w:szCs w:val="18"/>
        </w:rPr>
        <w:t>APORTACIÓN CINCO AL MILLAR</w:t>
      </w:r>
      <w:r w:rsidR="0077748F" w:rsidRPr="00843581">
        <w:rPr>
          <w:rFonts w:ascii="Arial Narrow" w:eastAsia="Arial" w:hAnsi="Arial Narrow" w:cs="Tahoma"/>
          <w:color w:val="000000"/>
          <w:sz w:val="18"/>
          <w:szCs w:val="18"/>
        </w:rPr>
        <w:t xml:space="preserve">, para ser aportado al </w:t>
      </w:r>
      <w:r w:rsidR="0077748F" w:rsidRPr="00843581">
        <w:rPr>
          <w:rFonts w:ascii="Arial Narrow" w:eastAsia="Arial" w:hAnsi="Arial Narrow" w:cs="Tahoma"/>
          <w:b/>
          <w:bCs/>
          <w:color w:val="000000"/>
          <w:sz w:val="18"/>
          <w:szCs w:val="18"/>
        </w:rPr>
        <w:t>FONDO</w:t>
      </w:r>
      <w:r w:rsidR="0077748F" w:rsidRPr="00843581">
        <w:rPr>
          <w:rFonts w:ascii="Arial Narrow" w:eastAsia="Arial" w:hAnsi="Arial Narrow" w:cs="Tahoma"/>
          <w:color w:val="000000"/>
          <w:sz w:val="18"/>
          <w:szCs w:val="18"/>
        </w:rPr>
        <w:t xml:space="preserve">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0AF9AE40" w14:textId="0767F5C5" w:rsidR="0084388B" w:rsidRPr="00843581" w:rsidRDefault="00FC3AB7">
      <w:pPr>
        <w:pStyle w:val="NormalWeb"/>
        <w:spacing w:before="34" w:after="159"/>
        <w:ind w:right="91"/>
        <w:rPr>
          <w:rFonts w:ascii="Arial Narrow" w:hAnsi="Arial Narrow" w:cs="Tahoma"/>
          <w:sz w:val="18"/>
          <w:szCs w:val="18"/>
        </w:rPr>
      </w:pPr>
      <w:r w:rsidRPr="00843581">
        <w:rPr>
          <w:rFonts w:ascii="Arial Narrow" w:eastAsia="Arial" w:hAnsi="Arial Narrow" w:cs="Tahoma"/>
          <w:b/>
          <w:sz w:val="18"/>
          <w:szCs w:val="18"/>
        </w:rPr>
        <w:t>Séptima</w:t>
      </w:r>
      <w:r w:rsidR="0051302A" w:rsidRPr="00843581">
        <w:rPr>
          <w:rFonts w:ascii="Arial Narrow" w:eastAsia="Arial" w:hAnsi="Arial Narrow" w:cs="Tahoma"/>
          <w:b/>
          <w:sz w:val="18"/>
          <w:szCs w:val="18"/>
        </w:rPr>
        <w:t xml:space="preserve">. </w:t>
      </w:r>
      <w:r w:rsidR="0051302A" w:rsidRPr="00843581">
        <w:rPr>
          <w:rFonts w:ascii="Arial Narrow" w:eastAsia="Arial" w:hAnsi="Arial Narrow" w:cs="Tahoma"/>
          <w:sz w:val="18"/>
          <w:szCs w:val="18"/>
        </w:rPr>
        <w:t>Notifíquese la presente resolución a</w:t>
      </w:r>
      <w:r w:rsidR="00AF67E7" w:rsidRPr="00843581">
        <w:rPr>
          <w:rFonts w:ascii="Arial Narrow" w:eastAsia="Arial" w:hAnsi="Arial Narrow" w:cs="Tahoma"/>
          <w:sz w:val="18"/>
          <w:szCs w:val="18"/>
        </w:rPr>
        <w:t xml:space="preserve"> los</w:t>
      </w:r>
      <w:r w:rsidR="0051302A" w:rsidRPr="00843581">
        <w:rPr>
          <w:rFonts w:ascii="Arial Narrow" w:eastAsia="Arial" w:hAnsi="Arial Narrow" w:cs="Tahoma"/>
          <w:sz w:val="18"/>
          <w:szCs w:val="18"/>
        </w:rPr>
        <w:t xml:space="preserve"> </w:t>
      </w:r>
      <w:r w:rsidR="0051302A" w:rsidRPr="00843581">
        <w:rPr>
          <w:rFonts w:ascii="Arial Narrow" w:eastAsia="Arial" w:hAnsi="Arial Narrow" w:cs="Tahoma"/>
          <w:b/>
          <w:bCs/>
          <w:sz w:val="18"/>
          <w:szCs w:val="18"/>
        </w:rPr>
        <w:t>PARTICIPANTE</w:t>
      </w:r>
      <w:r w:rsidR="00AF67E7" w:rsidRPr="00843581">
        <w:rPr>
          <w:rFonts w:ascii="Arial Narrow" w:eastAsia="Arial" w:hAnsi="Arial Narrow" w:cs="Tahoma"/>
          <w:b/>
          <w:bCs/>
          <w:sz w:val="18"/>
          <w:szCs w:val="18"/>
        </w:rPr>
        <w:t>S</w:t>
      </w:r>
      <w:r w:rsidR="0051302A" w:rsidRPr="00843581">
        <w:rPr>
          <w:rFonts w:ascii="Arial Narrow" w:eastAsia="Arial" w:hAnsi="Arial Narrow" w:cs="Tahoma"/>
          <w:sz w:val="18"/>
          <w:szCs w:val="18"/>
        </w:rPr>
        <w:t xml:space="preserve"> en los términos establecidos en el punto 15 de las </w:t>
      </w:r>
      <w:r w:rsidR="00C157AA" w:rsidRPr="00843581">
        <w:rPr>
          <w:rFonts w:ascii="Arial Narrow" w:eastAsia="Arial" w:hAnsi="Arial Narrow" w:cs="Tahoma"/>
          <w:b/>
          <w:bCs/>
          <w:sz w:val="18"/>
          <w:szCs w:val="18"/>
        </w:rPr>
        <w:t>BASES</w:t>
      </w:r>
      <w:r w:rsidR="0051302A" w:rsidRPr="00843581">
        <w:rPr>
          <w:rFonts w:ascii="Arial Narrow" w:eastAsia="Arial" w:hAnsi="Arial Narrow" w:cs="Tahoma"/>
          <w:sz w:val="18"/>
          <w:szCs w:val="18"/>
        </w:rPr>
        <w:t xml:space="preserve"> que rigen el </w:t>
      </w:r>
      <w:r w:rsidR="009C376F" w:rsidRPr="00843581">
        <w:rPr>
          <w:rFonts w:ascii="Arial Narrow" w:eastAsia="Arial" w:hAnsi="Arial Narrow" w:cs="Tahoma"/>
          <w:b/>
          <w:bCs/>
          <w:sz w:val="18"/>
          <w:szCs w:val="18"/>
        </w:rPr>
        <w:t>PROCEDIMIENTO DE ADQUISICIÓN</w:t>
      </w:r>
      <w:r w:rsidR="009C376F" w:rsidRPr="00843581">
        <w:rPr>
          <w:rFonts w:ascii="Arial Narrow" w:eastAsia="Arial" w:hAnsi="Arial Narrow" w:cs="Tahoma"/>
          <w:sz w:val="18"/>
          <w:szCs w:val="18"/>
        </w:rPr>
        <w:t xml:space="preserve"> </w:t>
      </w:r>
      <w:r w:rsidR="0051302A" w:rsidRPr="00843581">
        <w:rPr>
          <w:rFonts w:ascii="Arial Narrow" w:eastAsia="Arial" w:hAnsi="Arial Narrow" w:cs="Tahoma"/>
          <w:sz w:val="18"/>
          <w:szCs w:val="18"/>
        </w:rPr>
        <w:t>de conformidad con el Artículo 69 numeral 4 de la Ley de Compras Gubernamentales, Enajenaciones y Contratación de Servicios del Estado de Jalisco y sus Municipios y el Artículo 73 del Reglamento de la citada ley.</w:t>
      </w:r>
    </w:p>
    <w:p w14:paraId="279E781C" w14:textId="2FF9F05A" w:rsidR="0084388B" w:rsidRPr="00843581" w:rsidRDefault="00FC3AB7">
      <w:pPr>
        <w:pStyle w:val="Standard"/>
        <w:ind w:right="84"/>
        <w:jc w:val="both"/>
        <w:rPr>
          <w:rFonts w:ascii="Arial Narrow" w:hAnsi="Arial Narrow" w:cs="Tahoma"/>
          <w:sz w:val="18"/>
          <w:szCs w:val="18"/>
        </w:rPr>
      </w:pPr>
      <w:r w:rsidRPr="00843581">
        <w:rPr>
          <w:rFonts w:ascii="Arial Narrow" w:eastAsia="Arial" w:hAnsi="Arial Narrow" w:cs="Tahoma"/>
          <w:sz w:val="18"/>
          <w:szCs w:val="18"/>
        </w:rPr>
        <w:lastRenderedPageBreak/>
        <w:t>De acuerdo con</w:t>
      </w:r>
      <w:r w:rsidR="0051302A" w:rsidRPr="00843581">
        <w:rPr>
          <w:rFonts w:ascii="Arial Narrow" w:eastAsia="Arial" w:hAnsi="Arial Narrow" w:cs="Tahoma"/>
          <w:sz w:val="18"/>
          <w:szCs w:val="18"/>
        </w:rPr>
        <w:t xml:space="preserve"> lo anterior, publíquese la presente resolución en el Portal de </w:t>
      </w:r>
      <w:hyperlink r:id="rId17" w:history="1">
        <w:r w:rsidR="0051302A" w:rsidRPr="00843581">
          <w:rPr>
            <w:rStyle w:val="Hipervnculo"/>
            <w:rFonts w:ascii="Arial Narrow" w:hAnsi="Arial Narrow" w:cs="Tahoma"/>
            <w:sz w:val="18"/>
            <w:szCs w:val="18"/>
          </w:rPr>
          <w:t>https://info.jalisco.gob.mx/</w:t>
        </w:r>
      </w:hyperlink>
      <w:r w:rsidR="0051302A" w:rsidRPr="00843581">
        <w:rPr>
          <w:rFonts w:ascii="Arial Narrow" w:eastAsia="Arial" w:hAnsi="Arial Narrow" w:cs="Tahoma"/>
          <w:sz w:val="18"/>
          <w:szCs w:val="18"/>
        </w:rPr>
        <w:t>, protegiendo en todo momento la información pública, confidencial y/o reservada conforme a lo establecido en la Ley de la Materia.</w:t>
      </w:r>
    </w:p>
    <w:p w14:paraId="0572A01E" w14:textId="699C2B5D" w:rsidR="0084388B" w:rsidRPr="00843581" w:rsidRDefault="0051302A" w:rsidP="00F4422C">
      <w:pPr>
        <w:spacing w:after="0"/>
        <w:jc w:val="both"/>
        <w:rPr>
          <w:rFonts w:ascii="Arial Narrow" w:eastAsia="Arial" w:hAnsi="Arial Narrow" w:cs="Tahoma"/>
          <w:sz w:val="18"/>
          <w:szCs w:val="18"/>
        </w:rPr>
      </w:pPr>
      <w:bookmarkStart w:id="8" w:name="_3znysh7"/>
      <w:bookmarkEnd w:id="8"/>
      <w:r w:rsidRPr="00843581">
        <w:rPr>
          <w:rFonts w:ascii="Arial Narrow" w:eastAsia="Arial" w:hAnsi="Arial Narrow" w:cs="Tahoma"/>
          <w:b/>
          <w:sz w:val="18"/>
          <w:szCs w:val="18"/>
        </w:rPr>
        <w:t xml:space="preserve">Cúmplase. </w:t>
      </w:r>
      <w:r w:rsidRPr="00843581">
        <w:rPr>
          <w:rFonts w:ascii="Arial Narrow" w:eastAsia="Arial" w:hAnsi="Arial Narrow" w:cs="Tahoma"/>
          <w:sz w:val="18"/>
          <w:szCs w:val="18"/>
        </w:rPr>
        <w:t xml:space="preserve">Así lo resolvió el </w:t>
      </w:r>
      <w:r w:rsidR="0077748F" w:rsidRPr="00843581">
        <w:rPr>
          <w:rFonts w:ascii="Arial Narrow" w:eastAsia="Arial" w:hAnsi="Arial Narrow" w:cs="Tahoma"/>
          <w:b/>
          <w:bCs/>
          <w:sz w:val="18"/>
          <w:szCs w:val="18"/>
        </w:rPr>
        <w:t>COMITÉ</w:t>
      </w:r>
      <w:r w:rsidRPr="00843581">
        <w:rPr>
          <w:rFonts w:ascii="Arial Narrow" w:eastAsia="Arial" w:hAnsi="Arial Narrow" w:cs="Tahoma"/>
          <w:sz w:val="18"/>
          <w:szCs w:val="18"/>
        </w:rPr>
        <w:t>, con la presencia de sus integrantes, que firman al calce y al margen de esta resolución con base a los dictámenes técnico, legal, financiero y económico efectuados por el área requirente, el área técnica, la Dirección Jurídica del Organismo, la Unidad Centralizada de Compras y un miembro del Comité de Adquisiciones del Organismo como testigo.</w:t>
      </w:r>
    </w:p>
    <w:p w14:paraId="2ED78584" w14:textId="77777777" w:rsidR="003E694F" w:rsidRPr="00843581" w:rsidRDefault="003E694F" w:rsidP="00BC4EB7">
      <w:pPr>
        <w:spacing w:after="0"/>
        <w:rPr>
          <w:rFonts w:ascii="Arial Narrow" w:eastAsia="Arial" w:hAnsi="Arial Narrow" w:cs="Tahoma"/>
          <w:sz w:val="18"/>
          <w:szCs w:val="18"/>
        </w:rPr>
      </w:pPr>
    </w:p>
    <w:p w14:paraId="241DAAF6" w14:textId="50003EAA" w:rsidR="00705C68" w:rsidRPr="00843581" w:rsidRDefault="0051302A" w:rsidP="00BC4EB7">
      <w:pPr>
        <w:spacing w:after="0"/>
        <w:rPr>
          <w:rFonts w:ascii="Arial Narrow" w:eastAsia="Arial" w:hAnsi="Arial Narrow" w:cs="Tahoma"/>
          <w:sz w:val="18"/>
          <w:szCs w:val="18"/>
        </w:rPr>
      </w:pPr>
      <w:r w:rsidRPr="00843581">
        <w:rPr>
          <w:rFonts w:ascii="Arial Narrow" w:eastAsia="Arial" w:hAnsi="Arial Narrow" w:cs="Tahoma"/>
          <w:sz w:val="18"/>
          <w:szCs w:val="18"/>
        </w:rPr>
        <w:t xml:space="preserve">Lo anterior, para los efectos legales y administrativos a que haya lugar. </w:t>
      </w:r>
      <w:r w:rsidRPr="00843581">
        <w:rPr>
          <w:rFonts w:ascii="Arial Narrow" w:eastAsia="Arial" w:hAnsi="Arial Narrow" w:cs="Tahoma"/>
          <w:b/>
          <w:bCs/>
          <w:sz w:val="18"/>
          <w:szCs w:val="18"/>
        </w:rPr>
        <w:t>CONSTE.</w:t>
      </w:r>
      <w:r w:rsidRPr="00843581">
        <w:rPr>
          <w:rFonts w:ascii="Arial Narrow" w:eastAsia="Arial" w:hAnsi="Arial Narrow" w:cs="Tahoma"/>
          <w:sz w:val="18"/>
          <w:szCs w:val="18"/>
        </w:rPr>
        <w:tab/>
      </w:r>
    </w:p>
    <w:p w14:paraId="3470DD0B" w14:textId="70F70EF7" w:rsidR="003F7483" w:rsidRPr="00843581" w:rsidRDefault="003F7483" w:rsidP="00BC4EB7">
      <w:pPr>
        <w:spacing w:after="0"/>
        <w:rPr>
          <w:rFonts w:ascii="Arial Narrow" w:eastAsia="Arial" w:hAnsi="Arial Narrow" w:cs="Tahoma"/>
          <w:sz w:val="18"/>
          <w:szCs w:val="18"/>
        </w:rPr>
      </w:pPr>
    </w:p>
    <w:p w14:paraId="51061583" w14:textId="71741F20" w:rsidR="00FC3AB7" w:rsidRPr="00843581" w:rsidRDefault="00FC3AB7" w:rsidP="00BC4EB7">
      <w:pPr>
        <w:spacing w:after="0"/>
        <w:rPr>
          <w:rFonts w:ascii="Arial Narrow" w:eastAsia="Arial" w:hAnsi="Arial Narrow" w:cs="Tahoma"/>
          <w:sz w:val="18"/>
          <w:szCs w:val="18"/>
        </w:rPr>
      </w:pPr>
    </w:p>
    <w:p w14:paraId="0EDAF4FB" w14:textId="77777777" w:rsidR="00FC3AB7" w:rsidRPr="00FA4861" w:rsidRDefault="00FC3AB7" w:rsidP="00BC4EB7">
      <w:pPr>
        <w:spacing w:after="0"/>
        <w:rPr>
          <w:rFonts w:ascii="Tahoma" w:eastAsia="Arial" w:hAnsi="Tahoma" w:cs="Tahoma"/>
          <w:sz w:val="18"/>
          <w:szCs w:val="18"/>
        </w:rPr>
      </w:pPr>
    </w:p>
    <w:tbl>
      <w:tblPr>
        <w:tblW w:w="5000" w:type="pct"/>
        <w:tblCellMar>
          <w:left w:w="10" w:type="dxa"/>
          <w:right w:w="10" w:type="dxa"/>
        </w:tblCellMar>
        <w:tblLook w:val="0000" w:firstRow="0" w:lastRow="0" w:firstColumn="0" w:lastColumn="0" w:noHBand="0" w:noVBand="0"/>
      </w:tblPr>
      <w:tblGrid>
        <w:gridCol w:w="2125"/>
        <w:gridCol w:w="2124"/>
        <w:gridCol w:w="2124"/>
        <w:gridCol w:w="2124"/>
        <w:gridCol w:w="2124"/>
      </w:tblGrid>
      <w:tr w:rsidR="00104436" w:rsidRPr="00325852" w14:paraId="2248C7A4" w14:textId="77777777" w:rsidTr="000120CF">
        <w:trPr>
          <w:trHeight w:val="269"/>
          <w:tblHeader/>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A6589" w14:textId="77777777" w:rsidR="000F5EAF" w:rsidRPr="00325852" w:rsidRDefault="000F5EAF" w:rsidP="000120CF">
            <w:pPr>
              <w:rPr>
                <w:rFonts w:ascii="Tahoma" w:eastAsia="Arial" w:hAnsi="Tahoma" w:cs="Tahoma"/>
                <w:b/>
                <w:bCs/>
                <w:sz w:val="18"/>
                <w:szCs w:val="18"/>
              </w:rPr>
            </w:pPr>
            <w:bookmarkStart w:id="9" w:name="_Hlk62472833"/>
            <w:r w:rsidRPr="00325852">
              <w:rPr>
                <w:rFonts w:ascii="Tahoma" w:eastAsia="Arial" w:hAnsi="Tahoma" w:cs="Tahoma"/>
                <w:b/>
                <w:bCs/>
                <w:sz w:val="18"/>
                <w:szCs w:val="18"/>
              </w:rPr>
              <w:t>NOMBRE</w:t>
            </w:r>
          </w:p>
        </w:tc>
        <w:tc>
          <w:tcPr>
            <w:tcW w:w="1000"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5EB41" w14:textId="77777777" w:rsidR="000F5EAF" w:rsidRPr="00325852" w:rsidRDefault="000F5EAF" w:rsidP="000120CF">
            <w:pPr>
              <w:rPr>
                <w:rFonts w:ascii="Tahoma" w:eastAsia="Arial" w:hAnsi="Tahoma" w:cs="Tahoma"/>
                <w:b/>
                <w:bCs/>
                <w:sz w:val="18"/>
                <w:szCs w:val="18"/>
              </w:rPr>
            </w:pPr>
            <w:r w:rsidRPr="00325852">
              <w:rPr>
                <w:rFonts w:ascii="Tahoma" w:eastAsia="Arial" w:hAnsi="Tahoma" w:cs="Tahoma"/>
                <w:b/>
                <w:bCs/>
                <w:sz w:val="18"/>
                <w:szCs w:val="18"/>
              </w:rPr>
              <w:t>PROCEDENCIA</w:t>
            </w:r>
          </w:p>
        </w:tc>
        <w:tc>
          <w:tcPr>
            <w:tcW w:w="1000" w:type="pct"/>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0EFF43" w14:textId="77777777" w:rsidR="000F5EAF" w:rsidRPr="00325852" w:rsidRDefault="000F5EAF" w:rsidP="000120CF">
            <w:pPr>
              <w:rPr>
                <w:rFonts w:ascii="Tahoma" w:eastAsia="Arial" w:hAnsi="Tahoma" w:cs="Tahoma"/>
                <w:b/>
                <w:bCs/>
                <w:sz w:val="18"/>
                <w:szCs w:val="18"/>
              </w:rPr>
            </w:pPr>
            <w:r w:rsidRPr="00325852">
              <w:rPr>
                <w:rFonts w:ascii="Tahoma" w:eastAsia="Arial" w:hAnsi="Tahoma" w:cs="Tahoma"/>
                <w:b/>
                <w:bCs/>
                <w:sz w:val="18"/>
                <w:szCs w:val="18"/>
              </w:rPr>
              <w:t>CARGO</w:t>
            </w:r>
          </w:p>
        </w:tc>
        <w:tc>
          <w:tcPr>
            <w:tcW w:w="1000" w:type="pct"/>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6352A7" w14:textId="77777777" w:rsidR="000F5EAF" w:rsidRPr="00325852" w:rsidRDefault="000F5EAF" w:rsidP="000120CF">
            <w:pPr>
              <w:rPr>
                <w:rFonts w:ascii="Tahoma" w:eastAsia="Arial" w:hAnsi="Tahoma" w:cs="Tahoma"/>
                <w:b/>
                <w:bCs/>
                <w:sz w:val="18"/>
                <w:szCs w:val="18"/>
              </w:rPr>
            </w:pPr>
            <w:r w:rsidRPr="00325852">
              <w:rPr>
                <w:rFonts w:ascii="Tahoma" w:eastAsia="Arial" w:hAnsi="Tahoma" w:cs="Tahoma"/>
                <w:b/>
                <w:bCs/>
                <w:sz w:val="18"/>
                <w:szCs w:val="18"/>
              </w:rPr>
              <w:t>FIRMA</w:t>
            </w:r>
          </w:p>
        </w:tc>
        <w:tc>
          <w:tcPr>
            <w:tcW w:w="1000" w:type="pct"/>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66BC0C" w14:textId="77777777" w:rsidR="000F5EAF" w:rsidRPr="00325852" w:rsidRDefault="000F5EAF" w:rsidP="000120CF">
            <w:pPr>
              <w:rPr>
                <w:rFonts w:ascii="Tahoma" w:eastAsia="Arial" w:hAnsi="Tahoma" w:cs="Tahoma"/>
                <w:b/>
                <w:bCs/>
                <w:sz w:val="18"/>
                <w:szCs w:val="18"/>
              </w:rPr>
            </w:pPr>
            <w:r w:rsidRPr="00325852">
              <w:rPr>
                <w:rFonts w:ascii="Tahoma" w:eastAsia="Arial" w:hAnsi="Tahoma" w:cs="Tahoma"/>
                <w:b/>
                <w:bCs/>
                <w:sz w:val="18"/>
                <w:szCs w:val="18"/>
              </w:rPr>
              <w:t>ANTEFIRMA</w:t>
            </w:r>
          </w:p>
        </w:tc>
      </w:tr>
      <w:tr w:rsidR="00104436" w:rsidRPr="00325852" w14:paraId="2C30C77F" w14:textId="77777777" w:rsidTr="000120CF">
        <w:trPr>
          <w:trHeight w:val="2785"/>
        </w:trPr>
        <w:tc>
          <w:tcPr>
            <w:tcW w:w="1000" w:type="pc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1FA9A8" w14:textId="77777777" w:rsidR="000F5EAF" w:rsidRPr="00325852" w:rsidRDefault="000F5EAF" w:rsidP="000120CF">
            <w:pPr>
              <w:jc w:val="center"/>
              <w:rPr>
                <w:rFonts w:ascii="Tahoma" w:eastAsia="Arial" w:hAnsi="Tahoma" w:cs="Tahoma"/>
                <w:b/>
                <w:bCs/>
                <w:sz w:val="18"/>
                <w:szCs w:val="18"/>
              </w:rPr>
            </w:pPr>
            <w:r w:rsidRPr="00325852">
              <w:rPr>
                <w:rFonts w:ascii="Tahoma" w:eastAsia="Arial" w:hAnsi="Tahoma" w:cs="Tahoma"/>
                <w:b/>
                <w:bCs/>
                <w:sz w:val="18"/>
                <w:szCs w:val="18"/>
              </w:rPr>
              <w:t>Mtro. Gildardo Flores Fregoso</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BC6C06" w14:textId="77777777" w:rsidR="000F5EAF" w:rsidRPr="00325852" w:rsidRDefault="000F5EAF" w:rsidP="000120CF">
            <w:pPr>
              <w:rPr>
                <w:rFonts w:ascii="Tahoma" w:eastAsia="Arial" w:hAnsi="Tahoma" w:cs="Tahoma"/>
                <w:sz w:val="18"/>
                <w:szCs w:val="18"/>
              </w:rPr>
            </w:pPr>
            <w:r w:rsidRPr="00325852">
              <w:rPr>
                <w:rFonts w:ascii="Tahoma" w:eastAsia="Arial" w:hAnsi="Tahoma" w:cs="Tahoma"/>
                <w:sz w:val="18"/>
                <w:szCs w:val="18"/>
              </w:rPr>
              <w:t>Representante suplente de la Dirección General de Administración del Organismo Público Descentralizado Servicios de Salud Jalisco</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88DB6D" w14:textId="77777777" w:rsidR="000F5EAF" w:rsidRPr="00325852" w:rsidRDefault="000F5EAF" w:rsidP="000120CF">
            <w:pPr>
              <w:rPr>
                <w:rFonts w:ascii="Tahoma" w:eastAsia="Arial" w:hAnsi="Tahoma" w:cs="Tahoma"/>
                <w:sz w:val="18"/>
                <w:szCs w:val="18"/>
              </w:rPr>
            </w:pPr>
            <w:r w:rsidRPr="00325852">
              <w:rPr>
                <w:rFonts w:ascii="Tahoma" w:eastAsia="Arial" w:hAnsi="Tahoma" w:cs="Tahoma"/>
                <w:sz w:val="18"/>
                <w:szCs w:val="18"/>
              </w:rPr>
              <w:t xml:space="preserve">Presidente </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56B5BE" w14:textId="77777777" w:rsidR="000F5EAF" w:rsidRPr="00325852" w:rsidRDefault="000F5EAF" w:rsidP="000120CF">
            <w:pPr>
              <w:rPr>
                <w:rFonts w:ascii="Tahoma" w:eastAsia="Arial" w:hAnsi="Tahoma" w:cs="Tahoma"/>
                <w:sz w:val="18"/>
                <w:szCs w:val="18"/>
              </w:rPr>
            </w:pP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872F5D" w14:textId="77777777" w:rsidR="000F5EAF" w:rsidRPr="00325852" w:rsidRDefault="000F5EAF" w:rsidP="000120CF">
            <w:pPr>
              <w:rPr>
                <w:rFonts w:ascii="Tahoma" w:eastAsia="Arial" w:hAnsi="Tahoma" w:cs="Tahoma"/>
                <w:sz w:val="18"/>
                <w:szCs w:val="18"/>
              </w:rPr>
            </w:pPr>
          </w:p>
        </w:tc>
      </w:tr>
      <w:tr w:rsidR="00104436" w:rsidRPr="00325852" w14:paraId="3A1EE850" w14:textId="77777777" w:rsidTr="000120CF">
        <w:trPr>
          <w:trHeight w:val="2948"/>
        </w:trPr>
        <w:tc>
          <w:tcPr>
            <w:tcW w:w="1000" w:type="pc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21C44" w14:textId="77777777" w:rsidR="000F5EAF" w:rsidRPr="00325852" w:rsidRDefault="000F5EAF" w:rsidP="000120CF">
            <w:pPr>
              <w:jc w:val="center"/>
              <w:rPr>
                <w:rFonts w:ascii="Tahoma" w:eastAsia="Arial" w:hAnsi="Tahoma" w:cs="Tahoma"/>
                <w:b/>
                <w:bCs/>
                <w:sz w:val="18"/>
                <w:szCs w:val="18"/>
              </w:rPr>
            </w:pPr>
            <w:r w:rsidRPr="00325852">
              <w:rPr>
                <w:rFonts w:ascii="Tahoma" w:eastAsia="Arial" w:hAnsi="Tahoma" w:cs="Tahoma"/>
                <w:b/>
                <w:bCs/>
                <w:sz w:val="18"/>
                <w:szCs w:val="18"/>
              </w:rPr>
              <w:t>Lic. Abraham Yasir Maciel Montoya</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34155" w14:textId="77777777" w:rsidR="000F5EAF" w:rsidRPr="00325852" w:rsidRDefault="000F5EAF" w:rsidP="000120CF">
            <w:pPr>
              <w:rPr>
                <w:rFonts w:ascii="Tahoma" w:eastAsia="Arial" w:hAnsi="Tahoma" w:cs="Tahoma"/>
                <w:sz w:val="18"/>
                <w:szCs w:val="18"/>
              </w:rPr>
            </w:pPr>
            <w:r w:rsidRPr="00325852">
              <w:rPr>
                <w:rFonts w:ascii="Tahoma" w:eastAsia="Arial" w:hAnsi="Tahoma" w:cs="Tahoma"/>
                <w:sz w:val="18"/>
                <w:szCs w:val="18"/>
              </w:rPr>
              <w:t>Coordinador de Adquisiciones del O.P.D. Servicios de Salud Jalisco</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4E318C" w14:textId="506D305C" w:rsidR="000F5EAF" w:rsidRPr="00325852" w:rsidRDefault="000F5EAF" w:rsidP="000120CF">
            <w:pPr>
              <w:rPr>
                <w:rFonts w:ascii="Tahoma" w:eastAsia="Arial" w:hAnsi="Tahoma" w:cs="Tahoma"/>
                <w:sz w:val="18"/>
                <w:szCs w:val="18"/>
              </w:rPr>
            </w:pPr>
            <w:r w:rsidRPr="00325852">
              <w:rPr>
                <w:rFonts w:ascii="Tahoma" w:eastAsia="Arial" w:hAnsi="Tahoma" w:cs="Tahoma"/>
                <w:sz w:val="18"/>
                <w:szCs w:val="18"/>
              </w:rPr>
              <w:t xml:space="preserve">Secretario </w:t>
            </w:r>
            <w:r w:rsidR="0036232F">
              <w:rPr>
                <w:rFonts w:ascii="Tahoma" w:eastAsia="Arial" w:hAnsi="Tahoma" w:cs="Tahoma"/>
                <w:sz w:val="18"/>
                <w:szCs w:val="18"/>
              </w:rPr>
              <w:t>técnico</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CF8F43" w14:textId="77777777" w:rsidR="000F5EAF" w:rsidRPr="00325852" w:rsidRDefault="000F5EAF" w:rsidP="000120CF">
            <w:pPr>
              <w:jc w:val="center"/>
              <w:rPr>
                <w:rFonts w:ascii="Tahoma" w:eastAsia="Arial" w:hAnsi="Tahoma" w:cs="Tahoma"/>
                <w:sz w:val="18"/>
                <w:szCs w:val="18"/>
              </w:rPr>
            </w:pP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80183" w14:textId="77777777" w:rsidR="000F5EAF" w:rsidRPr="00325852" w:rsidRDefault="000F5EAF" w:rsidP="000120CF">
            <w:pPr>
              <w:jc w:val="center"/>
              <w:rPr>
                <w:rFonts w:ascii="Tahoma" w:eastAsia="Arial" w:hAnsi="Tahoma" w:cs="Tahoma"/>
                <w:sz w:val="18"/>
                <w:szCs w:val="18"/>
              </w:rPr>
            </w:pPr>
          </w:p>
        </w:tc>
      </w:tr>
      <w:tr w:rsidR="00104436" w:rsidRPr="00325852" w14:paraId="376AEEA4" w14:textId="77777777" w:rsidTr="00FC3AB7">
        <w:trPr>
          <w:trHeight w:val="3190"/>
        </w:trPr>
        <w:tc>
          <w:tcPr>
            <w:tcW w:w="1000" w:type="pc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C32A4A" w14:textId="517476FD" w:rsidR="000F5EAF" w:rsidRPr="0036232F" w:rsidRDefault="0036232F" w:rsidP="0036232F">
            <w:pPr>
              <w:rPr>
                <w:rFonts w:ascii="Tahoma" w:eastAsia="Arial" w:hAnsi="Tahoma" w:cs="Tahoma"/>
                <w:b/>
                <w:bCs/>
                <w:sz w:val="18"/>
                <w:szCs w:val="18"/>
              </w:rPr>
            </w:pPr>
            <w:r w:rsidRPr="0036232F">
              <w:rPr>
                <w:rFonts w:ascii="Tahoma" w:eastAsia="Arial" w:hAnsi="Tahoma" w:cs="Tahoma"/>
                <w:b/>
                <w:bCs/>
                <w:sz w:val="18"/>
                <w:szCs w:val="18"/>
              </w:rPr>
              <w:t>C.</w:t>
            </w:r>
            <w:r>
              <w:rPr>
                <w:rFonts w:ascii="Tahoma" w:eastAsia="Arial" w:hAnsi="Tahoma" w:cs="Tahoma"/>
                <w:b/>
                <w:bCs/>
                <w:sz w:val="18"/>
                <w:szCs w:val="18"/>
              </w:rPr>
              <w:t xml:space="preserve"> Abril Ballina Aguiar</w:t>
            </w:r>
            <w:r w:rsidRPr="0036232F">
              <w:rPr>
                <w:rFonts w:ascii="Tahoma" w:eastAsia="Arial" w:hAnsi="Tahoma" w:cs="Tahoma"/>
                <w:b/>
                <w:bCs/>
                <w:sz w:val="18"/>
                <w:szCs w:val="18"/>
              </w:rPr>
              <w:t xml:space="preserve"> </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3A41EF" w14:textId="5F51CD27" w:rsidR="000F5EAF" w:rsidRPr="00325852" w:rsidRDefault="0036232F" w:rsidP="000120CF">
            <w:pPr>
              <w:rPr>
                <w:rFonts w:ascii="Tahoma" w:eastAsia="Arial" w:hAnsi="Tahoma" w:cs="Tahoma"/>
                <w:sz w:val="18"/>
                <w:szCs w:val="18"/>
              </w:rPr>
            </w:pPr>
            <w:r w:rsidRPr="00325852">
              <w:rPr>
                <w:rFonts w:ascii="Tahoma" w:eastAsia="Arial" w:hAnsi="Tahoma" w:cs="Tahoma"/>
                <w:sz w:val="18"/>
                <w:szCs w:val="18"/>
              </w:rPr>
              <w:t xml:space="preserve">Representante </w:t>
            </w:r>
            <w:r>
              <w:rPr>
                <w:rFonts w:ascii="Tahoma" w:eastAsia="Arial" w:hAnsi="Tahoma" w:cs="Tahoma"/>
                <w:sz w:val="18"/>
                <w:szCs w:val="18"/>
              </w:rPr>
              <w:t xml:space="preserve">Suplente del Órgano Interno de Control en el </w:t>
            </w:r>
            <w:r w:rsidRPr="00325852">
              <w:rPr>
                <w:rFonts w:ascii="Tahoma" w:eastAsia="Arial" w:hAnsi="Tahoma" w:cs="Tahoma"/>
                <w:sz w:val="18"/>
                <w:szCs w:val="18"/>
              </w:rPr>
              <w:t>O.P.D. Servicios de Salud Jalisco</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003AA0" w14:textId="5CB835FE" w:rsidR="000F5EAF" w:rsidRPr="00325852" w:rsidRDefault="0036232F" w:rsidP="000120CF">
            <w:pPr>
              <w:rPr>
                <w:rFonts w:ascii="Tahoma" w:eastAsia="Arial" w:hAnsi="Tahoma" w:cs="Tahoma"/>
                <w:sz w:val="18"/>
                <w:szCs w:val="18"/>
              </w:rPr>
            </w:pPr>
            <w:r>
              <w:rPr>
                <w:rFonts w:ascii="Tahoma" w:eastAsia="Arial" w:hAnsi="Tahoma" w:cs="Tahoma"/>
                <w:sz w:val="18"/>
                <w:szCs w:val="18"/>
              </w:rPr>
              <w:t xml:space="preserve">Invitado Permanente </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D5ECEF" w14:textId="77777777" w:rsidR="000F5EAF" w:rsidRPr="00325852" w:rsidRDefault="000F5EAF" w:rsidP="000120CF">
            <w:pPr>
              <w:jc w:val="center"/>
              <w:rPr>
                <w:rFonts w:ascii="Tahoma" w:eastAsia="Arial" w:hAnsi="Tahoma" w:cs="Tahoma"/>
                <w:sz w:val="18"/>
                <w:szCs w:val="18"/>
              </w:rPr>
            </w:pP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EF5A60" w14:textId="77777777" w:rsidR="000F5EAF" w:rsidRPr="00325852" w:rsidRDefault="000F5EAF" w:rsidP="000120CF">
            <w:pPr>
              <w:jc w:val="center"/>
              <w:rPr>
                <w:rFonts w:ascii="Tahoma" w:eastAsia="Arial" w:hAnsi="Tahoma" w:cs="Tahoma"/>
                <w:sz w:val="18"/>
                <w:szCs w:val="18"/>
              </w:rPr>
            </w:pPr>
          </w:p>
        </w:tc>
      </w:tr>
      <w:tr w:rsidR="00104436" w:rsidRPr="00325852" w14:paraId="21B6DC9E" w14:textId="77777777" w:rsidTr="00FC3AB7">
        <w:trPr>
          <w:trHeight w:val="3251"/>
        </w:trPr>
        <w:tc>
          <w:tcPr>
            <w:tcW w:w="1000" w:type="pc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008D7" w14:textId="6C39FC2C" w:rsidR="000D0E6F" w:rsidRPr="0036232F" w:rsidRDefault="0036232F" w:rsidP="0036232F">
            <w:pPr>
              <w:jc w:val="center"/>
              <w:rPr>
                <w:rFonts w:ascii="Tahoma" w:eastAsia="Arial" w:hAnsi="Tahoma" w:cs="Tahoma"/>
                <w:b/>
                <w:bCs/>
                <w:sz w:val="18"/>
                <w:szCs w:val="18"/>
              </w:rPr>
            </w:pPr>
            <w:r w:rsidRPr="0036232F">
              <w:rPr>
                <w:rFonts w:ascii="Tahoma" w:eastAsia="Arial" w:hAnsi="Tahoma" w:cs="Tahoma"/>
                <w:b/>
                <w:bCs/>
                <w:sz w:val="18"/>
                <w:szCs w:val="18"/>
              </w:rPr>
              <w:lastRenderedPageBreak/>
              <w:t>C.</w:t>
            </w:r>
            <w:r>
              <w:rPr>
                <w:rFonts w:ascii="Tahoma" w:eastAsia="Arial" w:hAnsi="Tahoma" w:cs="Tahoma"/>
                <w:b/>
                <w:bCs/>
                <w:sz w:val="18"/>
                <w:szCs w:val="18"/>
              </w:rPr>
              <w:t xml:space="preserve"> Fernando Ignacio Cuellar </w:t>
            </w:r>
            <w:r w:rsidR="00104436">
              <w:rPr>
                <w:rFonts w:ascii="Tahoma" w:eastAsia="Arial" w:hAnsi="Tahoma" w:cs="Tahoma"/>
                <w:b/>
                <w:bCs/>
                <w:sz w:val="18"/>
                <w:szCs w:val="18"/>
              </w:rPr>
              <w:t>Márquez</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300568" w14:textId="415E9765" w:rsidR="000D0E6F" w:rsidRPr="00325852" w:rsidRDefault="000D0E6F" w:rsidP="000D0E6F">
            <w:pPr>
              <w:jc w:val="both"/>
              <w:rPr>
                <w:rFonts w:ascii="Tahoma" w:eastAsia="Arial" w:hAnsi="Tahoma" w:cs="Tahoma"/>
                <w:sz w:val="18"/>
                <w:szCs w:val="18"/>
              </w:rPr>
            </w:pPr>
            <w:r w:rsidRPr="000D0E6F">
              <w:rPr>
                <w:rFonts w:ascii="Tahoma" w:eastAsia="Arial" w:hAnsi="Tahoma" w:cs="Tahoma"/>
                <w:sz w:val="18"/>
                <w:szCs w:val="18"/>
              </w:rPr>
              <w:t xml:space="preserve">Representante Suplente de la Direccion </w:t>
            </w:r>
            <w:r w:rsidR="00104436">
              <w:rPr>
                <w:rFonts w:ascii="Tahoma" w:eastAsia="Arial" w:hAnsi="Tahoma" w:cs="Tahoma"/>
                <w:sz w:val="18"/>
                <w:szCs w:val="18"/>
              </w:rPr>
              <w:t xml:space="preserve">Jurídica </w:t>
            </w:r>
            <w:r w:rsidRPr="000D0E6F">
              <w:rPr>
                <w:rFonts w:ascii="Tahoma" w:eastAsia="Arial" w:hAnsi="Tahoma" w:cs="Tahoma"/>
                <w:sz w:val="18"/>
                <w:szCs w:val="18"/>
              </w:rPr>
              <w:t>del Organismo Público Descentralizado Servicios de Salud Jalisco</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4C56CC" w14:textId="7C09A302" w:rsidR="000D0E6F" w:rsidRPr="00325852" w:rsidRDefault="00104436" w:rsidP="000D0E6F">
            <w:pPr>
              <w:rPr>
                <w:rFonts w:ascii="Tahoma" w:eastAsia="Arial" w:hAnsi="Tahoma" w:cs="Tahoma"/>
                <w:sz w:val="18"/>
                <w:szCs w:val="18"/>
              </w:rPr>
            </w:pPr>
            <w:r>
              <w:rPr>
                <w:rFonts w:ascii="Tahoma" w:eastAsia="Arial" w:hAnsi="Tahoma" w:cs="Tahoma"/>
                <w:sz w:val="18"/>
                <w:szCs w:val="18"/>
              </w:rPr>
              <w:t xml:space="preserve">Invitado Permanente </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AABF3A" w14:textId="77777777" w:rsidR="000D0E6F" w:rsidRPr="00325852" w:rsidRDefault="000D0E6F" w:rsidP="000D0E6F">
            <w:pPr>
              <w:jc w:val="center"/>
              <w:rPr>
                <w:rFonts w:ascii="Tahoma" w:hAnsi="Tahoma" w:cs="Tahoma"/>
                <w:color w:val="000000"/>
                <w:sz w:val="18"/>
                <w:szCs w:val="18"/>
                <w:shd w:val="clear" w:color="auto" w:fill="FFFF00"/>
              </w:rPr>
            </w:pP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76FC38" w14:textId="77777777" w:rsidR="000D0E6F" w:rsidRPr="00325852" w:rsidRDefault="000D0E6F" w:rsidP="000D0E6F">
            <w:pPr>
              <w:jc w:val="center"/>
              <w:rPr>
                <w:rFonts w:ascii="Tahoma" w:hAnsi="Tahoma" w:cs="Tahoma"/>
                <w:color w:val="000000"/>
                <w:sz w:val="18"/>
                <w:szCs w:val="18"/>
                <w:shd w:val="clear" w:color="auto" w:fill="FFFF00"/>
              </w:rPr>
            </w:pPr>
          </w:p>
        </w:tc>
      </w:tr>
      <w:tr w:rsidR="00104436" w:rsidRPr="00325852" w14:paraId="7D789562" w14:textId="77777777" w:rsidTr="00FC3AB7">
        <w:trPr>
          <w:trHeight w:val="3048"/>
        </w:trPr>
        <w:tc>
          <w:tcPr>
            <w:tcW w:w="1000" w:type="pc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2A62C" w14:textId="1AB506DD" w:rsidR="000F5EAF" w:rsidRPr="00104436" w:rsidRDefault="00104436" w:rsidP="00104436">
            <w:pPr>
              <w:jc w:val="center"/>
              <w:rPr>
                <w:rFonts w:ascii="Tahoma" w:eastAsia="Arial" w:hAnsi="Tahoma" w:cs="Tahoma"/>
                <w:b/>
                <w:bCs/>
                <w:sz w:val="18"/>
                <w:szCs w:val="18"/>
              </w:rPr>
            </w:pPr>
            <w:r w:rsidRPr="00104436">
              <w:rPr>
                <w:rFonts w:ascii="Tahoma" w:eastAsia="Arial" w:hAnsi="Tahoma" w:cs="Tahoma"/>
                <w:b/>
                <w:bCs/>
                <w:sz w:val="18"/>
                <w:szCs w:val="18"/>
              </w:rPr>
              <w:t>C.</w:t>
            </w:r>
            <w:r>
              <w:rPr>
                <w:rFonts w:ascii="Tahoma" w:eastAsia="Arial" w:hAnsi="Tahoma" w:cs="Tahoma"/>
                <w:b/>
                <w:bCs/>
                <w:sz w:val="18"/>
                <w:szCs w:val="18"/>
              </w:rPr>
              <w:t xml:space="preserve"> </w:t>
            </w:r>
            <w:r w:rsidRPr="00104436">
              <w:rPr>
                <w:rFonts w:ascii="Tahoma" w:eastAsia="Arial" w:hAnsi="Tahoma" w:cs="Tahoma"/>
                <w:b/>
                <w:bCs/>
                <w:sz w:val="18"/>
                <w:szCs w:val="18"/>
              </w:rPr>
              <w:t>Víctor Manuel Guiza Morales</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DDB2B7" w14:textId="071148C6" w:rsidR="000F5EAF" w:rsidRPr="00325852" w:rsidRDefault="00104436" w:rsidP="000120CF">
            <w:pPr>
              <w:rPr>
                <w:rFonts w:ascii="Tahoma" w:eastAsia="Arial" w:hAnsi="Tahoma" w:cs="Tahoma"/>
                <w:sz w:val="18"/>
                <w:szCs w:val="18"/>
              </w:rPr>
            </w:pPr>
            <w:r>
              <w:rPr>
                <w:rFonts w:ascii="Tahoma" w:eastAsia="Arial" w:hAnsi="Tahoma" w:cs="Tahoma"/>
                <w:sz w:val="18"/>
                <w:szCs w:val="18"/>
              </w:rPr>
              <w:t xml:space="preserve">Representante Suplente de la </w:t>
            </w:r>
            <w:proofErr w:type="gramStart"/>
            <w:r>
              <w:rPr>
                <w:rFonts w:ascii="Tahoma" w:eastAsia="Arial" w:hAnsi="Tahoma" w:cs="Tahoma"/>
                <w:sz w:val="18"/>
                <w:szCs w:val="18"/>
              </w:rPr>
              <w:t>Secretaria</w:t>
            </w:r>
            <w:proofErr w:type="gramEnd"/>
            <w:r>
              <w:rPr>
                <w:rFonts w:ascii="Tahoma" w:eastAsia="Arial" w:hAnsi="Tahoma" w:cs="Tahoma"/>
                <w:sz w:val="18"/>
                <w:szCs w:val="18"/>
              </w:rPr>
              <w:t xml:space="preserve"> de Agricultura y Desarrollo Rural</w:t>
            </w:r>
          </w:p>
        </w:tc>
        <w:tc>
          <w:tcPr>
            <w:tcW w:w="1000" w:type="pct"/>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1DC9F5" w14:textId="30406F2A" w:rsidR="000F5EAF" w:rsidRPr="00325852" w:rsidRDefault="00104436" w:rsidP="000120CF">
            <w:pPr>
              <w:rPr>
                <w:rFonts w:ascii="Tahoma" w:eastAsia="Arial" w:hAnsi="Tahoma" w:cs="Tahoma"/>
                <w:sz w:val="18"/>
                <w:szCs w:val="18"/>
              </w:rPr>
            </w:pPr>
            <w:r>
              <w:rPr>
                <w:rFonts w:ascii="Tahoma" w:eastAsia="Arial" w:hAnsi="Tahoma" w:cs="Tahoma"/>
                <w:sz w:val="18"/>
                <w:szCs w:val="18"/>
              </w:rPr>
              <w:t xml:space="preserve">Vocal </w:t>
            </w: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D98DAE" w14:textId="77777777" w:rsidR="000F5EAF" w:rsidRPr="00325852" w:rsidRDefault="000F5EAF" w:rsidP="000120CF">
            <w:pPr>
              <w:jc w:val="center"/>
              <w:rPr>
                <w:rFonts w:ascii="Tahoma" w:hAnsi="Tahoma" w:cs="Tahoma"/>
                <w:color w:val="000000"/>
                <w:sz w:val="18"/>
                <w:szCs w:val="18"/>
                <w:shd w:val="clear" w:color="auto" w:fill="FFFF00"/>
              </w:rPr>
            </w:pPr>
          </w:p>
        </w:tc>
        <w:tc>
          <w:tcPr>
            <w:tcW w:w="1000" w:type="pc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1CFF3E" w14:textId="77777777" w:rsidR="000F5EAF" w:rsidRPr="00325852" w:rsidRDefault="000F5EAF" w:rsidP="000120CF">
            <w:pPr>
              <w:jc w:val="center"/>
              <w:rPr>
                <w:rFonts w:ascii="Tahoma" w:hAnsi="Tahoma" w:cs="Tahoma"/>
                <w:color w:val="000000"/>
                <w:sz w:val="18"/>
                <w:szCs w:val="18"/>
                <w:shd w:val="clear" w:color="auto" w:fill="FFFF00"/>
              </w:rPr>
            </w:pPr>
          </w:p>
        </w:tc>
      </w:tr>
      <w:tr w:rsidR="00104436" w:rsidRPr="00325852" w14:paraId="04FC0E73" w14:textId="77777777" w:rsidTr="00FC3AB7">
        <w:trPr>
          <w:trHeight w:val="2957"/>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385145" w14:textId="6491A884" w:rsidR="000F5EAF" w:rsidRPr="00104436" w:rsidRDefault="00104436" w:rsidP="00104436">
            <w:pPr>
              <w:jc w:val="center"/>
              <w:rPr>
                <w:rFonts w:ascii="Tahoma" w:eastAsia="Arial" w:hAnsi="Tahoma" w:cs="Tahoma"/>
                <w:b/>
                <w:bCs/>
                <w:sz w:val="18"/>
                <w:szCs w:val="18"/>
              </w:rPr>
            </w:pPr>
            <w:r w:rsidRPr="00104436">
              <w:rPr>
                <w:rFonts w:ascii="Tahoma" w:eastAsia="Arial" w:hAnsi="Tahoma" w:cs="Tahoma"/>
                <w:b/>
                <w:bCs/>
                <w:sz w:val="18"/>
                <w:szCs w:val="18"/>
              </w:rPr>
              <w:t>C.</w:t>
            </w:r>
            <w:r>
              <w:rPr>
                <w:rFonts w:ascii="Tahoma" w:eastAsia="Arial" w:hAnsi="Tahoma" w:cs="Tahoma"/>
                <w:b/>
                <w:bCs/>
                <w:sz w:val="18"/>
                <w:szCs w:val="18"/>
              </w:rPr>
              <w:t xml:space="preserve"> </w:t>
            </w:r>
            <w:r w:rsidRPr="00104436">
              <w:rPr>
                <w:rFonts w:ascii="Tahoma" w:eastAsia="Arial" w:hAnsi="Tahoma" w:cs="Tahoma"/>
                <w:b/>
                <w:bCs/>
                <w:sz w:val="18"/>
                <w:szCs w:val="18"/>
              </w:rPr>
              <w:t xml:space="preserve">Mariana </w:t>
            </w:r>
            <w:proofErr w:type="spellStart"/>
            <w:r w:rsidRPr="00104436">
              <w:rPr>
                <w:rFonts w:ascii="Tahoma" w:eastAsia="Arial" w:hAnsi="Tahoma" w:cs="Tahoma"/>
                <w:b/>
                <w:bCs/>
                <w:sz w:val="18"/>
                <w:szCs w:val="18"/>
              </w:rPr>
              <w:t>Yarely</w:t>
            </w:r>
            <w:proofErr w:type="spellEnd"/>
            <w:r w:rsidR="00F349ED">
              <w:rPr>
                <w:rFonts w:ascii="Tahoma" w:eastAsia="Arial" w:hAnsi="Tahoma" w:cs="Tahoma"/>
                <w:b/>
                <w:bCs/>
                <w:sz w:val="18"/>
                <w:szCs w:val="18"/>
              </w:rPr>
              <w:t xml:space="preserve"> Montejano González </w:t>
            </w:r>
            <w:r w:rsidRPr="00104436">
              <w:rPr>
                <w:rFonts w:ascii="Tahoma" w:eastAsia="Arial" w:hAnsi="Tahoma" w:cs="Tahoma"/>
                <w:b/>
                <w:bCs/>
                <w:sz w:val="18"/>
                <w:szCs w:val="18"/>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928D58" w14:textId="4CBE76A6" w:rsidR="000F5EAF" w:rsidRPr="00325852" w:rsidRDefault="00104436" w:rsidP="000120CF">
            <w:pPr>
              <w:rPr>
                <w:rFonts w:ascii="Tahoma" w:eastAsia="Arial" w:hAnsi="Tahoma" w:cs="Tahoma"/>
                <w:sz w:val="18"/>
                <w:szCs w:val="18"/>
              </w:rPr>
            </w:pPr>
            <w:r>
              <w:rPr>
                <w:rFonts w:ascii="Tahoma" w:eastAsia="Arial" w:hAnsi="Tahoma" w:cs="Tahoma"/>
                <w:sz w:val="18"/>
                <w:szCs w:val="18"/>
              </w:rPr>
              <w:t>Representante Suplente de la Consejería Jurídica</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55B8A" w14:textId="4F96EB11" w:rsidR="000F5EAF" w:rsidRPr="00325852" w:rsidRDefault="00104436" w:rsidP="000120CF">
            <w:pPr>
              <w:rPr>
                <w:rFonts w:ascii="Tahoma" w:eastAsia="Arial" w:hAnsi="Tahoma" w:cs="Tahoma"/>
                <w:sz w:val="18"/>
                <w:szCs w:val="18"/>
              </w:rPr>
            </w:pPr>
            <w:r>
              <w:rPr>
                <w:rFonts w:ascii="Tahoma" w:eastAsia="Arial" w:hAnsi="Tahoma" w:cs="Tahoma"/>
                <w:sz w:val="18"/>
                <w:szCs w:val="18"/>
              </w:rPr>
              <w:t>Vocal</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DD56645" w14:textId="77777777" w:rsidR="000F5EAF" w:rsidRPr="00325852" w:rsidRDefault="000F5EAF" w:rsidP="000120CF">
            <w:pPr>
              <w:jc w:val="center"/>
              <w:rPr>
                <w:rFonts w:ascii="Tahoma" w:hAnsi="Tahoma" w:cs="Tahoma"/>
                <w:color w:val="000000"/>
                <w:sz w:val="18"/>
                <w:szCs w:val="18"/>
                <w:shd w:val="clear" w:color="auto" w:fill="FFFF0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EC13430" w14:textId="77777777" w:rsidR="000F5EAF" w:rsidRPr="00325852" w:rsidRDefault="000F5EAF" w:rsidP="000120CF">
            <w:pPr>
              <w:jc w:val="center"/>
              <w:rPr>
                <w:rFonts w:ascii="Tahoma" w:hAnsi="Tahoma" w:cs="Tahoma"/>
                <w:color w:val="000000"/>
                <w:sz w:val="18"/>
                <w:szCs w:val="18"/>
                <w:shd w:val="clear" w:color="auto" w:fill="FFFF00"/>
              </w:rPr>
            </w:pPr>
          </w:p>
        </w:tc>
      </w:tr>
      <w:tr w:rsidR="00104436" w:rsidRPr="00FA4861" w14:paraId="3239E938" w14:textId="77777777" w:rsidTr="000120CF">
        <w:trPr>
          <w:trHeight w:val="2522"/>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1440E5" w14:textId="3485A7FC" w:rsidR="00104436" w:rsidRPr="00F349ED" w:rsidRDefault="00104436" w:rsidP="00104436">
            <w:pPr>
              <w:pStyle w:val="Sinespaciado"/>
              <w:jc w:val="center"/>
              <w:rPr>
                <w:rFonts w:ascii="Tahoma" w:hAnsi="Tahoma" w:cs="Tahoma"/>
                <w:b/>
                <w:bCs/>
                <w:sz w:val="18"/>
                <w:szCs w:val="18"/>
              </w:rPr>
            </w:pPr>
            <w:r w:rsidRPr="00F349ED">
              <w:rPr>
                <w:rFonts w:ascii="Arial" w:hAnsi="Arial" w:cs="Arial"/>
                <w:b/>
                <w:bCs/>
                <w:color w:val="000000"/>
                <w:sz w:val="18"/>
                <w:szCs w:val="18"/>
              </w:rPr>
              <w:t>C. Armando Mora Fonseca</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0A7DEA" w14:textId="068A4BD6" w:rsidR="00104436" w:rsidRPr="00104436" w:rsidRDefault="00104436" w:rsidP="00104436">
            <w:pPr>
              <w:rPr>
                <w:rFonts w:ascii="Tahoma" w:hAnsi="Tahoma" w:cs="Tahoma"/>
                <w:sz w:val="18"/>
                <w:szCs w:val="18"/>
              </w:rPr>
            </w:pPr>
            <w:r w:rsidRPr="00104436">
              <w:rPr>
                <w:rFonts w:ascii="Arial" w:hAnsi="Arial" w:cs="Arial"/>
                <w:color w:val="000000"/>
                <w:sz w:val="18"/>
                <w:szCs w:val="18"/>
              </w:rPr>
              <w:t>Representante Suplente de la Cámara Nacional de Comercio Servicios y Turismo de Guadalajara</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D42FD" w14:textId="028C09B1" w:rsidR="00104436" w:rsidRPr="00104436" w:rsidRDefault="00104436" w:rsidP="00104436">
            <w:pPr>
              <w:rPr>
                <w:rFonts w:ascii="Tahoma" w:eastAsia="Arial" w:hAnsi="Tahoma" w:cs="Tahoma"/>
                <w:sz w:val="18"/>
                <w:szCs w:val="18"/>
              </w:rPr>
            </w:pPr>
            <w:r w:rsidRPr="00104436">
              <w:rPr>
                <w:rFonts w:ascii="Arial" w:hAnsi="Arial" w:cs="Arial"/>
                <w:color w:val="000000"/>
                <w:sz w:val="18"/>
                <w:szCs w:val="18"/>
              </w:rPr>
              <w:t>Vocal</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44FBA9A" w14:textId="77777777" w:rsidR="00104436" w:rsidRPr="00FA4861" w:rsidRDefault="00104436" w:rsidP="00104436">
            <w:pPr>
              <w:jc w:val="center"/>
              <w:rPr>
                <w:rFonts w:ascii="Tahoma" w:hAnsi="Tahoma" w:cs="Tahoma"/>
                <w:color w:val="000000"/>
                <w:sz w:val="18"/>
                <w:szCs w:val="18"/>
                <w:shd w:val="clear" w:color="auto" w:fill="FFFF0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1B685DA" w14:textId="77777777" w:rsidR="00104436" w:rsidRPr="00FA4861" w:rsidRDefault="00104436" w:rsidP="00104436">
            <w:pPr>
              <w:jc w:val="center"/>
              <w:rPr>
                <w:rFonts w:ascii="Tahoma" w:hAnsi="Tahoma" w:cs="Tahoma"/>
                <w:color w:val="000000"/>
                <w:sz w:val="18"/>
                <w:szCs w:val="18"/>
                <w:shd w:val="clear" w:color="auto" w:fill="FFFF00"/>
              </w:rPr>
            </w:pPr>
          </w:p>
        </w:tc>
      </w:tr>
      <w:tr w:rsidR="00104436" w:rsidRPr="00FA4861" w14:paraId="1DFFACD6" w14:textId="77777777" w:rsidTr="000120CF">
        <w:trPr>
          <w:trHeight w:val="2522"/>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E14B6" w14:textId="496489A2" w:rsidR="000D0E6F" w:rsidRPr="00325852" w:rsidRDefault="00104436" w:rsidP="000120CF">
            <w:pPr>
              <w:pStyle w:val="Sinespaciado"/>
              <w:jc w:val="center"/>
              <w:rPr>
                <w:rFonts w:ascii="Tahoma" w:hAnsi="Tahoma" w:cs="Tahoma"/>
                <w:b/>
                <w:bCs/>
                <w:sz w:val="18"/>
                <w:szCs w:val="18"/>
              </w:rPr>
            </w:pPr>
            <w:r>
              <w:rPr>
                <w:rFonts w:ascii="Tahoma" w:hAnsi="Tahoma" w:cs="Tahoma"/>
                <w:b/>
                <w:bCs/>
                <w:sz w:val="18"/>
                <w:szCs w:val="18"/>
              </w:rPr>
              <w:lastRenderedPageBreak/>
              <w:t xml:space="preserve">Lic. Silvia Jacqueline Martin del Campo Partida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D5798" w14:textId="5B4D6660" w:rsidR="000D0E6F" w:rsidRPr="00325852" w:rsidRDefault="00104436" w:rsidP="000120CF">
            <w:pPr>
              <w:rPr>
                <w:rFonts w:ascii="Tahoma" w:hAnsi="Tahoma" w:cs="Tahoma"/>
                <w:sz w:val="18"/>
                <w:szCs w:val="18"/>
              </w:rPr>
            </w:pPr>
            <w:r>
              <w:rPr>
                <w:rFonts w:ascii="Tahoma" w:hAnsi="Tahoma" w:cs="Tahoma"/>
                <w:sz w:val="18"/>
                <w:szCs w:val="18"/>
              </w:rPr>
              <w:t>Representante Suplente del Consejo Nacional de Comercio Exterior</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B63503" w14:textId="1665698D" w:rsidR="000D0E6F" w:rsidRPr="00325852" w:rsidRDefault="00104436" w:rsidP="000120CF">
            <w:pPr>
              <w:rPr>
                <w:rFonts w:ascii="Tahoma" w:eastAsia="Arial" w:hAnsi="Tahoma" w:cs="Tahoma"/>
                <w:sz w:val="18"/>
                <w:szCs w:val="18"/>
              </w:rPr>
            </w:pPr>
            <w:r>
              <w:rPr>
                <w:rFonts w:ascii="Tahoma" w:eastAsia="Arial" w:hAnsi="Tahoma" w:cs="Tahoma"/>
                <w:sz w:val="18"/>
                <w:szCs w:val="18"/>
              </w:rPr>
              <w:t>Vocal</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81CA948" w14:textId="77777777" w:rsidR="000D0E6F" w:rsidRPr="00FA4861" w:rsidRDefault="000D0E6F" w:rsidP="000120CF">
            <w:pPr>
              <w:jc w:val="center"/>
              <w:rPr>
                <w:rFonts w:ascii="Tahoma" w:hAnsi="Tahoma" w:cs="Tahoma"/>
                <w:color w:val="000000"/>
                <w:sz w:val="18"/>
                <w:szCs w:val="18"/>
                <w:shd w:val="clear" w:color="auto" w:fill="FFFF0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96E5EE" w14:textId="77777777" w:rsidR="000D0E6F" w:rsidRPr="00FA4861" w:rsidRDefault="000D0E6F" w:rsidP="000120CF">
            <w:pPr>
              <w:jc w:val="center"/>
              <w:rPr>
                <w:rFonts w:ascii="Tahoma" w:hAnsi="Tahoma" w:cs="Tahoma"/>
                <w:color w:val="000000"/>
                <w:sz w:val="18"/>
                <w:szCs w:val="18"/>
                <w:shd w:val="clear" w:color="auto" w:fill="FFFF00"/>
              </w:rPr>
            </w:pPr>
          </w:p>
        </w:tc>
      </w:tr>
      <w:tr w:rsidR="00F349ED" w:rsidRPr="00FA4861" w14:paraId="5AAC461B" w14:textId="77777777" w:rsidTr="000120CF">
        <w:trPr>
          <w:trHeight w:val="2522"/>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C87F2B" w14:textId="0B5F3831" w:rsidR="00F349ED" w:rsidRPr="00F349ED" w:rsidRDefault="00F349ED" w:rsidP="00F349ED">
            <w:pPr>
              <w:pStyle w:val="Sinespaciado"/>
              <w:jc w:val="center"/>
              <w:rPr>
                <w:rFonts w:ascii="Tahoma" w:hAnsi="Tahoma" w:cs="Tahoma"/>
                <w:b/>
                <w:bCs/>
                <w:sz w:val="18"/>
                <w:szCs w:val="18"/>
              </w:rPr>
            </w:pPr>
            <w:r w:rsidRPr="00F349ED">
              <w:rPr>
                <w:rFonts w:ascii="Arial" w:hAnsi="Arial" w:cs="Arial"/>
                <w:b/>
                <w:bCs/>
                <w:smallCaps/>
                <w:sz w:val="18"/>
                <w:szCs w:val="18"/>
              </w:rPr>
              <w:t xml:space="preserve">M.V.Z. </w:t>
            </w:r>
            <w:r w:rsidRPr="00F349ED">
              <w:rPr>
                <w:rFonts w:ascii="Arial" w:hAnsi="Arial" w:cs="Arial"/>
                <w:b/>
                <w:bCs/>
                <w:smallCaps/>
                <w:sz w:val="18"/>
                <w:szCs w:val="18"/>
              </w:rPr>
              <w:t xml:space="preserve">JESUS VLADIMIR ARRIAGA PONCE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33D29" w14:textId="23704560" w:rsidR="00F349ED" w:rsidRDefault="00F349ED" w:rsidP="00F349ED">
            <w:pPr>
              <w:rPr>
                <w:rFonts w:ascii="Tahoma" w:hAnsi="Tahoma" w:cs="Tahoma"/>
                <w:sz w:val="18"/>
                <w:szCs w:val="18"/>
              </w:rPr>
            </w:pPr>
            <w:r>
              <w:rPr>
                <w:rFonts w:ascii="Arial" w:hAnsi="Arial" w:cs="Arial"/>
                <w:color w:val="000000"/>
                <w:sz w:val="18"/>
                <w:szCs w:val="18"/>
              </w:rPr>
              <w:t xml:space="preserve">VECTORES Y ZOONOSIS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0E0BA2" w14:textId="252238E3" w:rsidR="00F349ED" w:rsidRDefault="00F349ED" w:rsidP="00F349ED">
            <w:pPr>
              <w:rPr>
                <w:rFonts w:ascii="Tahoma" w:eastAsia="Arial" w:hAnsi="Tahoma" w:cs="Tahoma"/>
                <w:sz w:val="18"/>
                <w:szCs w:val="18"/>
              </w:rPr>
            </w:pPr>
            <w:r>
              <w:rPr>
                <w:rFonts w:ascii="Arial" w:hAnsi="Arial" w:cs="Arial"/>
                <w:color w:val="000000"/>
                <w:sz w:val="18"/>
                <w:szCs w:val="18"/>
              </w:rPr>
              <w:t>ÁREA REQRUIRENTE</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E13978" w14:textId="77777777" w:rsidR="00F349ED" w:rsidRPr="00FA4861" w:rsidRDefault="00F349ED" w:rsidP="00F349ED">
            <w:pPr>
              <w:jc w:val="center"/>
              <w:rPr>
                <w:rFonts w:ascii="Tahoma" w:hAnsi="Tahoma" w:cs="Tahoma"/>
                <w:color w:val="000000"/>
                <w:sz w:val="18"/>
                <w:szCs w:val="18"/>
                <w:shd w:val="clear" w:color="auto" w:fill="FFFF0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666E90" w14:textId="77777777" w:rsidR="00F349ED" w:rsidRPr="00FA4861" w:rsidRDefault="00F349ED" w:rsidP="00F349ED">
            <w:pPr>
              <w:jc w:val="center"/>
              <w:rPr>
                <w:rFonts w:ascii="Tahoma" w:hAnsi="Tahoma" w:cs="Tahoma"/>
                <w:color w:val="000000"/>
                <w:sz w:val="18"/>
                <w:szCs w:val="18"/>
                <w:shd w:val="clear" w:color="auto" w:fill="FFFF00"/>
              </w:rPr>
            </w:pPr>
          </w:p>
        </w:tc>
      </w:tr>
      <w:tr w:rsidR="00F349ED" w:rsidRPr="00FA4861" w14:paraId="0A4D7286" w14:textId="77777777" w:rsidTr="000120CF">
        <w:trPr>
          <w:trHeight w:val="2522"/>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45FD1" w14:textId="244AB178" w:rsidR="00F349ED" w:rsidRPr="00F349ED" w:rsidRDefault="00F349ED" w:rsidP="00F349ED">
            <w:pPr>
              <w:pStyle w:val="Sinespaciado"/>
              <w:jc w:val="center"/>
              <w:rPr>
                <w:rFonts w:ascii="Tahoma" w:hAnsi="Tahoma" w:cs="Tahoma"/>
                <w:b/>
                <w:bCs/>
                <w:sz w:val="18"/>
                <w:szCs w:val="18"/>
              </w:rPr>
            </w:pPr>
            <w:r w:rsidRPr="00F349ED">
              <w:rPr>
                <w:rFonts w:ascii="Arial" w:hAnsi="Arial" w:cs="Arial"/>
                <w:b/>
                <w:bCs/>
                <w:smallCaps/>
                <w:sz w:val="18"/>
                <w:szCs w:val="18"/>
              </w:rPr>
              <w:t xml:space="preserve">DRA. </w:t>
            </w:r>
            <w:r w:rsidRPr="00F349ED">
              <w:rPr>
                <w:rFonts w:ascii="Arial" w:hAnsi="Arial" w:cs="Arial"/>
                <w:b/>
                <w:bCs/>
                <w:smallCaps/>
                <w:sz w:val="18"/>
                <w:szCs w:val="18"/>
              </w:rPr>
              <w:t xml:space="preserve">MARIA ISABEL HIGUERA TORRES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CA328" w14:textId="1F35AEF5" w:rsidR="00F349ED" w:rsidRDefault="00F349ED" w:rsidP="00F349ED">
            <w:pPr>
              <w:rPr>
                <w:rFonts w:ascii="Tahoma" w:hAnsi="Tahoma" w:cs="Tahoma"/>
                <w:sz w:val="18"/>
                <w:szCs w:val="18"/>
              </w:rPr>
            </w:pPr>
            <w:r>
              <w:rPr>
                <w:rFonts w:ascii="Arial" w:hAnsi="Arial" w:cs="Arial"/>
                <w:color w:val="000000"/>
                <w:sz w:val="18"/>
                <w:szCs w:val="18"/>
              </w:rPr>
              <w:t xml:space="preserve">VECTORES Y ZOONOSIS </w:t>
            </w:r>
          </w:p>
        </w:tc>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BDAEC" w14:textId="69859FCE" w:rsidR="00F349ED" w:rsidRDefault="00F349ED" w:rsidP="00F349ED">
            <w:pPr>
              <w:rPr>
                <w:rFonts w:ascii="Tahoma" w:eastAsia="Arial" w:hAnsi="Tahoma" w:cs="Tahoma"/>
                <w:sz w:val="18"/>
                <w:szCs w:val="18"/>
              </w:rPr>
            </w:pPr>
            <w:r>
              <w:rPr>
                <w:rFonts w:ascii="Arial" w:hAnsi="Arial" w:cs="Arial"/>
                <w:color w:val="000000"/>
                <w:sz w:val="18"/>
                <w:szCs w:val="18"/>
              </w:rPr>
              <w:t xml:space="preserve">ÁREA REQUIRENTE </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51A5BB6" w14:textId="77777777" w:rsidR="00F349ED" w:rsidRPr="00FA4861" w:rsidRDefault="00F349ED" w:rsidP="00F349ED">
            <w:pPr>
              <w:jc w:val="center"/>
              <w:rPr>
                <w:rFonts w:ascii="Tahoma" w:hAnsi="Tahoma" w:cs="Tahoma"/>
                <w:color w:val="000000"/>
                <w:sz w:val="18"/>
                <w:szCs w:val="18"/>
                <w:shd w:val="clear" w:color="auto" w:fill="FFFF0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3D3600" w14:textId="77777777" w:rsidR="00F349ED" w:rsidRPr="00FA4861" w:rsidRDefault="00F349ED" w:rsidP="00F349ED">
            <w:pPr>
              <w:jc w:val="center"/>
              <w:rPr>
                <w:rFonts w:ascii="Tahoma" w:hAnsi="Tahoma" w:cs="Tahoma"/>
                <w:color w:val="000000"/>
                <w:sz w:val="18"/>
                <w:szCs w:val="18"/>
                <w:shd w:val="clear" w:color="auto" w:fill="FFFF00"/>
              </w:rPr>
            </w:pPr>
          </w:p>
        </w:tc>
      </w:tr>
      <w:bookmarkEnd w:id="9"/>
    </w:tbl>
    <w:p w14:paraId="213468A6" w14:textId="77777777" w:rsidR="00705C68" w:rsidRPr="00FA4861" w:rsidRDefault="00705C68" w:rsidP="00BC4EB7">
      <w:pPr>
        <w:spacing w:after="0"/>
        <w:rPr>
          <w:rFonts w:ascii="Tahoma" w:eastAsia="Arial" w:hAnsi="Tahoma" w:cs="Tahoma"/>
        </w:rPr>
      </w:pPr>
    </w:p>
    <w:p w14:paraId="3FA906B5" w14:textId="77777777" w:rsidR="0084388B" w:rsidRPr="00FA4861" w:rsidRDefault="0051302A">
      <w:pPr>
        <w:pStyle w:val="Standard"/>
        <w:shd w:val="clear" w:color="auto" w:fill="FFFFFF"/>
        <w:jc w:val="both"/>
        <w:rPr>
          <w:rFonts w:ascii="Tahoma" w:hAnsi="Tahoma" w:cs="Tahoma"/>
          <w:sz w:val="10"/>
          <w:szCs w:val="10"/>
        </w:rPr>
      </w:pPr>
      <w:r w:rsidRPr="00FA4861">
        <w:rPr>
          <w:rFonts w:ascii="Tahoma" w:eastAsia="Arial" w:hAnsi="Tahoma" w:cs="Tahoma"/>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r w:rsidR="00705C68" w:rsidRPr="00FA4861">
        <w:rPr>
          <w:rFonts w:ascii="Tahoma" w:hAnsi="Tahoma" w:cs="Tahoma"/>
          <w:sz w:val="10"/>
          <w:szCs w:val="10"/>
        </w:rPr>
        <w:t xml:space="preserve"> </w:t>
      </w:r>
      <w:r w:rsidRPr="00FA4861">
        <w:rPr>
          <w:rFonts w:ascii="Tahoma" w:eastAsia="Arial" w:hAnsi="Tahoma" w:cs="Tahoma"/>
          <w:color w:val="000000"/>
          <w:sz w:val="10"/>
          <w:szCs w:val="10"/>
        </w:rPr>
        <w:t>Pudiendo consultar el Aviso de Privacidad Integral de la Secretaria de Salud y Organismo Público Descentralizado Servicios de Salud Jalisco, en la siguiente liga: http//</w:t>
      </w:r>
      <w:hyperlink r:id="rId18" w:history="1">
        <w:r w:rsidRPr="00FA4861">
          <w:rPr>
            <w:rFonts w:ascii="Tahoma" w:hAnsi="Tahoma" w:cs="Tahoma"/>
            <w:color w:val="1155CC"/>
            <w:sz w:val="10"/>
            <w:szCs w:val="10"/>
            <w:u w:val="single"/>
          </w:rPr>
          <w:t>ssj.jalisco.gob.mx/transparencia</w:t>
        </w:r>
      </w:hyperlink>
    </w:p>
    <w:p w14:paraId="527317DB" w14:textId="77777777" w:rsidR="0084388B" w:rsidRPr="00FA4861" w:rsidRDefault="0051302A" w:rsidP="00705C68">
      <w:pPr>
        <w:pStyle w:val="Standard"/>
        <w:jc w:val="center"/>
        <w:rPr>
          <w:rFonts w:ascii="Tahoma" w:hAnsi="Tahoma" w:cs="Tahoma"/>
          <w:sz w:val="10"/>
          <w:szCs w:val="10"/>
        </w:rPr>
      </w:pPr>
      <w:r w:rsidRPr="00FA4861">
        <w:rPr>
          <w:rFonts w:ascii="Tahoma" w:eastAsia="Arial" w:hAnsi="Tahoma" w:cs="Tahoma"/>
          <w:sz w:val="10"/>
          <w:szCs w:val="10"/>
        </w:rPr>
        <w:t>-------------------------------------------------------------Fin del Acta. -------------------------------------------------------------</w:t>
      </w:r>
    </w:p>
    <w:sectPr w:rsidR="0084388B" w:rsidRPr="00FA4861">
      <w:headerReference w:type="default" r:id="rId19"/>
      <w:footerReference w:type="default" r:id="rId20"/>
      <w:pgSz w:w="12240" w:h="15840"/>
      <w:pgMar w:top="1134" w:right="616" w:bottom="777" w:left="99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E58D" w14:textId="77777777" w:rsidR="00446FFC" w:rsidRDefault="00446FFC">
      <w:pPr>
        <w:spacing w:after="0"/>
      </w:pPr>
      <w:r>
        <w:separator/>
      </w:r>
    </w:p>
  </w:endnote>
  <w:endnote w:type="continuationSeparator" w:id="0">
    <w:p w14:paraId="53C2EC2C" w14:textId="77777777" w:rsidR="00446FFC" w:rsidRDefault="00446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F373" w14:textId="77777777" w:rsidR="007D2879" w:rsidRDefault="007D2879">
    <w:pPr>
      <w:pStyle w:val="Standard"/>
      <w:tabs>
        <w:tab w:val="center" w:pos="4550"/>
        <w:tab w:val="left" w:pos="5818"/>
      </w:tabs>
      <w:ind w:right="260"/>
      <w:jc w:val="right"/>
    </w:pPr>
    <w:r>
      <w:rPr>
        <w:color w:val="548DD4"/>
        <w:sz w:val="24"/>
        <w:szCs w:val="24"/>
      </w:rPr>
      <w:t xml:space="preserve">Página </w:t>
    </w:r>
    <w:r>
      <w:fldChar w:fldCharType="begin"/>
    </w:r>
    <w:r>
      <w:instrText xml:space="preserve"> PAGE </w:instrText>
    </w:r>
    <w:r>
      <w:fldChar w:fldCharType="separate"/>
    </w:r>
    <w:r>
      <w:t>29</w:t>
    </w:r>
    <w:r>
      <w:fldChar w:fldCharType="end"/>
    </w:r>
    <w:r>
      <w:rPr>
        <w:color w:val="17365D"/>
        <w:sz w:val="24"/>
        <w:szCs w:val="24"/>
      </w:rPr>
      <w:t xml:space="preserve"> | </w:t>
    </w:r>
    <w:fldSimple w:instr=" NUMPAGES ">
      <w:r>
        <w:t>73</w:t>
      </w:r>
    </w:fldSimple>
    <w:r>
      <w:rPr>
        <w:noProof/>
        <w:lang w:val="es-ES" w:eastAsia="es-ES"/>
      </w:rPr>
      <w:drawing>
        <wp:anchor distT="0" distB="0" distL="114300" distR="114300" simplePos="0" relativeHeight="251661312" behindDoc="0" locked="0" layoutInCell="1" allowOverlap="1" wp14:anchorId="20174697" wp14:editId="37FBCB79">
          <wp:simplePos x="0" y="0"/>
          <wp:positionH relativeFrom="column">
            <wp:posOffset>1435</wp:posOffset>
          </wp:positionH>
          <wp:positionV relativeFrom="paragraph">
            <wp:posOffset>87480</wp:posOffset>
          </wp:positionV>
          <wp:extent cx="854634" cy="806400"/>
          <wp:effectExtent l="0" t="0" r="2616" b="0"/>
          <wp:wrapSquare wrapText="bothSides"/>
          <wp:docPr id="2"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4634" cy="806400"/>
                  </a:xfrm>
                  <a:prstGeom prst="rect">
                    <a:avLst/>
                  </a:prstGeom>
                  <a:noFill/>
                  <a:ln>
                    <a:noFill/>
                    <a:prstDash/>
                  </a:ln>
                </pic:spPr>
              </pic:pic>
            </a:graphicData>
          </a:graphic>
        </wp:anchor>
      </w:drawing>
    </w:r>
  </w:p>
  <w:p w14:paraId="1F495E91" w14:textId="77777777" w:rsidR="007D2879" w:rsidRDefault="007D2879">
    <w:pPr>
      <w:pStyle w:val="Standard"/>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2018" w14:textId="77777777" w:rsidR="00446FFC" w:rsidRDefault="00446FFC">
      <w:pPr>
        <w:spacing w:after="0"/>
      </w:pPr>
      <w:r>
        <w:rPr>
          <w:color w:val="000000"/>
        </w:rPr>
        <w:separator/>
      </w:r>
    </w:p>
  </w:footnote>
  <w:footnote w:type="continuationSeparator" w:id="0">
    <w:p w14:paraId="07B9134F" w14:textId="77777777" w:rsidR="00446FFC" w:rsidRDefault="00446F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26B6" w14:textId="77777777" w:rsidR="007D2879" w:rsidRDefault="007D2879">
    <w:pPr>
      <w:pStyle w:val="Standard"/>
      <w:tabs>
        <w:tab w:val="center" w:pos="4419"/>
        <w:tab w:val="right" w:pos="8838"/>
      </w:tabs>
    </w:pPr>
    <w:r>
      <w:rPr>
        <w:noProof/>
        <w:color w:val="000000"/>
        <w:lang w:val="es-ES" w:eastAsia="es-ES"/>
      </w:rPr>
      <w:drawing>
        <wp:anchor distT="0" distB="0" distL="114300" distR="114300" simplePos="0" relativeHeight="251659264" behindDoc="0" locked="0" layoutInCell="1" allowOverlap="1" wp14:anchorId="56F19FF5" wp14:editId="0E925D70">
          <wp:simplePos x="0" y="0"/>
          <wp:positionH relativeFrom="column">
            <wp:posOffset>-568957</wp:posOffset>
          </wp:positionH>
          <wp:positionV relativeFrom="paragraph">
            <wp:posOffset>272418</wp:posOffset>
          </wp:positionV>
          <wp:extent cx="2011680" cy="447041"/>
          <wp:effectExtent l="0" t="0" r="7620" b="0"/>
          <wp:wrapSquare wrapText="bothSides"/>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041"/>
                  </a:xfrm>
                  <a:prstGeom prst="rect">
                    <a:avLst/>
                  </a:prstGeom>
                  <a:noFill/>
                  <a:ln>
                    <a:noFill/>
                    <a:prstDash/>
                  </a:ln>
                </pic:spPr>
              </pic:pic>
            </a:graphicData>
          </a:graphic>
        </wp:anchor>
      </w:drawing>
    </w:r>
  </w:p>
  <w:p w14:paraId="0B4EACCC" w14:textId="0E76C376" w:rsidR="007D2879" w:rsidRPr="00DC28F6" w:rsidRDefault="007D2879" w:rsidP="00833BF8">
    <w:pPr>
      <w:rPr>
        <w:rFonts w:ascii="Arial" w:hAnsi="Arial" w:cs="Arial"/>
        <w:b/>
        <w:bCs/>
        <w:i/>
        <w:smallCaps/>
        <w:sz w:val="32"/>
        <w:szCs w:val="32"/>
        <w:lang w:eastAsia="es-ES"/>
      </w:rPr>
    </w:pPr>
    <w:bookmarkStart w:id="10" w:name="_Hlk64384106"/>
    <w:r w:rsidRPr="00701D93">
      <w:rPr>
        <w:rFonts w:ascii="Arial" w:hAnsi="Arial" w:cs="Arial"/>
        <w:b/>
        <w:bCs/>
      </w:rPr>
      <w:t xml:space="preserve"> </w:t>
    </w:r>
    <w:bookmarkStart w:id="11" w:name="_Hlk82436937"/>
    <w:sdt>
      <w:sdtPr>
        <w:rPr>
          <w:rFonts w:ascii="Arial" w:eastAsia="Century Gothic" w:hAnsi="Arial" w:cs="Arial"/>
          <w:sz w:val="14"/>
          <w:szCs w:val="14"/>
        </w:rPr>
        <w:alias w:val="Asunto"/>
        <w:tag w:val=""/>
        <w:id w:val="-1323035322"/>
        <w:placeholder>
          <w:docPart w:val="A0513DFF22314C1084915C6CC5E3DECA"/>
        </w:placeholder>
        <w:dataBinding w:prefixMappings="xmlns:ns0='http://purl.org/dc/elements/1.1/' xmlns:ns1='http://schemas.openxmlformats.org/package/2006/metadata/core-properties' " w:xpath="/ns1:coreProperties[1]/ns0:subject[1]" w:storeItemID="{6C3C8BC8-F283-45AE-878A-BAB7291924A1}"/>
        <w:text/>
      </w:sdtPr>
      <w:sdtEndPr/>
      <w:sdtContent>
        <w:r w:rsidR="00833BF8" w:rsidRPr="00833BF8">
          <w:rPr>
            <w:rFonts w:ascii="Arial" w:eastAsia="Century Gothic" w:hAnsi="Arial" w:cs="Arial"/>
            <w:sz w:val="14"/>
            <w:szCs w:val="14"/>
          </w:rPr>
          <w:t>Licitación P</w:t>
        </w:r>
        <w:r w:rsidR="002D7506">
          <w:rPr>
            <w:rFonts w:ascii="Arial" w:eastAsia="Century Gothic" w:hAnsi="Arial" w:cs="Arial"/>
            <w:sz w:val="14"/>
            <w:szCs w:val="14"/>
          </w:rPr>
          <w:t>ública Nacional LCCC-029-2021 “</w:t>
        </w:r>
        <w:bookmarkStart w:id="12" w:name="_Hlk82440569"/>
        <w:r w:rsidR="002D7506">
          <w:rPr>
            <w:rFonts w:ascii="Arial" w:eastAsia="Century Gothic" w:hAnsi="Arial" w:cs="Arial"/>
            <w:sz w:val="14"/>
            <w:szCs w:val="14"/>
          </w:rPr>
          <w:t>VACUNA ANTIRRABICA CANINA Y FELINA PARA EL ESTADO DE JALISCO</w:t>
        </w:r>
        <w:bookmarkEnd w:id="11"/>
        <w:bookmarkEnd w:id="12"/>
        <w:r w:rsidR="002D7506">
          <w:rPr>
            <w:rFonts w:ascii="Arial" w:eastAsia="Century Gothic" w:hAnsi="Arial" w:cs="Arial"/>
            <w:sz w:val="14"/>
            <w:szCs w:val="14"/>
          </w:rPr>
          <w:t>”</w:t>
        </w:r>
      </w:sdtContent>
    </w:sdt>
    <w:bookmarkEnd w:id="10"/>
  </w:p>
  <w:p w14:paraId="3D6A0414" w14:textId="6447B7C5" w:rsidR="007D2879" w:rsidRDefault="007D2879" w:rsidP="00701D93">
    <w:pPr>
      <w:pStyle w:val="Standard"/>
      <w:ind w:left="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67"/>
    <w:multiLevelType w:val="multilevel"/>
    <w:tmpl w:val="5CDE2454"/>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4876E0"/>
    <w:multiLevelType w:val="multilevel"/>
    <w:tmpl w:val="F138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95A80"/>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C557C5"/>
    <w:multiLevelType w:val="hybridMultilevel"/>
    <w:tmpl w:val="9E0CD79A"/>
    <w:lvl w:ilvl="0" w:tplc="DD30F5A4">
      <w:start w:val="1"/>
      <w:numFmt w:val="decimal"/>
      <w:lvlText w:val="%1."/>
      <w:lvlJc w:val="left"/>
      <w:pPr>
        <w:ind w:left="1080" w:hanging="360"/>
      </w:pPr>
      <w:rPr>
        <w:rFonts w:ascii="Arial" w:hAnsi="Arial" w:cs="Arial" w:hint="default"/>
        <w:b/>
        <w:bCs/>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920C89"/>
    <w:multiLevelType w:val="hybridMultilevel"/>
    <w:tmpl w:val="E77AD150"/>
    <w:lvl w:ilvl="0" w:tplc="B2E6BE58">
      <w:start w:val="4"/>
      <w:numFmt w:val="decimal"/>
      <w:lvlText w:val="%1."/>
      <w:lvlJc w:val="left"/>
      <w:pPr>
        <w:ind w:left="1080" w:hanging="360"/>
      </w:pPr>
      <w:rPr>
        <w:rFonts w:eastAsia="Calibri" w:hint="default"/>
        <w:color w:val="auto"/>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1A4437"/>
    <w:multiLevelType w:val="multilevel"/>
    <w:tmpl w:val="78CEDA68"/>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6" w15:restartNumberingAfterBreak="0">
    <w:nsid w:val="116A481B"/>
    <w:multiLevelType w:val="hybridMultilevel"/>
    <w:tmpl w:val="3B605EC2"/>
    <w:lvl w:ilvl="0" w:tplc="059CAC16">
      <w:start w:val="4"/>
      <w:numFmt w:val="bullet"/>
      <w:lvlText w:val="-"/>
      <w:lvlJc w:val="left"/>
      <w:pPr>
        <w:ind w:left="720" w:hanging="360"/>
      </w:pPr>
      <w:rPr>
        <w:rFonts w:ascii="Calibri" w:eastAsia="Calibri" w:hAnsi="Calibri" w:cs="Calibri" w:hint="default"/>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35C5CAC"/>
    <w:multiLevelType w:val="multilevel"/>
    <w:tmpl w:val="DC26313A"/>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716F6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253EDE"/>
    <w:multiLevelType w:val="multilevel"/>
    <w:tmpl w:val="F138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ED640C"/>
    <w:multiLevelType w:val="hybridMultilevel"/>
    <w:tmpl w:val="F802FAF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A01B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0B174D"/>
    <w:multiLevelType w:val="hybridMultilevel"/>
    <w:tmpl w:val="4394EA46"/>
    <w:lvl w:ilvl="0" w:tplc="7AF2F742">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3A5B33"/>
    <w:multiLevelType w:val="multilevel"/>
    <w:tmpl w:val="EC5AD1E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77908EE"/>
    <w:multiLevelType w:val="hybridMultilevel"/>
    <w:tmpl w:val="E77AD150"/>
    <w:lvl w:ilvl="0" w:tplc="B2E6BE58">
      <w:start w:val="4"/>
      <w:numFmt w:val="decimal"/>
      <w:lvlText w:val="%1."/>
      <w:lvlJc w:val="left"/>
      <w:pPr>
        <w:ind w:left="1080" w:hanging="360"/>
      </w:pPr>
      <w:rPr>
        <w:rFonts w:eastAsia="Calibri" w:hint="default"/>
        <w:color w:val="auto"/>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8B02449"/>
    <w:multiLevelType w:val="multilevel"/>
    <w:tmpl w:val="6ED6A018"/>
    <w:lvl w:ilvl="0">
      <w:numFmt w:val="bullet"/>
      <w:lvlText w:val=""/>
      <w:lvlJc w:val="left"/>
      <w:pPr>
        <w:ind w:left="1211" w:hanging="360"/>
      </w:pPr>
      <w:rPr>
        <w:rFonts w:ascii="Symbol" w:eastAsia="Arial" w:hAnsi="Symbol" w:cs="Arial"/>
        <w:sz w:val="18"/>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6" w15:restartNumberingAfterBreak="0">
    <w:nsid w:val="2C9A3F8B"/>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8" w15:restartNumberingAfterBreak="0">
    <w:nsid w:val="2EA94F81"/>
    <w:multiLevelType w:val="multilevel"/>
    <w:tmpl w:val="7C58DACA"/>
    <w:lvl w:ilvl="0">
      <w:numFmt w:val="bullet"/>
      <w:lvlText w:val=""/>
      <w:lvlJc w:val="left"/>
      <w:pPr>
        <w:ind w:left="1211" w:hanging="360"/>
      </w:pPr>
      <w:rPr>
        <w:rFonts w:ascii="Symbol" w:eastAsia="Arial" w:hAnsi="Symbol" w:cs="Arial"/>
        <w:b w:val="0"/>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9" w15:restartNumberingAfterBreak="0">
    <w:nsid w:val="306E1B10"/>
    <w:multiLevelType w:val="hybridMultilevel"/>
    <w:tmpl w:val="EA98817C"/>
    <w:lvl w:ilvl="0" w:tplc="07768332">
      <w:start w:val="3"/>
      <w:numFmt w:val="bullet"/>
      <w:lvlText w:val="-"/>
      <w:lvlJc w:val="left"/>
      <w:pPr>
        <w:ind w:left="720" w:hanging="360"/>
      </w:pPr>
      <w:rPr>
        <w:rFonts w:ascii="Arial" w:eastAsia="Times New Roman" w:hAnsi="Arial" w:cs="Arial"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2A22FD"/>
    <w:multiLevelType w:val="hybridMultilevel"/>
    <w:tmpl w:val="1B583DC2"/>
    <w:lvl w:ilvl="0" w:tplc="EDFA2A9C">
      <w:start w:val="3"/>
      <w:numFmt w:val="upperLetter"/>
      <w:lvlText w:val="%1."/>
      <w:lvlJc w:val="left"/>
      <w:pPr>
        <w:ind w:left="2564" w:hanging="360"/>
      </w:pPr>
      <w:rPr>
        <w:rFonts w:eastAsia="Times New Roman" w:hint="default"/>
        <w:b w:val="0"/>
        <w:color w:val="auto"/>
      </w:rPr>
    </w:lvl>
    <w:lvl w:ilvl="1" w:tplc="080A0019" w:tentative="1">
      <w:start w:val="1"/>
      <w:numFmt w:val="lowerLetter"/>
      <w:lvlText w:val="%2."/>
      <w:lvlJc w:val="left"/>
      <w:pPr>
        <w:ind w:left="3284" w:hanging="360"/>
      </w:pPr>
    </w:lvl>
    <w:lvl w:ilvl="2" w:tplc="080A001B">
      <w:start w:val="1"/>
      <w:numFmt w:val="lowerRoman"/>
      <w:lvlText w:val="%3."/>
      <w:lvlJc w:val="right"/>
      <w:pPr>
        <w:ind w:left="4004" w:hanging="180"/>
      </w:pPr>
    </w:lvl>
    <w:lvl w:ilvl="3" w:tplc="080A000F" w:tentative="1">
      <w:start w:val="1"/>
      <w:numFmt w:val="decimal"/>
      <w:lvlText w:val="%4."/>
      <w:lvlJc w:val="left"/>
      <w:pPr>
        <w:ind w:left="4724" w:hanging="360"/>
      </w:pPr>
    </w:lvl>
    <w:lvl w:ilvl="4" w:tplc="080A0019" w:tentative="1">
      <w:start w:val="1"/>
      <w:numFmt w:val="lowerLetter"/>
      <w:lvlText w:val="%5."/>
      <w:lvlJc w:val="left"/>
      <w:pPr>
        <w:ind w:left="5444" w:hanging="360"/>
      </w:pPr>
    </w:lvl>
    <w:lvl w:ilvl="5" w:tplc="080A001B" w:tentative="1">
      <w:start w:val="1"/>
      <w:numFmt w:val="lowerRoman"/>
      <w:lvlText w:val="%6."/>
      <w:lvlJc w:val="right"/>
      <w:pPr>
        <w:ind w:left="6164" w:hanging="180"/>
      </w:pPr>
    </w:lvl>
    <w:lvl w:ilvl="6" w:tplc="080A000F" w:tentative="1">
      <w:start w:val="1"/>
      <w:numFmt w:val="decimal"/>
      <w:lvlText w:val="%7."/>
      <w:lvlJc w:val="left"/>
      <w:pPr>
        <w:ind w:left="6884" w:hanging="360"/>
      </w:pPr>
    </w:lvl>
    <w:lvl w:ilvl="7" w:tplc="080A0019" w:tentative="1">
      <w:start w:val="1"/>
      <w:numFmt w:val="lowerLetter"/>
      <w:lvlText w:val="%8."/>
      <w:lvlJc w:val="left"/>
      <w:pPr>
        <w:ind w:left="7604" w:hanging="360"/>
      </w:pPr>
    </w:lvl>
    <w:lvl w:ilvl="8" w:tplc="080A001B" w:tentative="1">
      <w:start w:val="1"/>
      <w:numFmt w:val="lowerRoman"/>
      <w:lvlText w:val="%9."/>
      <w:lvlJc w:val="right"/>
      <w:pPr>
        <w:ind w:left="8324" w:hanging="180"/>
      </w:pPr>
    </w:lvl>
  </w:abstractNum>
  <w:abstractNum w:abstractNumId="21" w15:restartNumberingAfterBreak="0">
    <w:nsid w:val="35942EB3"/>
    <w:multiLevelType w:val="hybridMultilevel"/>
    <w:tmpl w:val="8B582D28"/>
    <w:lvl w:ilvl="0" w:tplc="8D02008E">
      <w:start w:val="1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520CF8"/>
    <w:multiLevelType w:val="hybridMultilevel"/>
    <w:tmpl w:val="38D0F8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ED21BF"/>
    <w:multiLevelType w:val="hybridMultilevel"/>
    <w:tmpl w:val="38D0F8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70340"/>
    <w:multiLevelType w:val="multilevel"/>
    <w:tmpl w:val="B9B634E8"/>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41C573E9"/>
    <w:multiLevelType w:val="hybridMultilevel"/>
    <w:tmpl w:val="22E06FB2"/>
    <w:lvl w:ilvl="0" w:tplc="0748CB7E">
      <w:start w:val="1"/>
      <w:numFmt w:val="upperLetter"/>
      <w:lvlText w:val="%1."/>
      <w:lvlJc w:val="left"/>
      <w:pPr>
        <w:ind w:left="962" w:hanging="360"/>
      </w:pPr>
      <w:rPr>
        <w:rFonts w:eastAsia="Times New Roman" w:hint="default"/>
        <w:b w:val="0"/>
        <w:color w:val="auto"/>
      </w:rPr>
    </w:lvl>
    <w:lvl w:ilvl="1" w:tplc="080A0019" w:tentative="1">
      <w:start w:val="1"/>
      <w:numFmt w:val="lowerLetter"/>
      <w:lvlText w:val="%2."/>
      <w:lvlJc w:val="left"/>
      <w:pPr>
        <w:ind w:left="1682" w:hanging="360"/>
      </w:pPr>
    </w:lvl>
    <w:lvl w:ilvl="2" w:tplc="080A001B">
      <w:start w:val="1"/>
      <w:numFmt w:val="lowerRoman"/>
      <w:lvlText w:val="%3."/>
      <w:lvlJc w:val="right"/>
      <w:pPr>
        <w:ind w:left="2402" w:hanging="180"/>
      </w:pPr>
    </w:lvl>
    <w:lvl w:ilvl="3" w:tplc="080A000F" w:tentative="1">
      <w:start w:val="1"/>
      <w:numFmt w:val="decimal"/>
      <w:lvlText w:val="%4."/>
      <w:lvlJc w:val="left"/>
      <w:pPr>
        <w:ind w:left="3122" w:hanging="360"/>
      </w:pPr>
    </w:lvl>
    <w:lvl w:ilvl="4" w:tplc="080A0019" w:tentative="1">
      <w:start w:val="1"/>
      <w:numFmt w:val="lowerLetter"/>
      <w:lvlText w:val="%5."/>
      <w:lvlJc w:val="left"/>
      <w:pPr>
        <w:ind w:left="3842" w:hanging="360"/>
      </w:pPr>
    </w:lvl>
    <w:lvl w:ilvl="5" w:tplc="080A001B" w:tentative="1">
      <w:start w:val="1"/>
      <w:numFmt w:val="lowerRoman"/>
      <w:lvlText w:val="%6."/>
      <w:lvlJc w:val="right"/>
      <w:pPr>
        <w:ind w:left="4562" w:hanging="180"/>
      </w:pPr>
    </w:lvl>
    <w:lvl w:ilvl="6" w:tplc="080A000F" w:tentative="1">
      <w:start w:val="1"/>
      <w:numFmt w:val="decimal"/>
      <w:lvlText w:val="%7."/>
      <w:lvlJc w:val="left"/>
      <w:pPr>
        <w:ind w:left="5282" w:hanging="360"/>
      </w:pPr>
    </w:lvl>
    <w:lvl w:ilvl="7" w:tplc="080A0019" w:tentative="1">
      <w:start w:val="1"/>
      <w:numFmt w:val="lowerLetter"/>
      <w:lvlText w:val="%8."/>
      <w:lvlJc w:val="left"/>
      <w:pPr>
        <w:ind w:left="6002" w:hanging="360"/>
      </w:pPr>
    </w:lvl>
    <w:lvl w:ilvl="8" w:tplc="080A001B" w:tentative="1">
      <w:start w:val="1"/>
      <w:numFmt w:val="lowerRoman"/>
      <w:lvlText w:val="%9."/>
      <w:lvlJc w:val="right"/>
      <w:pPr>
        <w:ind w:left="6722" w:hanging="180"/>
      </w:pPr>
    </w:lvl>
  </w:abstractNum>
  <w:abstractNum w:abstractNumId="26" w15:restartNumberingAfterBreak="0">
    <w:nsid w:val="429D5581"/>
    <w:multiLevelType w:val="hybridMultilevel"/>
    <w:tmpl w:val="1B583DC2"/>
    <w:lvl w:ilvl="0" w:tplc="EDFA2A9C">
      <w:start w:val="3"/>
      <w:numFmt w:val="upperLetter"/>
      <w:lvlText w:val="%1."/>
      <w:lvlJc w:val="left"/>
      <w:pPr>
        <w:ind w:left="2564" w:hanging="360"/>
      </w:pPr>
      <w:rPr>
        <w:rFonts w:eastAsia="Times New Roman" w:hint="default"/>
        <w:b w:val="0"/>
        <w:color w:val="auto"/>
      </w:rPr>
    </w:lvl>
    <w:lvl w:ilvl="1" w:tplc="080A0019" w:tentative="1">
      <w:start w:val="1"/>
      <w:numFmt w:val="lowerLetter"/>
      <w:lvlText w:val="%2."/>
      <w:lvlJc w:val="left"/>
      <w:pPr>
        <w:ind w:left="3284" w:hanging="360"/>
      </w:pPr>
    </w:lvl>
    <w:lvl w:ilvl="2" w:tplc="080A001B">
      <w:start w:val="1"/>
      <w:numFmt w:val="lowerRoman"/>
      <w:lvlText w:val="%3."/>
      <w:lvlJc w:val="right"/>
      <w:pPr>
        <w:ind w:left="4004" w:hanging="180"/>
      </w:pPr>
    </w:lvl>
    <w:lvl w:ilvl="3" w:tplc="080A000F" w:tentative="1">
      <w:start w:val="1"/>
      <w:numFmt w:val="decimal"/>
      <w:lvlText w:val="%4."/>
      <w:lvlJc w:val="left"/>
      <w:pPr>
        <w:ind w:left="4724" w:hanging="360"/>
      </w:pPr>
    </w:lvl>
    <w:lvl w:ilvl="4" w:tplc="080A0019" w:tentative="1">
      <w:start w:val="1"/>
      <w:numFmt w:val="lowerLetter"/>
      <w:lvlText w:val="%5."/>
      <w:lvlJc w:val="left"/>
      <w:pPr>
        <w:ind w:left="5444" w:hanging="360"/>
      </w:pPr>
    </w:lvl>
    <w:lvl w:ilvl="5" w:tplc="080A001B" w:tentative="1">
      <w:start w:val="1"/>
      <w:numFmt w:val="lowerRoman"/>
      <w:lvlText w:val="%6."/>
      <w:lvlJc w:val="right"/>
      <w:pPr>
        <w:ind w:left="6164" w:hanging="180"/>
      </w:pPr>
    </w:lvl>
    <w:lvl w:ilvl="6" w:tplc="080A000F" w:tentative="1">
      <w:start w:val="1"/>
      <w:numFmt w:val="decimal"/>
      <w:lvlText w:val="%7."/>
      <w:lvlJc w:val="left"/>
      <w:pPr>
        <w:ind w:left="6884" w:hanging="360"/>
      </w:pPr>
    </w:lvl>
    <w:lvl w:ilvl="7" w:tplc="080A0019" w:tentative="1">
      <w:start w:val="1"/>
      <w:numFmt w:val="lowerLetter"/>
      <w:lvlText w:val="%8."/>
      <w:lvlJc w:val="left"/>
      <w:pPr>
        <w:ind w:left="7604" w:hanging="360"/>
      </w:pPr>
    </w:lvl>
    <w:lvl w:ilvl="8" w:tplc="080A001B" w:tentative="1">
      <w:start w:val="1"/>
      <w:numFmt w:val="lowerRoman"/>
      <w:lvlText w:val="%9."/>
      <w:lvlJc w:val="right"/>
      <w:pPr>
        <w:ind w:left="8324" w:hanging="180"/>
      </w:pPr>
    </w:lvl>
  </w:abstractNum>
  <w:abstractNum w:abstractNumId="27" w15:restartNumberingAfterBreak="0">
    <w:nsid w:val="4B5E295D"/>
    <w:multiLevelType w:val="multilevel"/>
    <w:tmpl w:val="F138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E22FD8"/>
    <w:multiLevelType w:val="hybridMultilevel"/>
    <w:tmpl w:val="08144BF8"/>
    <w:lvl w:ilvl="0" w:tplc="6B342086">
      <w:start w:val="1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EC28CB"/>
    <w:multiLevelType w:val="multilevel"/>
    <w:tmpl w:val="F138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006E9E"/>
    <w:multiLevelType w:val="hybridMultilevel"/>
    <w:tmpl w:val="C5200ABC"/>
    <w:lvl w:ilvl="0" w:tplc="080A000F">
      <w:start w:val="1"/>
      <w:numFmt w:val="decimal"/>
      <w:lvlText w:val="%1."/>
      <w:lvlJc w:val="left"/>
      <w:pPr>
        <w:ind w:left="720" w:hanging="360"/>
      </w:pPr>
    </w:lvl>
    <w:lvl w:ilvl="1" w:tplc="22706FA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2E6997"/>
    <w:multiLevelType w:val="hybridMultilevel"/>
    <w:tmpl w:val="CE541996"/>
    <w:lvl w:ilvl="0" w:tplc="8D8A8CE0">
      <w:start w:val="9"/>
      <w:numFmt w:val="bullet"/>
      <w:lvlText w:val="-"/>
      <w:lvlJc w:val="left"/>
      <w:pPr>
        <w:ind w:left="720" w:hanging="360"/>
      </w:pPr>
      <w:rPr>
        <w:rFonts w:ascii="Tahoma" w:eastAsia="Times New Roman" w:hAnsi="Tahoma" w:cs="Tahoma"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8A3413"/>
    <w:multiLevelType w:val="hybridMultilevel"/>
    <w:tmpl w:val="38D0F8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9C32F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94506B8"/>
    <w:multiLevelType w:val="hybridMultilevel"/>
    <w:tmpl w:val="962ED686"/>
    <w:lvl w:ilvl="0" w:tplc="D61CB1C0">
      <w:start w:val="17"/>
      <w:numFmt w:val="bullet"/>
      <w:lvlText w:val=""/>
      <w:lvlJc w:val="left"/>
      <w:pPr>
        <w:ind w:left="1069" w:hanging="360"/>
      </w:pPr>
      <w:rPr>
        <w:rFonts w:ascii="Symbol" w:eastAsia="Arial" w:hAnsi="Symbol" w:cs="Arial"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5" w15:restartNumberingAfterBreak="0">
    <w:nsid w:val="61705790"/>
    <w:multiLevelType w:val="hybridMultilevel"/>
    <w:tmpl w:val="F802FAF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320C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8E2787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BB26BD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5CC7067"/>
    <w:multiLevelType w:val="multilevel"/>
    <w:tmpl w:val="BBA43C94"/>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7681BBC"/>
    <w:multiLevelType w:val="hybridMultilevel"/>
    <w:tmpl w:val="2A3A6ECA"/>
    <w:lvl w:ilvl="0" w:tplc="3F54E956">
      <w:start w:val="1"/>
      <w:numFmt w:val="upperLetter"/>
      <w:lvlText w:val="%1."/>
      <w:lvlJc w:val="left"/>
      <w:pPr>
        <w:ind w:left="962" w:hanging="360"/>
      </w:pPr>
      <w:rPr>
        <w:rFonts w:eastAsia="Times New Roman" w:hint="default"/>
        <w:b w:val="0"/>
        <w:color w:val="auto"/>
      </w:rPr>
    </w:lvl>
    <w:lvl w:ilvl="1" w:tplc="080A0019" w:tentative="1">
      <w:start w:val="1"/>
      <w:numFmt w:val="lowerLetter"/>
      <w:lvlText w:val="%2."/>
      <w:lvlJc w:val="left"/>
      <w:pPr>
        <w:ind w:left="1682" w:hanging="360"/>
      </w:pPr>
    </w:lvl>
    <w:lvl w:ilvl="2" w:tplc="080A001B">
      <w:start w:val="1"/>
      <w:numFmt w:val="lowerRoman"/>
      <w:lvlText w:val="%3."/>
      <w:lvlJc w:val="right"/>
      <w:pPr>
        <w:ind w:left="2402" w:hanging="180"/>
      </w:pPr>
    </w:lvl>
    <w:lvl w:ilvl="3" w:tplc="080A000F" w:tentative="1">
      <w:start w:val="1"/>
      <w:numFmt w:val="decimal"/>
      <w:lvlText w:val="%4."/>
      <w:lvlJc w:val="left"/>
      <w:pPr>
        <w:ind w:left="3122" w:hanging="360"/>
      </w:pPr>
    </w:lvl>
    <w:lvl w:ilvl="4" w:tplc="080A0019" w:tentative="1">
      <w:start w:val="1"/>
      <w:numFmt w:val="lowerLetter"/>
      <w:lvlText w:val="%5."/>
      <w:lvlJc w:val="left"/>
      <w:pPr>
        <w:ind w:left="3842" w:hanging="360"/>
      </w:pPr>
    </w:lvl>
    <w:lvl w:ilvl="5" w:tplc="080A001B" w:tentative="1">
      <w:start w:val="1"/>
      <w:numFmt w:val="lowerRoman"/>
      <w:lvlText w:val="%6."/>
      <w:lvlJc w:val="right"/>
      <w:pPr>
        <w:ind w:left="4562" w:hanging="180"/>
      </w:pPr>
    </w:lvl>
    <w:lvl w:ilvl="6" w:tplc="080A000F" w:tentative="1">
      <w:start w:val="1"/>
      <w:numFmt w:val="decimal"/>
      <w:lvlText w:val="%7."/>
      <w:lvlJc w:val="left"/>
      <w:pPr>
        <w:ind w:left="5282" w:hanging="360"/>
      </w:pPr>
    </w:lvl>
    <w:lvl w:ilvl="7" w:tplc="080A0019" w:tentative="1">
      <w:start w:val="1"/>
      <w:numFmt w:val="lowerLetter"/>
      <w:lvlText w:val="%8."/>
      <w:lvlJc w:val="left"/>
      <w:pPr>
        <w:ind w:left="6002" w:hanging="360"/>
      </w:pPr>
    </w:lvl>
    <w:lvl w:ilvl="8" w:tplc="080A001B" w:tentative="1">
      <w:start w:val="1"/>
      <w:numFmt w:val="lowerRoman"/>
      <w:lvlText w:val="%9."/>
      <w:lvlJc w:val="right"/>
      <w:pPr>
        <w:ind w:left="6722" w:hanging="180"/>
      </w:pPr>
    </w:lvl>
  </w:abstractNum>
  <w:abstractNum w:abstractNumId="42" w15:restartNumberingAfterBreak="0">
    <w:nsid w:val="7AC65E33"/>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AF55E78"/>
    <w:multiLevelType w:val="hybridMultilevel"/>
    <w:tmpl w:val="1B583DC2"/>
    <w:lvl w:ilvl="0" w:tplc="EDFA2A9C">
      <w:start w:val="3"/>
      <w:numFmt w:val="upperLetter"/>
      <w:lvlText w:val="%1."/>
      <w:lvlJc w:val="left"/>
      <w:pPr>
        <w:ind w:left="2564" w:hanging="360"/>
      </w:pPr>
      <w:rPr>
        <w:rFonts w:eastAsia="Times New Roman" w:hint="default"/>
        <w:b w:val="0"/>
        <w:color w:val="auto"/>
      </w:rPr>
    </w:lvl>
    <w:lvl w:ilvl="1" w:tplc="080A0019" w:tentative="1">
      <w:start w:val="1"/>
      <w:numFmt w:val="lowerLetter"/>
      <w:lvlText w:val="%2."/>
      <w:lvlJc w:val="left"/>
      <w:pPr>
        <w:ind w:left="3284" w:hanging="360"/>
      </w:pPr>
    </w:lvl>
    <w:lvl w:ilvl="2" w:tplc="080A001B">
      <w:start w:val="1"/>
      <w:numFmt w:val="lowerRoman"/>
      <w:lvlText w:val="%3."/>
      <w:lvlJc w:val="right"/>
      <w:pPr>
        <w:ind w:left="4004" w:hanging="180"/>
      </w:pPr>
    </w:lvl>
    <w:lvl w:ilvl="3" w:tplc="080A000F" w:tentative="1">
      <w:start w:val="1"/>
      <w:numFmt w:val="decimal"/>
      <w:lvlText w:val="%4."/>
      <w:lvlJc w:val="left"/>
      <w:pPr>
        <w:ind w:left="4724" w:hanging="360"/>
      </w:pPr>
    </w:lvl>
    <w:lvl w:ilvl="4" w:tplc="080A0019" w:tentative="1">
      <w:start w:val="1"/>
      <w:numFmt w:val="lowerLetter"/>
      <w:lvlText w:val="%5."/>
      <w:lvlJc w:val="left"/>
      <w:pPr>
        <w:ind w:left="5444" w:hanging="360"/>
      </w:pPr>
    </w:lvl>
    <w:lvl w:ilvl="5" w:tplc="080A001B" w:tentative="1">
      <w:start w:val="1"/>
      <w:numFmt w:val="lowerRoman"/>
      <w:lvlText w:val="%6."/>
      <w:lvlJc w:val="right"/>
      <w:pPr>
        <w:ind w:left="6164" w:hanging="180"/>
      </w:pPr>
    </w:lvl>
    <w:lvl w:ilvl="6" w:tplc="080A000F" w:tentative="1">
      <w:start w:val="1"/>
      <w:numFmt w:val="decimal"/>
      <w:lvlText w:val="%7."/>
      <w:lvlJc w:val="left"/>
      <w:pPr>
        <w:ind w:left="6884" w:hanging="360"/>
      </w:pPr>
    </w:lvl>
    <w:lvl w:ilvl="7" w:tplc="080A0019" w:tentative="1">
      <w:start w:val="1"/>
      <w:numFmt w:val="lowerLetter"/>
      <w:lvlText w:val="%8."/>
      <w:lvlJc w:val="left"/>
      <w:pPr>
        <w:ind w:left="7604" w:hanging="360"/>
      </w:pPr>
    </w:lvl>
    <w:lvl w:ilvl="8" w:tplc="080A001B" w:tentative="1">
      <w:start w:val="1"/>
      <w:numFmt w:val="lowerRoman"/>
      <w:lvlText w:val="%9."/>
      <w:lvlJc w:val="right"/>
      <w:pPr>
        <w:ind w:left="8324" w:hanging="180"/>
      </w:pPr>
    </w:lvl>
  </w:abstractNum>
  <w:abstractNum w:abstractNumId="44" w15:restartNumberingAfterBreak="0">
    <w:nsid w:val="7CF47990"/>
    <w:multiLevelType w:val="hybridMultilevel"/>
    <w:tmpl w:val="1B583DC2"/>
    <w:lvl w:ilvl="0" w:tplc="EDFA2A9C">
      <w:start w:val="3"/>
      <w:numFmt w:val="upperLetter"/>
      <w:lvlText w:val="%1."/>
      <w:lvlJc w:val="left"/>
      <w:pPr>
        <w:ind w:left="2564" w:hanging="360"/>
      </w:pPr>
      <w:rPr>
        <w:rFonts w:eastAsia="Times New Roman" w:hint="default"/>
        <w:b w:val="0"/>
        <w:color w:val="auto"/>
      </w:rPr>
    </w:lvl>
    <w:lvl w:ilvl="1" w:tplc="080A0019" w:tentative="1">
      <w:start w:val="1"/>
      <w:numFmt w:val="lowerLetter"/>
      <w:lvlText w:val="%2."/>
      <w:lvlJc w:val="left"/>
      <w:pPr>
        <w:ind w:left="3284" w:hanging="360"/>
      </w:pPr>
    </w:lvl>
    <w:lvl w:ilvl="2" w:tplc="080A001B">
      <w:start w:val="1"/>
      <w:numFmt w:val="lowerRoman"/>
      <w:lvlText w:val="%3."/>
      <w:lvlJc w:val="right"/>
      <w:pPr>
        <w:ind w:left="4004" w:hanging="180"/>
      </w:pPr>
    </w:lvl>
    <w:lvl w:ilvl="3" w:tplc="080A000F" w:tentative="1">
      <w:start w:val="1"/>
      <w:numFmt w:val="decimal"/>
      <w:lvlText w:val="%4."/>
      <w:lvlJc w:val="left"/>
      <w:pPr>
        <w:ind w:left="4724" w:hanging="360"/>
      </w:pPr>
    </w:lvl>
    <w:lvl w:ilvl="4" w:tplc="080A0019" w:tentative="1">
      <w:start w:val="1"/>
      <w:numFmt w:val="lowerLetter"/>
      <w:lvlText w:val="%5."/>
      <w:lvlJc w:val="left"/>
      <w:pPr>
        <w:ind w:left="5444" w:hanging="360"/>
      </w:pPr>
    </w:lvl>
    <w:lvl w:ilvl="5" w:tplc="080A001B" w:tentative="1">
      <w:start w:val="1"/>
      <w:numFmt w:val="lowerRoman"/>
      <w:lvlText w:val="%6."/>
      <w:lvlJc w:val="right"/>
      <w:pPr>
        <w:ind w:left="6164" w:hanging="180"/>
      </w:pPr>
    </w:lvl>
    <w:lvl w:ilvl="6" w:tplc="080A000F" w:tentative="1">
      <w:start w:val="1"/>
      <w:numFmt w:val="decimal"/>
      <w:lvlText w:val="%7."/>
      <w:lvlJc w:val="left"/>
      <w:pPr>
        <w:ind w:left="6884" w:hanging="360"/>
      </w:pPr>
    </w:lvl>
    <w:lvl w:ilvl="7" w:tplc="080A0019" w:tentative="1">
      <w:start w:val="1"/>
      <w:numFmt w:val="lowerLetter"/>
      <w:lvlText w:val="%8."/>
      <w:lvlJc w:val="left"/>
      <w:pPr>
        <w:ind w:left="7604" w:hanging="360"/>
      </w:pPr>
    </w:lvl>
    <w:lvl w:ilvl="8" w:tplc="080A001B" w:tentative="1">
      <w:start w:val="1"/>
      <w:numFmt w:val="lowerRoman"/>
      <w:lvlText w:val="%9."/>
      <w:lvlJc w:val="right"/>
      <w:pPr>
        <w:ind w:left="8324" w:hanging="180"/>
      </w:pPr>
    </w:lvl>
  </w:abstractNum>
  <w:abstractNum w:abstractNumId="45" w15:restartNumberingAfterBreak="0">
    <w:nsid w:val="7D8D4BA7"/>
    <w:multiLevelType w:val="multilevel"/>
    <w:tmpl w:val="F138A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4098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5"/>
  </w:num>
  <w:num w:numId="3">
    <w:abstractNumId w:val="24"/>
  </w:num>
  <w:num w:numId="4">
    <w:abstractNumId w:val="7"/>
  </w:num>
  <w:num w:numId="5">
    <w:abstractNumId w:val="40"/>
  </w:num>
  <w:num w:numId="6">
    <w:abstractNumId w:val="18"/>
  </w:num>
  <w:num w:numId="7">
    <w:abstractNumId w:val="45"/>
  </w:num>
  <w:num w:numId="8">
    <w:abstractNumId w:val="13"/>
  </w:num>
  <w:num w:numId="9">
    <w:abstractNumId w:val="15"/>
  </w:num>
  <w:num w:numId="10">
    <w:abstractNumId w:val="6"/>
  </w:num>
  <w:num w:numId="11">
    <w:abstractNumId w:val="37"/>
  </w:num>
  <w:num w:numId="12">
    <w:abstractNumId w:val="34"/>
  </w:num>
  <w:num w:numId="13">
    <w:abstractNumId w:val="28"/>
  </w:num>
  <w:num w:numId="14">
    <w:abstractNumId w:val="43"/>
  </w:num>
  <w:num w:numId="15">
    <w:abstractNumId w:val="2"/>
  </w:num>
  <w:num w:numId="16">
    <w:abstractNumId w:val="33"/>
  </w:num>
  <w:num w:numId="17">
    <w:abstractNumId w:val="16"/>
  </w:num>
  <w:num w:numId="18">
    <w:abstractNumId w:val="46"/>
  </w:num>
  <w:num w:numId="19">
    <w:abstractNumId w:val="39"/>
  </w:num>
  <w:num w:numId="20">
    <w:abstractNumId w:val="21"/>
  </w:num>
  <w:num w:numId="21">
    <w:abstractNumId w:val="8"/>
  </w:num>
  <w:num w:numId="22">
    <w:abstractNumId w:val="29"/>
  </w:num>
  <w:num w:numId="23">
    <w:abstractNumId w:val="44"/>
  </w:num>
  <w:num w:numId="24">
    <w:abstractNumId w:val="9"/>
  </w:num>
  <w:num w:numId="25">
    <w:abstractNumId w:val="1"/>
  </w:num>
  <w:num w:numId="26">
    <w:abstractNumId w:val="4"/>
  </w:num>
  <w:num w:numId="27">
    <w:abstractNumId w:val="14"/>
  </w:num>
  <w:num w:numId="28">
    <w:abstractNumId w:val="26"/>
  </w:num>
  <w:num w:numId="29">
    <w:abstractNumId w:val="25"/>
  </w:num>
  <w:num w:numId="30">
    <w:abstractNumId w:val="12"/>
  </w:num>
  <w:num w:numId="31">
    <w:abstractNumId w:val="38"/>
  </w:num>
  <w:num w:numId="32">
    <w:abstractNumId w:val="19"/>
  </w:num>
  <w:num w:numId="33">
    <w:abstractNumId w:val="17"/>
  </w:num>
  <w:num w:numId="34">
    <w:abstractNumId w:val="3"/>
  </w:num>
  <w:num w:numId="35">
    <w:abstractNumId w:val="23"/>
  </w:num>
  <w:num w:numId="36">
    <w:abstractNumId w:val="32"/>
  </w:num>
  <w:num w:numId="37">
    <w:abstractNumId w:val="22"/>
  </w:num>
  <w:num w:numId="38">
    <w:abstractNumId w:val="41"/>
  </w:num>
  <w:num w:numId="39">
    <w:abstractNumId w:val="27"/>
  </w:num>
  <w:num w:numId="40">
    <w:abstractNumId w:val="20"/>
  </w:num>
  <w:num w:numId="41">
    <w:abstractNumId w:val="3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0"/>
  </w:num>
  <w:num w:numId="45">
    <w:abstractNumId w:val="11"/>
  </w:num>
  <w:num w:numId="46">
    <w:abstractNumId w:val="4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8B"/>
    <w:rsid w:val="000120CF"/>
    <w:rsid w:val="00017B70"/>
    <w:rsid w:val="00022457"/>
    <w:rsid w:val="00023D21"/>
    <w:rsid w:val="00025687"/>
    <w:rsid w:val="0002677E"/>
    <w:rsid w:val="00030A25"/>
    <w:rsid w:val="00033728"/>
    <w:rsid w:val="00050495"/>
    <w:rsid w:val="00062AEB"/>
    <w:rsid w:val="00067296"/>
    <w:rsid w:val="00072AC0"/>
    <w:rsid w:val="00073B89"/>
    <w:rsid w:val="000756F1"/>
    <w:rsid w:val="0008392C"/>
    <w:rsid w:val="000A40E3"/>
    <w:rsid w:val="000A6045"/>
    <w:rsid w:val="000B4CAE"/>
    <w:rsid w:val="000D0655"/>
    <w:rsid w:val="000D0E6F"/>
    <w:rsid w:val="000E4AD0"/>
    <w:rsid w:val="000F1316"/>
    <w:rsid w:val="000F5EAF"/>
    <w:rsid w:val="000F7557"/>
    <w:rsid w:val="00104436"/>
    <w:rsid w:val="0012349A"/>
    <w:rsid w:val="0013282F"/>
    <w:rsid w:val="00164AC8"/>
    <w:rsid w:val="00170A51"/>
    <w:rsid w:val="001731FA"/>
    <w:rsid w:val="001742A5"/>
    <w:rsid w:val="00194CD5"/>
    <w:rsid w:val="001C3BD6"/>
    <w:rsid w:val="001D5B48"/>
    <w:rsid w:val="001E0127"/>
    <w:rsid w:val="00202B0C"/>
    <w:rsid w:val="0022259C"/>
    <w:rsid w:val="00225346"/>
    <w:rsid w:val="002503B6"/>
    <w:rsid w:val="00256A7E"/>
    <w:rsid w:val="00277774"/>
    <w:rsid w:val="00277B3D"/>
    <w:rsid w:val="00293C87"/>
    <w:rsid w:val="002A2F87"/>
    <w:rsid w:val="002A79F8"/>
    <w:rsid w:val="002B05B8"/>
    <w:rsid w:val="002B72A2"/>
    <w:rsid w:val="002B7D28"/>
    <w:rsid w:val="002C1E8B"/>
    <w:rsid w:val="002D7506"/>
    <w:rsid w:val="002F5A16"/>
    <w:rsid w:val="00325852"/>
    <w:rsid w:val="0034086D"/>
    <w:rsid w:val="00342C9B"/>
    <w:rsid w:val="00355BCF"/>
    <w:rsid w:val="0036232F"/>
    <w:rsid w:val="00375599"/>
    <w:rsid w:val="003906B2"/>
    <w:rsid w:val="003C691E"/>
    <w:rsid w:val="003E694F"/>
    <w:rsid w:val="003F7483"/>
    <w:rsid w:val="0041176D"/>
    <w:rsid w:val="00423C50"/>
    <w:rsid w:val="004245E1"/>
    <w:rsid w:val="00443B11"/>
    <w:rsid w:val="00446FFC"/>
    <w:rsid w:val="00471C35"/>
    <w:rsid w:val="004D376D"/>
    <w:rsid w:val="004F5A38"/>
    <w:rsid w:val="004F5C5B"/>
    <w:rsid w:val="00505BBD"/>
    <w:rsid w:val="00511520"/>
    <w:rsid w:val="0051302A"/>
    <w:rsid w:val="00516AC9"/>
    <w:rsid w:val="00520F04"/>
    <w:rsid w:val="00526E3E"/>
    <w:rsid w:val="00540622"/>
    <w:rsid w:val="0054738F"/>
    <w:rsid w:val="00560FD9"/>
    <w:rsid w:val="00566F51"/>
    <w:rsid w:val="00573DE6"/>
    <w:rsid w:val="00576407"/>
    <w:rsid w:val="00577DD5"/>
    <w:rsid w:val="005B3EE5"/>
    <w:rsid w:val="005B5FC5"/>
    <w:rsid w:val="005B74FD"/>
    <w:rsid w:val="005E2921"/>
    <w:rsid w:val="005E5F2B"/>
    <w:rsid w:val="0060016F"/>
    <w:rsid w:val="006102C9"/>
    <w:rsid w:val="00617D94"/>
    <w:rsid w:val="00624E55"/>
    <w:rsid w:val="006377A8"/>
    <w:rsid w:val="0064261D"/>
    <w:rsid w:val="006473A1"/>
    <w:rsid w:val="00651142"/>
    <w:rsid w:val="0065421B"/>
    <w:rsid w:val="006577BD"/>
    <w:rsid w:val="0066294B"/>
    <w:rsid w:val="006733CE"/>
    <w:rsid w:val="00674EC9"/>
    <w:rsid w:val="00692B70"/>
    <w:rsid w:val="006B22D7"/>
    <w:rsid w:val="006B577D"/>
    <w:rsid w:val="006B639A"/>
    <w:rsid w:val="006C4435"/>
    <w:rsid w:val="006C6392"/>
    <w:rsid w:val="006D3A1F"/>
    <w:rsid w:val="006F6510"/>
    <w:rsid w:val="00701D93"/>
    <w:rsid w:val="00705A2C"/>
    <w:rsid w:val="00705C68"/>
    <w:rsid w:val="00715CFE"/>
    <w:rsid w:val="00733123"/>
    <w:rsid w:val="00737107"/>
    <w:rsid w:val="00753FD1"/>
    <w:rsid w:val="00763F76"/>
    <w:rsid w:val="0077597B"/>
    <w:rsid w:val="0077748F"/>
    <w:rsid w:val="00785A82"/>
    <w:rsid w:val="007D2879"/>
    <w:rsid w:val="007D7645"/>
    <w:rsid w:val="0080793D"/>
    <w:rsid w:val="0083151F"/>
    <w:rsid w:val="00833BF8"/>
    <w:rsid w:val="00843581"/>
    <w:rsid w:val="0084388B"/>
    <w:rsid w:val="00856719"/>
    <w:rsid w:val="00870341"/>
    <w:rsid w:val="00883128"/>
    <w:rsid w:val="00890BA0"/>
    <w:rsid w:val="008B7C28"/>
    <w:rsid w:val="008E6880"/>
    <w:rsid w:val="00903EA5"/>
    <w:rsid w:val="00915664"/>
    <w:rsid w:val="009160CA"/>
    <w:rsid w:val="0092712A"/>
    <w:rsid w:val="00937BCF"/>
    <w:rsid w:val="00970EBF"/>
    <w:rsid w:val="009945CC"/>
    <w:rsid w:val="009947B7"/>
    <w:rsid w:val="00997702"/>
    <w:rsid w:val="009A3B53"/>
    <w:rsid w:val="009C376F"/>
    <w:rsid w:val="009D1E92"/>
    <w:rsid w:val="009D4573"/>
    <w:rsid w:val="009E7BB8"/>
    <w:rsid w:val="00A22007"/>
    <w:rsid w:val="00A32BE9"/>
    <w:rsid w:val="00A379E1"/>
    <w:rsid w:val="00A40A32"/>
    <w:rsid w:val="00A40C0D"/>
    <w:rsid w:val="00A44E80"/>
    <w:rsid w:val="00A4795E"/>
    <w:rsid w:val="00A62910"/>
    <w:rsid w:val="00A95894"/>
    <w:rsid w:val="00AA3CCC"/>
    <w:rsid w:val="00AB2532"/>
    <w:rsid w:val="00AB2E4D"/>
    <w:rsid w:val="00AC272C"/>
    <w:rsid w:val="00AC7059"/>
    <w:rsid w:val="00AD0C0C"/>
    <w:rsid w:val="00AE4398"/>
    <w:rsid w:val="00AF67E7"/>
    <w:rsid w:val="00B26E59"/>
    <w:rsid w:val="00B44772"/>
    <w:rsid w:val="00B67C07"/>
    <w:rsid w:val="00B77778"/>
    <w:rsid w:val="00B91A99"/>
    <w:rsid w:val="00BA4FA5"/>
    <w:rsid w:val="00BB5887"/>
    <w:rsid w:val="00BC0B78"/>
    <w:rsid w:val="00BC4EB7"/>
    <w:rsid w:val="00BD4D37"/>
    <w:rsid w:val="00BD71A0"/>
    <w:rsid w:val="00BE14FE"/>
    <w:rsid w:val="00C012E0"/>
    <w:rsid w:val="00C04A64"/>
    <w:rsid w:val="00C157AA"/>
    <w:rsid w:val="00C16D20"/>
    <w:rsid w:val="00C22DFA"/>
    <w:rsid w:val="00C46561"/>
    <w:rsid w:val="00C55A54"/>
    <w:rsid w:val="00C56F56"/>
    <w:rsid w:val="00C8164C"/>
    <w:rsid w:val="00C8619E"/>
    <w:rsid w:val="00C946C8"/>
    <w:rsid w:val="00CB088D"/>
    <w:rsid w:val="00CC5490"/>
    <w:rsid w:val="00CC5E91"/>
    <w:rsid w:val="00D10812"/>
    <w:rsid w:val="00D14EF7"/>
    <w:rsid w:val="00D35E3C"/>
    <w:rsid w:val="00D43284"/>
    <w:rsid w:val="00D60A10"/>
    <w:rsid w:val="00D6128C"/>
    <w:rsid w:val="00D64514"/>
    <w:rsid w:val="00D954F0"/>
    <w:rsid w:val="00D96CE3"/>
    <w:rsid w:val="00DC28F6"/>
    <w:rsid w:val="00DE01DE"/>
    <w:rsid w:val="00E05B15"/>
    <w:rsid w:val="00E111BB"/>
    <w:rsid w:val="00E14B8C"/>
    <w:rsid w:val="00E17084"/>
    <w:rsid w:val="00E172F7"/>
    <w:rsid w:val="00E207E8"/>
    <w:rsid w:val="00E44E10"/>
    <w:rsid w:val="00E87694"/>
    <w:rsid w:val="00EB4787"/>
    <w:rsid w:val="00EC081C"/>
    <w:rsid w:val="00EC5047"/>
    <w:rsid w:val="00ED2BAA"/>
    <w:rsid w:val="00ED3D8B"/>
    <w:rsid w:val="00ED5F4C"/>
    <w:rsid w:val="00EF4D05"/>
    <w:rsid w:val="00EF6705"/>
    <w:rsid w:val="00F316BF"/>
    <w:rsid w:val="00F349ED"/>
    <w:rsid w:val="00F42DB2"/>
    <w:rsid w:val="00F4422C"/>
    <w:rsid w:val="00F6162C"/>
    <w:rsid w:val="00F802B9"/>
    <w:rsid w:val="00FA4861"/>
    <w:rsid w:val="00FB71B7"/>
    <w:rsid w:val="00FC3AB7"/>
    <w:rsid w:val="00FD67CB"/>
    <w:rsid w:val="00FE2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5946"/>
  <w15:docId w15:val="{6EDB543E-4523-43ED-A50C-84491AC2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A2"/>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Standard"/>
    <w:uiPriority w:val="34"/>
    <w:qFormat/>
    <w:pPr>
      <w:ind w:left="720"/>
    </w:pPr>
  </w:style>
  <w:style w:type="paragraph" w:styleId="Sinespaciado">
    <w:name w:val="No Spacing"/>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rPr>
      <w:sz w:val="22"/>
      <w:lang w:eastAsia="es-E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TextocomentarioCar">
    <w:name w:val="Texto comentario Car"/>
    <w:basedOn w:val="Fuentedeprrafopredete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rPr>
  </w:style>
  <w:style w:type="paragraph" w:styleId="Textoindependiente">
    <w:name w:val="Body Text"/>
    <w:basedOn w:val="Normal"/>
    <w:pPr>
      <w:suppressAutoHyphens w:val="0"/>
      <w:autoSpaceDE w:val="0"/>
      <w:spacing w:after="0"/>
      <w:textAlignment w:val="auto"/>
    </w:pPr>
    <w:rPr>
      <w:sz w:val="22"/>
      <w:lang w:eastAsia="es-ES"/>
    </w:rPr>
  </w:style>
  <w:style w:type="character" w:customStyle="1" w:styleId="TextoindependienteCar1">
    <w:name w:val="Texto independiente Car1"/>
    <w:basedOn w:val="Fuentedeprrafopredete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paragraph" w:styleId="Sangra3detindependiente">
    <w:name w:val="Body Text Indent 3"/>
    <w:basedOn w:val="Normal"/>
    <w:link w:val="Sangra3detindependienteCar"/>
    <w:uiPriority w:val="99"/>
    <w:semiHidden/>
    <w:unhideWhenUsed/>
    <w:rsid w:val="005E5F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E5F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13">
      <w:bodyDiv w:val="1"/>
      <w:marLeft w:val="0"/>
      <w:marRight w:val="0"/>
      <w:marTop w:val="0"/>
      <w:marBottom w:val="0"/>
      <w:divBdr>
        <w:top w:val="none" w:sz="0" w:space="0" w:color="auto"/>
        <w:left w:val="none" w:sz="0" w:space="0" w:color="auto"/>
        <w:bottom w:val="none" w:sz="0" w:space="0" w:color="auto"/>
        <w:right w:val="none" w:sz="0" w:space="0" w:color="auto"/>
      </w:divBdr>
    </w:div>
    <w:div w:id="132018847">
      <w:bodyDiv w:val="1"/>
      <w:marLeft w:val="0"/>
      <w:marRight w:val="0"/>
      <w:marTop w:val="0"/>
      <w:marBottom w:val="0"/>
      <w:divBdr>
        <w:top w:val="none" w:sz="0" w:space="0" w:color="auto"/>
        <w:left w:val="none" w:sz="0" w:space="0" w:color="auto"/>
        <w:bottom w:val="none" w:sz="0" w:space="0" w:color="auto"/>
        <w:right w:val="none" w:sz="0" w:space="0" w:color="auto"/>
      </w:divBdr>
    </w:div>
    <w:div w:id="173544213">
      <w:bodyDiv w:val="1"/>
      <w:marLeft w:val="0"/>
      <w:marRight w:val="0"/>
      <w:marTop w:val="0"/>
      <w:marBottom w:val="0"/>
      <w:divBdr>
        <w:top w:val="none" w:sz="0" w:space="0" w:color="auto"/>
        <w:left w:val="none" w:sz="0" w:space="0" w:color="auto"/>
        <w:bottom w:val="none" w:sz="0" w:space="0" w:color="auto"/>
        <w:right w:val="none" w:sz="0" w:space="0" w:color="auto"/>
      </w:divBdr>
    </w:div>
    <w:div w:id="219248599">
      <w:bodyDiv w:val="1"/>
      <w:marLeft w:val="0"/>
      <w:marRight w:val="0"/>
      <w:marTop w:val="0"/>
      <w:marBottom w:val="0"/>
      <w:divBdr>
        <w:top w:val="none" w:sz="0" w:space="0" w:color="auto"/>
        <w:left w:val="none" w:sz="0" w:space="0" w:color="auto"/>
        <w:bottom w:val="none" w:sz="0" w:space="0" w:color="auto"/>
        <w:right w:val="none" w:sz="0" w:space="0" w:color="auto"/>
      </w:divBdr>
    </w:div>
    <w:div w:id="752119590">
      <w:bodyDiv w:val="1"/>
      <w:marLeft w:val="0"/>
      <w:marRight w:val="0"/>
      <w:marTop w:val="0"/>
      <w:marBottom w:val="0"/>
      <w:divBdr>
        <w:top w:val="none" w:sz="0" w:space="0" w:color="auto"/>
        <w:left w:val="none" w:sz="0" w:space="0" w:color="auto"/>
        <w:bottom w:val="none" w:sz="0" w:space="0" w:color="auto"/>
        <w:right w:val="none" w:sz="0" w:space="0" w:color="auto"/>
      </w:divBdr>
    </w:div>
    <w:div w:id="886255671">
      <w:bodyDiv w:val="1"/>
      <w:marLeft w:val="0"/>
      <w:marRight w:val="0"/>
      <w:marTop w:val="0"/>
      <w:marBottom w:val="0"/>
      <w:divBdr>
        <w:top w:val="none" w:sz="0" w:space="0" w:color="auto"/>
        <w:left w:val="none" w:sz="0" w:space="0" w:color="auto"/>
        <w:bottom w:val="none" w:sz="0" w:space="0" w:color="auto"/>
        <w:right w:val="none" w:sz="0" w:space="0" w:color="auto"/>
      </w:divBdr>
    </w:div>
    <w:div w:id="1332417728">
      <w:bodyDiv w:val="1"/>
      <w:marLeft w:val="0"/>
      <w:marRight w:val="0"/>
      <w:marTop w:val="0"/>
      <w:marBottom w:val="0"/>
      <w:divBdr>
        <w:top w:val="none" w:sz="0" w:space="0" w:color="auto"/>
        <w:left w:val="none" w:sz="0" w:space="0" w:color="auto"/>
        <w:bottom w:val="none" w:sz="0" w:space="0" w:color="auto"/>
        <w:right w:val="none" w:sz="0" w:space="0" w:color="auto"/>
      </w:divBdr>
    </w:div>
    <w:div w:id="1728797601">
      <w:bodyDiv w:val="1"/>
      <w:marLeft w:val="0"/>
      <w:marRight w:val="0"/>
      <w:marTop w:val="0"/>
      <w:marBottom w:val="0"/>
      <w:divBdr>
        <w:top w:val="none" w:sz="0" w:space="0" w:color="auto"/>
        <w:left w:val="none" w:sz="0" w:space="0" w:color="auto"/>
        <w:bottom w:val="none" w:sz="0" w:space="0" w:color="auto"/>
        <w:right w:val="none" w:sz="0" w:space="0" w:color="auto"/>
      </w:divBdr>
    </w:div>
    <w:div w:id="1863713055">
      <w:bodyDiv w:val="1"/>
      <w:marLeft w:val="0"/>
      <w:marRight w:val="0"/>
      <w:marTop w:val="0"/>
      <w:marBottom w:val="0"/>
      <w:divBdr>
        <w:top w:val="none" w:sz="0" w:space="0" w:color="auto"/>
        <w:left w:val="none" w:sz="0" w:space="0" w:color="auto"/>
        <w:bottom w:val="none" w:sz="0" w:space="0" w:color="auto"/>
        <w:right w:val="none" w:sz="0" w:space="0" w:color="auto"/>
      </w:divBdr>
    </w:div>
    <w:div w:id="196326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sj.jalisco.gob.mx/transparenc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nfo.jalisco.gob.mx/convocatorias/1956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Adrycel.flores@jalisco.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jalisco.gob.mx/convocatorias/19562"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13DFF22314C1084915C6CC5E3DECA"/>
        <w:category>
          <w:name w:val="General"/>
          <w:gallery w:val="placeholder"/>
        </w:category>
        <w:types>
          <w:type w:val="bbPlcHdr"/>
        </w:types>
        <w:behaviors>
          <w:behavior w:val="content"/>
        </w:behaviors>
        <w:guid w:val="{08B50479-4F57-44B1-BDC9-04FE98688C97}"/>
      </w:docPartPr>
      <w:docPartBody>
        <w:p w:rsidR="00B423D6" w:rsidRDefault="00B423D6" w:rsidP="00B423D6">
          <w:pPr>
            <w:pStyle w:val="A0513DFF22314C1084915C6CC5E3DECA"/>
          </w:pPr>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D6"/>
    <w:rsid w:val="001A3AF1"/>
    <w:rsid w:val="003808C1"/>
    <w:rsid w:val="00935EE9"/>
    <w:rsid w:val="009945EB"/>
    <w:rsid w:val="00B27B3C"/>
    <w:rsid w:val="00B423D6"/>
    <w:rsid w:val="00B7183A"/>
    <w:rsid w:val="00BB21A1"/>
    <w:rsid w:val="00EA138E"/>
    <w:rsid w:val="00ED0282"/>
    <w:rsid w:val="00F24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23D6"/>
    <w:rPr>
      <w:color w:val="808080"/>
    </w:rPr>
  </w:style>
  <w:style w:type="paragraph" w:customStyle="1" w:styleId="A0513DFF22314C1084915C6CC5E3DECA">
    <w:name w:val="A0513DFF22314C1084915C6CC5E3DECA"/>
    <w:rsid w:val="00B42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F537-E4D8-4B4D-8916-B0DB8684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5040</Words>
  <Characters>27726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LCCC-029-2021 “VACUNA ANTIRRABICA CANINA Y FELINA PARA EL ESTADO DE JALISCO”</dc:subject>
  <dc:creator>Christian</dc:creator>
  <dc:description/>
  <cp:lastModifiedBy>Direccion de Recursos Materiales</cp:lastModifiedBy>
  <cp:revision>1</cp:revision>
  <cp:lastPrinted>2021-09-14T23:57:00Z</cp:lastPrinted>
  <dcterms:created xsi:type="dcterms:W3CDTF">2021-09-13T21:56:00Z</dcterms:created>
  <dcterms:modified xsi:type="dcterms:W3CDTF">2021-09-15T00:00:00Z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