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1742"/>
        <w:gridCol w:w="3944"/>
        <w:gridCol w:w="3942"/>
      </w:tblGrid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71310" w:rsidRPr="00683B92" w:rsidRDefault="00D71310">
            <w:pPr>
              <w:spacing w:line="18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bookmarkStart w:id="0" w:name="_Hlk54363932"/>
            <w:bookmarkEnd w:id="0"/>
            <w:r w:rsidRPr="00683B92">
              <w:rPr>
                <w:rFonts w:ascii="Arial" w:eastAsia="Calibri" w:hAnsi="Arial" w:cs="Arial"/>
                <w:color w:val="000000"/>
                <w:sz w:val="18"/>
                <w:szCs w:val="18"/>
              </w:rPr>
              <w:t>Denominación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71310" w:rsidRPr="00683B92" w:rsidRDefault="00D71310">
            <w:pPr>
              <w:spacing w:line="18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Calibri" w:hAnsi="Arial" w:cs="Arial"/>
                <w:color w:val="000000"/>
                <w:sz w:val="18"/>
                <w:szCs w:val="18"/>
              </w:rPr>
              <w:t>Partida y/o Punto de convocante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71310" w:rsidRPr="00683B92" w:rsidRDefault="00D71310">
            <w:pPr>
              <w:spacing w:line="18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Calibri" w:hAnsi="Arial" w:cs="Arial"/>
                <w:color w:val="000000"/>
                <w:sz w:val="18"/>
                <w:szCs w:val="18"/>
              </w:rPr>
              <w:t>Pregunta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71310" w:rsidRPr="00683B92" w:rsidRDefault="00D71310">
            <w:pPr>
              <w:spacing w:line="18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Calibri" w:hAnsi="Arial" w:cs="Arial"/>
                <w:color w:val="000000"/>
                <w:sz w:val="18"/>
                <w:szCs w:val="18"/>
              </w:rPr>
              <w:t>Respuesta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92" w:rsidRDefault="00683B92">
            <w:pPr>
              <w:spacing w:line="18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Punto 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92" w:rsidRDefault="00683B92">
            <w:pPr>
              <w:spacing w:line="18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Plazo y Lugar y Condiciones de entrega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92" w:rsidRDefault="00683B92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 virtud que solicitan un lapso no mayor a 30 días naturales posteriores a la emisión del fallo.</w:t>
            </w: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acuerdo a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la declaración de las autoridades de emergencia de la pandemia algunos productos son de exportación, por lo que ¿Solicitamos a la convocante pueda ampliar el lapso de entrega a 40 días naturales a partir de la emisión de la Orden de compra? Se acepta nuestra pregunta con la finalidad de poder ofertar en nuestra propuesta técnica y económica.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C6" w:rsidRPr="00683B92" w:rsidRDefault="003E24C6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Para el punto 2 plazo lugar y condiciones de entrega deberán considerarse 40 </w:t>
            </w:r>
            <w:r w:rsidR="003E24C6"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días</w:t>
            </w: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naturales </w:t>
            </w:r>
            <w:r w:rsidR="003E24C6"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posteriores a la emisión del fallo</w:t>
            </w:r>
          </w:p>
        </w:tc>
        <w:bookmarkStart w:id="1" w:name="_GoBack"/>
        <w:bookmarkEnd w:id="1"/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Punto 9.1 </w:t>
            </w: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Presentación y apertura de propuestas técnicas y económicas </w:t>
            </w: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5 (Acreditación) punto 2 </w:t>
            </w:r>
          </w:p>
          <w:p w:rsidR="00D71310" w:rsidRPr="00683B92" w:rsidRDefault="00D7131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Presentar copia simple legible del pago del impuesto estatal sobre erogaciones por remuneraciones al trabajo de máximo 60 días de antigüedad (impuesto del 2% sobre nómina), y original para su cotejo </w:t>
            </w: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Solicitamos amablemente a la convocante, si solo aplica para aquellas empresas que tengan empleados registrados en IMSS el pago del 2%, ya que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acuerdo al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punto 25 de las bases dice presentar: Opinión Positiva de las Obligaciones en Materia de Seguridad social (IMSS).</w:t>
            </w: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Ya en este documento se emite si cuenta con empleados dados de alta o en caso contrarios si no cuenta con empleados dados de alta, por lo que no aplicaría presentar el pago del 2%. de impuesto sobre la nómina.  </w:t>
            </w: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 correcta nuestra apreciación que solo presentar en sentido positivo en materia de Seguridad Social IMSS y el RUPC, será suficiente para acreditar el anexo 5.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4C6" w:rsidRPr="00683B92" w:rsidRDefault="003E24C6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E24C6" w:rsidRPr="00683B92" w:rsidRDefault="003E24C6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3E24C6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 correcta la apreciación.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Partida 4 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hAnsi="Arial" w:cs="Arial"/>
                <w:color w:val="000000"/>
                <w:sz w:val="18"/>
                <w:szCs w:val="18"/>
              </w:rPr>
              <w:t xml:space="preserve">Rompevientos unisex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92" w:rsidRDefault="00683B92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¿Podría indicarnos cual sería con la cantidad exacta que solicita de rompevientos?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92" w:rsidRDefault="00683B92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piezas del programa de urgencias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Anexo 1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Partida 5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¿Podría indicarnos cual sería con la cantidad exacta que solicita de chaleco brigadista</w:t>
            </w:r>
          </w:p>
          <w:p w:rsidR="00D71310" w:rsidRPr="00683B92" w:rsidRDefault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tipo fotógrafo?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Chaleco amarillo 64 piezas programa de Urgencias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_gjdgxs"/>
            <w:bookmarkEnd w:id="2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programa de vacunación universal </w:t>
            </w:r>
          </w:p>
          <w:p w:rsidR="00D71310" w:rsidRPr="00683B92" w:rsidRDefault="00D71310" w:rsidP="00D71310">
            <w:pPr>
              <w:spacing w:line="184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 y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3E24C6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tela</w:t>
            </w:r>
            <w:r w:rsidR="00D71310"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Oxford</w:t>
            </w:r>
            <w:proofErr w:type="gramEnd"/>
            <w:r w:rsidR="00D71310"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mil rayas  tela USA importación  tiene una composición de 60% algodón y 40% poliéster.    </w:t>
            </w:r>
            <w:proofErr w:type="gramStart"/>
            <w:r w:rsidR="00D71310"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 diferencia</w:t>
            </w:r>
            <w:proofErr w:type="gramEnd"/>
            <w:r w:rsidR="00D71310"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de  su descripción   75% algodón y 25%  poliéster.   Sera posible surtir nuestra composición?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pStyle w:val="Table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83B92">
              <w:rPr>
                <w:rFonts w:ascii="Arial" w:hAnsi="Arial" w:cs="Arial"/>
                <w:sz w:val="18"/>
                <w:szCs w:val="18"/>
              </w:rPr>
              <w:t>No se acepta la solicitud. El licitante deberá cumplir con lo solicitado en las bases en el Anexo 1 Carta de requerimientos técnicos, Programa de Vacunación Universal, progresivo 2 y 3.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programa de vacunación universal </w:t>
            </w:r>
          </w:p>
          <w:p w:rsidR="00D71310" w:rsidRPr="00683B92" w:rsidRDefault="00D71310" w:rsidP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Tendrán muestra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  este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chaleco para  saber  el tipo  de confección?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pStyle w:val="Table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83B92">
              <w:rPr>
                <w:rFonts w:ascii="Arial" w:hAnsi="Arial" w:cs="Arial"/>
                <w:sz w:val="18"/>
                <w:szCs w:val="18"/>
              </w:rPr>
              <w:t xml:space="preserve">Si, el </w:t>
            </w:r>
            <w:proofErr w:type="gramStart"/>
            <w:r w:rsidRPr="00683B92">
              <w:rPr>
                <w:rFonts w:ascii="Arial" w:hAnsi="Arial" w:cs="Arial"/>
                <w:sz w:val="18"/>
                <w:szCs w:val="18"/>
              </w:rPr>
              <w:t>día lunes</w:t>
            </w:r>
            <w:proofErr w:type="gramEnd"/>
            <w:r w:rsidRPr="00683B92">
              <w:rPr>
                <w:rFonts w:ascii="Arial" w:hAnsi="Arial" w:cs="Arial"/>
                <w:sz w:val="18"/>
                <w:szCs w:val="18"/>
              </w:rPr>
              <w:t xml:space="preserve"> lo llevamos al evento de Junta aclaratoria.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programa de vacunación universal </w:t>
            </w:r>
          </w:p>
          <w:p w:rsidR="00D71310" w:rsidRPr="00683B92" w:rsidRDefault="00D71310" w:rsidP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Tendrán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muestra  de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este  chaleco para  saber  el tipo  de confección?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pStyle w:val="Table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683B92">
              <w:rPr>
                <w:rFonts w:ascii="Arial" w:hAnsi="Arial" w:cs="Arial"/>
                <w:sz w:val="18"/>
                <w:szCs w:val="18"/>
              </w:rPr>
              <w:t xml:space="preserve">Si, el </w:t>
            </w:r>
            <w:proofErr w:type="gramStart"/>
            <w:r w:rsidRPr="00683B92">
              <w:rPr>
                <w:rFonts w:ascii="Arial" w:hAnsi="Arial" w:cs="Arial"/>
                <w:sz w:val="18"/>
                <w:szCs w:val="18"/>
              </w:rPr>
              <w:t>día lunes</w:t>
            </w:r>
            <w:proofErr w:type="gramEnd"/>
            <w:r w:rsidRPr="00683B92">
              <w:rPr>
                <w:rFonts w:ascii="Arial" w:hAnsi="Arial" w:cs="Arial"/>
                <w:sz w:val="18"/>
                <w:szCs w:val="18"/>
              </w:rPr>
              <w:t xml:space="preserve"> lo llevamos al evento de Junta aclaratoria.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programa de vacunación universal </w:t>
            </w:r>
          </w:p>
          <w:p w:rsidR="00D71310" w:rsidRPr="00683B92" w:rsidRDefault="00D71310" w:rsidP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Pantalón de Mezclilla Mujer   nuestra composición es de   9.5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oz  84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 algodón  14% poliéster  y 2% elastano</w:t>
            </w:r>
          </w:p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 diferencia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de  </w:t>
            </w:r>
            <w:proofErr w:type="spell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ud.</w:t>
            </w:r>
            <w:proofErr w:type="spell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97% algodón   3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  poliéster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podrá   surtir nuestra composición?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Ya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  la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composición  de nuestra línea  ajusta   mejor  al cuerpo de las damas.</w:t>
            </w:r>
          </w:p>
          <w:p w:rsidR="00D71310" w:rsidRPr="00683B92" w:rsidRDefault="00D71310" w:rsidP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pStyle w:val="Default"/>
              <w:spacing w:after="100"/>
              <w:rPr>
                <w:rFonts w:eastAsia="Calibri"/>
                <w:color w:val="auto"/>
                <w:sz w:val="18"/>
                <w:szCs w:val="18"/>
                <w:lang w:val="es-ES" w:eastAsia="es-ES" w:bidi="es-ES"/>
              </w:rPr>
            </w:pPr>
            <w:r w:rsidRPr="00683B92">
              <w:rPr>
                <w:sz w:val="18"/>
                <w:szCs w:val="18"/>
              </w:rPr>
              <w:t>No se acepta la solicitud. El licitante deberá cumplir con lo solicitado en las bases en el Anexo 1 Carta de requerimientos técnicos, Programa de Vacunación Universal, progresivo 15.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programa de </w:t>
            </w: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vacunación universal 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  y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 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 la composición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  suéter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enfermero  y enfermera  la composición del  70% rayón y </w:t>
            </w: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30% poliéster no  nos es familiar.  Por lo que proponemos  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sea  Acrílico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suave al 100%.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D71310">
            <w:pPr>
              <w:pStyle w:val="Default"/>
              <w:rPr>
                <w:rFonts w:eastAsia="Calibri"/>
                <w:b/>
                <w:bCs/>
                <w:sz w:val="18"/>
                <w:szCs w:val="18"/>
                <w:lang w:val="es-ES" w:eastAsia="es-ES" w:bidi="es-ES"/>
              </w:rPr>
            </w:pPr>
            <w:r w:rsidRPr="00683B92">
              <w:rPr>
                <w:rFonts w:eastAsia="Calibri"/>
                <w:color w:val="auto"/>
                <w:sz w:val="18"/>
                <w:szCs w:val="18"/>
                <w:lang w:val="es-ES" w:eastAsia="es-ES" w:bidi="es-ES"/>
              </w:rPr>
              <w:lastRenderedPageBreak/>
              <w:t>Si, se acepta su solicitud sin ser limitante para los demás proveedores.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programa urgencias y desastres 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sz w:val="18"/>
                <w:szCs w:val="18"/>
              </w:rPr>
              <w:t xml:space="preserve">Podrían dar la </w:t>
            </w:r>
            <w:proofErr w:type="gramStart"/>
            <w:r w:rsidRPr="00683B92">
              <w:rPr>
                <w:rFonts w:ascii="Arial" w:eastAsia="Times New Roman" w:hAnsi="Arial" w:cs="Arial"/>
                <w:sz w:val="18"/>
                <w:szCs w:val="18"/>
              </w:rPr>
              <w:t>cantidad  de</w:t>
            </w:r>
            <w:proofErr w:type="gramEnd"/>
            <w:r w:rsidRPr="00683B92">
              <w:rPr>
                <w:rFonts w:ascii="Arial" w:eastAsia="Times New Roman" w:hAnsi="Arial" w:cs="Arial"/>
                <w:sz w:val="18"/>
                <w:szCs w:val="18"/>
              </w:rPr>
              <w:t xml:space="preserve">  los chalecos?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sz w:val="18"/>
                <w:szCs w:val="18"/>
              </w:rPr>
              <w:t>Chalecos amarillos tipo fotógrafo: 64 piezas (ya se mencionaron en la parte superior)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sz w:val="18"/>
                <w:szCs w:val="18"/>
              </w:rPr>
              <w:t>Chalecos Preventivos naranjas: 50 piezas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 1 programa urgencias y desastres 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Chaleco preventivo poliéster   por la razón de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cintas reflejantes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 el pecho.  Solo se pueden poner 2 bolsas al frente y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 en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 pecho. ¿Se aceptan 2 bolsas?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Sí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anex0 1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programa urgencias 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Estos equipos por las marcas que </w:t>
            </w:r>
            <w:proofErr w:type="spell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ud.</w:t>
            </w:r>
            <w:proofErr w:type="spell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Proponen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  encuentran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escasos por  la contingencia del </w:t>
            </w:r>
            <w:proofErr w:type="spell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covid</w:t>
            </w:r>
            <w:proofErr w:type="spell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19,  pudiéramos cotizar  otras marcas?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Sí, siempre y cuando cumpla con las especificaciones técnicas establecidas en la ficha técnica.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anexo 1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programa urgencias 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Altura de la bota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Arriba del tobillo, para senderismo, tipo </w:t>
            </w:r>
            <w:proofErr w:type="spell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borcegui</w:t>
            </w:r>
            <w:proofErr w:type="spellEnd"/>
          </w:p>
        </w:tc>
      </w:tr>
      <w:tr w:rsidR="00D71310" w:rsidRPr="00683B92" w:rsidTr="00D71310">
        <w:trPr>
          <w:trHeight w:val="84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anexo1 programa de patio limpio y cuidado del </w:t>
            </w: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agua almacenada 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Altura de la bota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Arriba del tobillo, para senderismo, tipo </w:t>
            </w:r>
            <w:proofErr w:type="spell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borcegui</w:t>
            </w:r>
            <w:proofErr w:type="spellEnd"/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Anexo 1</w:t>
            </w:r>
          </w:p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programa planificación familiar y anticoncepción 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310" w:rsidRPr="00683B92" w:rsidRDefault="00D713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sz w:val="18"/>
                <w:szCs w:val="18"/>
              </w:rPr>
              <w:t xml:space="preserve">Que </w:t>
            </w:r>
            <w:proofErr w:type="gramStart"/>
            <w:r w:rsidRPr="00683B92">
              <w:rPr>
                <w:rFonts w:ascii="Arial" w:eastAsia="Times New Roman" w:hAnsi="Arial" w:cs="Arial"/>
                <w:sz w:val="18"/>
                <w:szCs w:val="18"/>
              </w:rPr>
              <w:t>composición  es</w:t>
            </w:r>
            <w:proofErr w:type="gramEnd"/>
            <w:r w:rsidRPr="00683B92">
              <w:rPr>
                <w:rFonts w:ascii="Arial" w:eastAsia="Times New Roman" w:hAnsi="Arial" w:cs="Arial"/>
                <w:sz w:val="18"/>
                <w:szCs w:val="18"/>
              </w:rPr>
              <w:t xml:space="preserve"> la tela  amasador  y que color.</w:t>
            </w:r>
          </w:p>
          <w:p w:rsidR="00D71310" w:rsidRPr="00683B92" w:rsidRDefault="00D7131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 </w:t>
            </w:r>
            <w:proofErr w:type="gramStart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línea  de</w:t>
            </w:r>
            <w:proofErr w:type="gramEnd"/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tela  que nosotros proponemos  es 70% poliéster  30% algodón.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683B9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sz w:val="18"/>
                <w:szCs w:val="18"/>
              </w:rPr>
              <w:t>Apegarse a lo requerido dentro del anexo 1 carta de requerimientos técnicos.</w:t>
            </w:r>
          </w:p>
        </w:tc>
      </w:tr>
      <w:tr w:rsidR="00D71310" w:rsidRPr="00683B92" w:rsidTr="00D71310">
        <w:trPr>
          <w:trHeight w:val="10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92" w:rsidRPr="00683B92" w:rsidRDefault="00683B92" w:rsidP="00683B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71310" w:rsidRPr="00683B92" w:rsidRDefault="00D71310" w:rsidP="00683B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Punto 9.2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10" w:rsidRPr="00683B92" w:rsidRDefault="00D71310" w:rsidP="00683B9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1310" w:rsidRPr="00683B92" w:rsidRDefault="00D71310" w:rsidP="00683B9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sz w:val="18"/>
                <w:szCs w:val="18"/>
              </w:rPr>
              <w:t>Criterios para la evaluación de las propuestas y la adjudicación.</w:t>
            </w:r>
          </w:p>
          <w:p w:rsidR="00D71310" w:rsidRPr="00683B92" w:rsidRDefault="00D71310" w:rsidP="00683B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B92" w:rsidRPr="00683B92" w:rsidRDefault="00683B92" w:rsidP="00683B9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1310" w:rsidRPr="00683B92" w:rsidRDefault="00D71310" w:rsidP="00683B9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83B92">
              <w:rPr>
                <w:rFonts w:ascii="Arial" w:eastAsia="Times New Roman" w:hAnsi="Arial" w:cs="Arial"/>
                <w:sz w:val="18"/>
                <w:szCs w:val="18"/>
              </w:rPr>
              <w:t>Favor de aclararnos si la presente licitación será adjudicad por partida ofertada?</w:t>
            </w:r>
            <w:proofErr w:type="gramEnd"/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92" w:rsidRPr="00683B92" w:rsidRDefault="00683B92" w:rsidP="00683B9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1310" w:rsidRPr="00683B92" w:rsidRDefault="00683B92" w:rsidP="00683B9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3B92">
              <w:rPr>
                <w:rFonts w:ascii="Arial" w:eastAsia="Times New Roman" w:hAnsi="Arial" w:cs="Arial"/>
                <w:sz w:val="18"/>
                <w:szCs w:val="18"/>
              </w:rPr>
              <w:t>Para el presente proceso licitatorio se adjudicará por partida.</w:t>
            </w:r>
          </w:p>
        </w:tc>
      </w:tr>
    </w:tbl>
    <w:p w:rsidR="00A94CE1" w:rsidRDefault="00A94CE1" w:rsidP="00A94CE1"/>
    <w:sectPr w:rsidR="00A94CE1" w:rsidSect="008B7F5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92" w:rsidRDefault="00683B92" w:rsidP="00683B92">
      <w:pPr>
        <w:spacing w:after="0" w:line="240" w:lineRule="auto"/>
      </w:pPr>
      <w:r>
        <w:separator/>
      </w:r>
    </w:p>
  </w:endnote>
  <w:endnote w:type="continuationSeparator" w:id="0">
    <w:p w:rsidR="00683B92" w:rsidRDefault="00683B92" w:rsidP="0068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92" w:rsidRDefault="00683B92" w:rsidP="00683B92">
      <w:pPr>
        <w:spacing w:after="0" w:line="240" w:lineRule="auto"/>
      </w:pPr>
      <w:r>
        <w:separator/>
      </w:r>
    </w:p>
  </w:footnote>
  <w:footnote w:type="continuationSeparator" w:id="0">
    <w:p w:rsidR="00683B92" w:rsidRDefault="00683B92" w:rsidP="0068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92" w:rsidRPr="00683B92" w:rsidRDefault="00683B92">
    <w:pPr>
      <w:pStyle w:val="Encabezado"/>
      <w:rPr>
        <w:lang w:val="es-ES"/>
      </w:rPr>
    </w:pPr>
    <w:r>
      <w:rPr>
        <w:lang w:val="es-ES"/>
      </w:rPr>
      <w:t xml:space="preserve">Formato de preguntas y respuestas para </w:t>
    </w:r>
    <w:r w:rsidR="00201C7D">
      <w:rPr>
        <w:lang w:val="es-ES"/>
      </w:rPr>
      <w:t xml:space="preserve">la </w:t>
    </w:r>
    <w:r w:rsidR="00201C7D">
      <w:t>LICITACIÓN PÚBLICA NACIONAL LCCC-43068001-040-2020 ADQUISICION DE VESTUARIO Y UNIFORMES PARA DISTINTOS PROGRAMAS DEL ORGANISMO PUBLICO DESCENTRALIZADO SERVICIOS DE SALUD JALISCO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1"/>
    <w:rsid w:val="00201C7D"/>
    <w:rsid w:val="00256256"/>
    <w:rsid w:val="003E24C6"/>
    <w:rsid w:val="00683B92"/>
    <w:rsid w:val="008B7F58"/>
    <w:rsid w:val="00A16335"/>
    <w:rsid w:val="00A94CE1"/>
    <w:rsid w:val="00D71310"/>
    <w:rsid w:val="00E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0F24A"/>
  <w15:chartTrackingRefBased/>
  <w15:docId w15:val="{A4972835-F66A-4F12-8207-43539FFF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7F5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F58"/>
    <w:rPr>
      <w:color w:val="800080"/>
      <w:u w:val="single"/>
    </w:rPr>
  </w:style>
  <w:style w:type="paragraph" w:customStyle="1" w:styleId="msonormal0">
    <w:name w:val="msonormal"/>
    <w:basedOn w:val="Normal"/>
    <w:rsid w:val="008B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8B7F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1">
    <w:name w:val="xl71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6">
    <w:name w:val="xl76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3">
    <w:name w:val="xl83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5">
    <w:name w:val="xl85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6">
    <w:name w:val="xl86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90">
    <w:name w:val="xl90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91">
    <w:name w:val="xl91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2">
    <w:name w:val="xl92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93">
    <w:name w:val="xl93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94">
    <w:name w:val="xl94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95">
    <w:name w:val="xl95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96">
    <w:name w:val="xl96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97">
    <w:name w:val="xl97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98">
    <w:name w:val="xl98"/>
    <w:basedOn w:val="Normal"/>
    <w:rsid w:val="008B7F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99">
    <w:name w:val="xl99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0">
    <w:name w:val="xl100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1">
    <w:name w:val="xl101"/>
    <w:basedOn w:val="Normal"/>
    <w:rsid w:val="008B7F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2">
    <w:name w:val="xl102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04">
    <w:name w:val="xl104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5">
    <w:name w:val="xl105"/>
    <w:basedOn w:val="Normal"/>
    <w:rsid w:val="008B7F5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106">
    <w:name w:val="xl106"/>
    <w:basedOn w:val="Normal"/>
    <w:rsid w:val="008B7F5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7">
    <w:name w:val="xl107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8">
    <w:name w:val="xl108"/>
    <w:basedOn w:val="Normal"/>
    <w:rsid w:val="008B7F58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09">
    <w:name w:val="xl109"/>
    <w:basedOn w:val="Normal"/>
    <w:rsid w:val="008B7F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1">
    <w:name w:val="xl111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2">
    <w:name w:val="xl112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113">
    <w:name w:val="xl113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4">
    <w:name w:val="xl114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5">
    <w:name w:val="xl115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xl116">
    <w:name w:val="xl116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MX"/>
    </w:rPr>
  </w:style>
  <w:style w:type="paragraph" w:customStyle="1" w:styleId="xl117">
    <w:name w:val="xl117"/>
    <w:basedOn w:val="Normal"/>
    <w:rsid w:val="008B7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8B7F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0">
    <w:name w:val="xl120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0"/>
      <w:szCs w:val="20"/>
      <w:lang w:eastAsia="es-MX"/>
    </w:rPr>
  </w:style>
  <w:style w:type="paragraph" w:customStyle="1" w:styleId="xl121">
    <w:name w:val="xl121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23">
    <w:name w:val="xl123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8B7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1">
    <w:name w:val="xl131"/>
    <w:basedOn w:val="Normal"/>
    <w:rsid w:val="008B7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2">
    <w:name w:val="xl132"/>
    <w:basedOn w:val="Normal"/>
    <w:rsid w:val="008B7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3">
    <w:name w:val="xl133"/>
    <w:basedOn w:val="Normal"/>
    <w:rsid w:val="008B7F58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4">
    <w:name w:val="xl134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5">
    <w:name w:val="xl135"/>
    <w:basedOn w:val="Normal"/>
    <w:rsid w:val="008B7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6">
    <w:name w:val="xl136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9">
    <w:name w:val="xl139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8B7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D713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D71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3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B92"/>
  </w:style>
  <w:style w:type="paragraph" w:styleId="Piedepgina">
    <w:name w:val="footer"/>
    <w:basedOn w:val="Normal"/>
    <w:link w:val="PiedepginaCar"/>
    <w:uiPriority w:val="99"/>
    <w:unhideWhenUsed/>
    <w:rsid w:val="00683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Francisco LFLG. Lopez Gonzalez</dc:creator>
  <cp:keywords/>
  <dc:description/>
  <cp:lastModifiedBy>Dirección Administración</cp:lastModifiedBy>
  <cp:revision>2</cp:revision>
  <cp:lastPrinted>2020-10-26T17:29:00Z</cp:lastPrinted>
  <dcterms:created xsi:type="dcterms:W3CDTF">2020-10-26T19:33:00Z</dcterms:created>
  <dcterms:modified xsi:type="dcterms:W3CDTF">2020-10-26T19:33:00Z</dcterms:modified>
</cp:coreProperties>
</file>