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77777777" w:rsidR="00F3582A" w:rsidRPr="0044678A" w:rsidRDefault="00F3582A">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C639194" w:rsidR="00300284" w:rsidRDefault="00300284" w:rsidP="0044678A">
      <w:pPr>
        <w:ind w:right="77"/>
        <w:jc w:val="center"/>
        <w:rPr>
          <w:rFonts w:ascii="Arial Narrow" w:hAnsi="Arial Narrow"/>
          <w:b/>
          <w:bCs/>
          <w:smallCaps/>
          <w:sz w:val="32"/>
          <w:szCs w:val="10"/>
        </w:rPr>
      </w:pPr>
    </w:p>
    <w:p w14:paraId="3634B2DE" w14:textId="17D72F13" w:rsidR="000C31DB" w:rsidRPr="000C31DB" w:rsidRDefault="00D20661"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0C31DB" w:rsidRPr="000C31DB">
            <w:rPr>
              <w:rFonts w:ascii="Arial Narrow" w:hAnsi="Arial Narrow"/>
              <w:b/>
              <w:sz w:val="40"/>
              <w:szCs w:val="40"/>
            </w:rPr>
            <w:t xml:space="preserve">LICITACIÓN PÚBLICA </w:t>
          </w:r>
          <w:r w:rsidR="00111697">
            <w:rPr>
              <w:rFonts w:ascii="Arial Narrow" w:hAnsi="Arial Narrow"/>
              <w:b/>
              <w:sz w:val="40"/>
              <w:szCs w:val="40"/>
            </w:rPr>
            <w:t>LOCAL</w:t>
          </w:r>
          <w:r w:rsidR="000C31DB" w:rsidRPr="000C31DB">
            <w:rPr>
              <w:rFonts w:ascii="Arial Narrow" w:hAnsi="Arial Narrow"/>
              <w:b/>
              <w:sz w:val="40"/>
              <w:szCs w:val="40"/>
            </w:rPr>
            <w:t xml:space="preserve"> LCCC-051-2021 SEGUNDA VUELTA CON CONCURRENCIA DE COMITÉ</w:t>
          </w:r>
        </w:sdtContent>
      </w:sdt>
    </w:p>
    <w:p w14:paraId="52D4A000" w14:textId="77777777" w:rsidR="000C31DB" w:rsidRDefault="000C31DB" w:rsidP="0044678A">
      <w:pPr>
        <w:ind w:right="77"/>
        <w:jc w:val="center"/>
        <w:rPr>
          <w:rFonts w:ascii="Arial Narrow" w:hAnsi="Arial Narrow"/>
          <w:b/>
          <w:bCs/>
          <w:smallCaps/>
          <w:sz w:val="32"/>
          <w:szCs w:val="10"/>
        </w:rPr>
      </w:pPr>
    </w:p>
    <w:p w14:paraId="57F17C18" w14:textId="77777777" w:rsidR="001E5D00" w:rsidRPr="0044678A" w:rsidRDefault="001E5D00">
      <w:pPr>
        <w:pStyle w:val="Textoindependiente"/>
        <w:rPr>
          <w:rFonts w:ascii="Arial Narrow" w:hAnsi="Arial Narrow"/>
          <w:b/>
          <w:smallCaps/>
          <w:sz w:val="16"/>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b/>
          <w:bCs/>
          <w:sz w:val="52"/>
          <w:szCs w:val="52"/>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3F32C75E" w14:textId="28B1C743" w:rsidR="0068009B" w:rsidRPr="0044678A" w:rsidRDefault="00811938" w:rsidP="00F800E9">
          <w:pPr>
            <w:pStyle w:val="Textoindependiente"/>
            <w:jc w:val="center"/>
            <w:rPr>
              <w:rFonts w:ascii="Arial Narrow" w:hAnsi="Arial Narrow"/>
              <w:smallCaps/>
              <w:sz w:val="52"/>
              <w:szCs w:val="52"/>
            </w:rPr>
          </w:pPr>
          <w:r w:rsidRPr="0044678A">
            <w:rPr>
              <w:rFonts w:ascii="Arial Narrow" w:hAnsi="Arial Narrow"/>
              <w:b/>
              <w:bCs/>
              <w:sz w:val="52"/>
              <w:szCs w:val="52"/>
            </w:rPr>
            <w:t>“ADQUISICIÓN DE INSTRUMENTAL Y EQUIPO MÉDICO PARA EL HOSPITAL REGIONAL DE TEPATITLÁN PERTENECIENTE AL O.P.D. SERVICIOS DE SALUD JALISCO”</w:t>
          </w:r>
        </w:p>
      </w:sdtContent>
    </w:sdt>
    <w:p w14:paraId="1A174807" w14:textId="77777777" w:rsidR="0068009B" w:rsidRPr="0044678A" w:rsidRDefault="0068009B">
      <w:pPr>
        <w:pStyle w:val="Textoindependiente"/>
        <w:rPr>
          <w:rFonts w:ascii="Arial Narrow" w:hAnsi="Arial Narrow"/>
          <w:smallCaps/>
          <w:sz w:val="20"/>
        </w:rPr>
      </w:pPr>
    </w:p>
    <w:p w14:paraId="0A32F715" w14:textId="77777777" w:rsidR="0068009B" w:rsidRPr="0044678A" w:rsidRDefault="0068009B">
      <w:pPr>
        <w:pStyle w:val="Textoindependiente"/>
        <w:rPr>
          <w:rFonts w:ascii="Arial Narrow" w:hAnsi="Arial Narrow"/>
          <w:smallCaps/>
          <w:sz w:val="20"/>
        </w:rPr>
      </w:pPr>
    </w:p>
    <w:p w14:paraId="603D9F7E" w14:textId="77777777" w:rsidR="000E33DD" w:rsidRPr="0044678A" w:rsidRDefault="000E33DD" w:rsidP="00864EF5">
      <w:pPr>
        <w:pStyle w:val="Textoindependiente"/>
        <w:tabs>
          <w:tab w:val="left" w:pos="3105"/>
        </w:tabs>
        <w:rPr>
          <w:rFonts w:ascii="Arial Narrow" w:hAnsi="Arial Narrow"/>
          <w:sz w:val="20"/>
        </w:rPr>
      </w:pPr>
    </w:p>
    <w:p w14:paraId="371C8DD3" w14:textId="77777777" w:rsidR="000E33DD" w:rsidRPr="0044678A" w:rsidRDefault="000E33DD">
      <w:pPr>
        <w:pStyle w:val="Textoindependiente"/>
        <w:rPr>
          <w:rFonts w:ascii="Arial Narrow" w:hAnsi="Arial Narrow"/>
          <w:sz w:val="20"/>
        </w:rPr>
      </w:pPr>
    </w:p>
    <w:p w14:paraId="5D79A474" w14:textId="77777777" w:rsidR="000E33DD" w:rsidRPr="0044678A" w:rsidRDefault="000E33DD">
      <w:pPr>
        <w:pStyle w:val="Textoindependiente"/>
        <w:rPr>
          <w:rFonts w:ascii="Arial Narrow" w:hAnsi="Arial Narrow"/>
          <w:sz w:val="20"/>
        </w:rPr>
      </w:pPr>
    </w:p>
    <w:p w14:paraId="1EA6D6F3" w14:textId="77777777" w:rsidR="000E33DD" w:rsidRPr="0044678A" w:rsidRDefault="000E33DD">
      <w:pPr>
        <w:pStyle w:val="Textoindependiente"/>
        <w:rPr>
          <w:rFonts w:ascii="Arial Narrow" w:hAnsi="Arial Narrow"/>
          <w:sz w:val="20"/>
        </w:rPr>
      </w:pPr>
    </w:p>
    <w:p w14:paraId="0190F5D5" w14:textId="77777777" w:rsidR="00F800E9" w:rsidRPr="0044678A" w:rsidRDefault="00F800E9">
      <w:pPr>
        <w:pStyle w:val="Textoindependiente"/>
        <w:rPr>
          <w:rFonts w:ascii="Arial Narrow" w:hAnsi="Arial Narrow"/>
          <w:i/>
          <w:sz w:val="20"/>
        </w:rPr>
      </w:pPr>
    </w:p>
    <w:p w14:paraId="31339FC8" w14:textId="74621B4B" w:rsidR="00F800E9" w:rsidRDefault="00F800E9">
      <w:pPr>
        <w:pStyle w:val="Textoindependiente"/>
        <w:rPr>
          <w:rFonts w:ascii="Arial Narrow" w:hAnsi="Arial Narrow"/>
          <w:i/>
          <w:sz w:val="20"/>
        </w:rPr>
      </w:pPr>
    </w:p>
    <w:p w14:paraId="72BDF9F0" w14:textId="7D2A6964" w:rsidR="0044678A" w:rsidRDefault="0044678A">
      <w:pPr>
        <w:pStyle w:val="Textoindependiente"/>
        <w:rPr>
          <w:rFonts w:ascii="Arial Narrow" w:hAnsi="Arial Narrow"/>
          <w:i/>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AC7C86B" w:rsidR="0044678A" w:rsidRDefault="0044678A">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3678B49E" w:rsidR="0068009B" w:rsidRPr="0044678A" w:rsidRDefault="00011CD3" w:rsidP="00F800E9">
      <w:pPr>
        <w:pStyle w:val="Textoindependiente"/>
        <w:jc w:val="right"/>
        <w:rPr>
          <w:rFonts w:ascii="Arial Narrow" w:hAnsi="Arial Narrow"/>
          <w:sz w:val="24"/>
          <w:szCs w:val="24"/>
        </w:rPr>
      </w:pPr>
      <w:r w:rsidRPr="0044678A">
        <w:rPr>
          <w:rFonts w:ascii="Arial Narrow" w:hAnsi="Arial Narrow"/>
          <w:sz w:val="24"/>
          <w:szCs w:val="24"/>
        </w:rPr>
        <w:t xml:space="preserve">Guadalajara, Jalisco a </w:t>
      </w:r>
      <w:sdt>
        <w:sdtPr>
          <w:rPr>
            <w:rFonts w:ascii="Arial Narrow" w:hAnsi="Arial Narrow"/>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Pr>
              <w:rFonts w:ascii="Arial Narrow" w:hAnsi="Arial Narrow"/>
              <w:sz w:val="24"/>
              <w:szCs w:val="24"/>
            </w:rPr>
            <w:t>16</w:t>
          </w:r>
          <w:r w:rsidR="000C62A4" w:rsidRPr="0044678A">
            <w:rPr>
              <w:rFonts w:ascii="Arial Narrow" w:hAnsi="Arial Narrow"/>
              <w:sz w:val="24"/>
              <w:szCs w:val="24"/>
            </w:rPr>
            <w:t xml:space="preserve"> de</w:t>
          </w:r>
          <w:r w:rsidR="00D52A89" w:rsidRPr="0044678A">
            <w:rPr>
              <w:rFonts w:ascii="Arial Narrow" w:hAnsi="Arial Narrow"/>
              <w:sz w:val="24"/>
              <w:szCs w:val="24"/>
            </w:rPr>
            <w:t xml:space="preserve"> </w:t>
          </w:r>
          <w:r w:rsidR="0053160A" w:rsidRPr="0044678A">
            <w:rPr>
              <w:rFonts w:ascii="Arial Narrow" w:hAnsi="Arial Narrow"/>
              <w:sz w:val="24"/>
              <w:szCs w:val="24"/>
            </w:rPr>
            <w:t>diciembre</w:t>
          </w:r>
          <w:r w:rsidR="000C62A4" w:rsidRPr="0044678A">
            <w:rPr>
              <w:rFonts w:ascii="Arial Narrow" w:hAnsi="Arial Narrow"/>
              <w:sz w:val="24"/>
              <w:szCs w:val="24"/>
            </w:rPr>
            <w:t xml:space="preserve"> de 202</w:t>
          </w:r>
          <w:r w:rsidR="00445ACF" w:rsidRPr="0044678A">
            <w:rPr>
              <w:rFonts w:ascii="Arial Narrow" w:hAnsi="Arial Narrow"/>
              <w:sz w:val="24"/>
              <w:szCs w:val="24"/>
            </w:rPr>
            <w:t>1</w:t>
          </w:r>
        </w:sdtContent>
      </w:sdt>
      <w:r w:rsidRPr="0044678A">
        <w:rPr>
          <w:rFonts w:ascii="Arial Narrow" w:hAnsi="Arial Narrow"/>
          <w:sz w:val="24"/>
          <w:szCs w:val="24"/>
        </w:rPr>
        <w:t>.</w:t>
      </w:r>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25005ED3" w14:textId="77777777" w:rsidR="001E5D00" w:rsidRPr="0044678A" w:rsidRDefault="001E5D00" w:rsidP="00910C26">
      <w:pPr>
        <w:spacing w:before="400" w:after="120"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bases que rigen </w:t>
      </w:r>
      <w:r w:rsidR="00AF5049" w:rsidRPr="0044678A">
        <w:rPr>
          <w:rFonts w:ascii="Arial Narrow" w:hAnsi="Arial Narrow"/>
          <w:sz w:val="18"/>
          <w:szCs w:val="18"/>
        </w:rPr>
        <w:t>a</w:t>
      </w:r>
      <w:r w:rsidRPr="0044678A">
        <w:rPr>
          <w:rFonts w:ascii="Arial Narrow" w:hAnsi="Arial Narrow"/>
          <w:sz w:val="18"/>
          <w:szCs w:val="18"/>
        </w:rPr>
        <w:t xml:space="preserve">l presente proceso. </w:t>
      </w:r>
    </w:p>
    <w:p w14:paraId="0D5EE868" w14:textId="5BB5208B" w:rsidR="002D664B" w:rsidRDefault="001E5D00" w:rsidP="002D664B">
      <w:pPr>
        <w:spacing w:line="276" w:lineRule="auto"/>
        <w:jc w:val="both"/>
        <w:rPr>
          <w:rFonts w:ascii="Arial Narrow" w:hAnsi="Arial Narrow" w:cs="Calibri Light"/>
          <w:sz w:val="18"/>
          <w:szCs w:val="18"/>
        </w:rPr>
      </w:pPr>
      <w:r w:rsidRPr="0044678A">
        <w:rPr>
          <w:rFonts w:ascii="Arial Narrow" w:hAnsi="Arial Narrow"/>
          <w:sz w:val="18"/>
          <w:szCs w:val="18"/>
        </w:rPr>
        <w:t>En la ciudad de Guadalajara,</w:t>
      </w:r>
      <w:r w:rsidR="00AF5049" w:rsidRPr="0044678A">
        <w:rPr>
          <w:rFonts w:ascii="Arial Narrow" w:hAnsi="Arial Narrow"/>
          <w:sz w:val="18"/>
          <w:szCs w:val="18"/>
        </w:rPr>
        <w:t xml:space="preserve"> Jalisco,</w:t>
      </w:r>
      <w:r w:rsidRPr="0044678A">
        <w:rPr>
          <w:rFonts w:ascii="Arial Narrow" w:hAnsi="Arial Narrow"/>
          <w:sz w:val="18"/>
          <w:szCs w:val="18"/>
        </w:rPr>
        <w:t xml:space="preserve"> siendo las </w:t>
      </w:r>
      <w:r w:rsidR="00910C26" w:rsidRPr="0044678A">
        <w:rPr>
          <w:rFonts w:ascii="Arial Narrow" w:hAnsi="Arial Narrow"/>
          <w:sz w:val="18"/>
          <w:szCs w:val="18"/>
        </w:rPr>
        <w:t>1</w:t>
      </w:r>
      <w:r w:rsidR="000C31DB">
        <w:rPr>
          <w:rFonts w:ascii="Arial Narrow" w:hAnsi="Arial Narrow"/>
          <w:sz w:val="18"/>
          <w:szCs w:val="18"/>
        </w:rPr>
        <w:t>1</w:t>
      </w:r>
      <w:r w:rsidR="000E11AB" w:rsidRPr="0044678A">
        <w:rPr>
          <w:rFonts w:ascii="Arial Narrow" w:hAnsi="Arial Narrow"/>
          <w:sz w:val="18"/>
          <w:szCs w:val="18"/>
        </w:rPr>
        <w:t>:</w:t>
      </w:r>
      <w:r w:rsidR="00CA1479" w:rsidRPr="0044678A">
        <w:rPr>
          <w:rFonts w:ascii="Arial Narrow" w:hAnsi="Arial Narrow"/>
          <w:sz w:val="18"/>
          <w:szCs w:val="18"/>
        </w:rPr>
        <w:t>0</w:t>
      </w:r>
      <w:r w:rsidR="00910C26" w:rsidRPr="0044678A">
        <w:rPr>
          <w:rFonts w:ascii="Arial Narrow" w:hAnsi="Arial Narrow"/>
          <w:sz w:val="18"/>
          <w:szCs w:val="18"/>
        </w:rPr>
        <w:t>0</w:t>
      </w:r>
      <w:r w:rsidRPr="0044678A">
        <w:rPr>
          <w:rFonts w:ascii="Arial Narrow" w:hAnsi="Arial Narrow"/>
          <w:sz w:val="18"/>
          <w:szCs w:val="18"/>
        </w:rPr>
        <w:t xml:space="preserve"> h</w:t>
      </w:r>
      <w:r w:rsidR="00910C26" w:rsidRPr="0044678A">
        <w:rPr>
          <w:rFonts w:ascii="Arial Narrow" w:hAnsi="Arial Narrow"/>
          <w:sz w:val="18"/>
          <w:szCs w:val="18"/>
        </w:rPr>
        <w:t>o</w:t>
      </w:r>
      <w:r w:rsidRPr="0044678A">
        <w:rPr>
          <w:rFonts w:ascii="Arial Narrow" w:hAnsi="Arial Narrow"/>
          <w:sz w:val="18"/>
          <w:szCs w:val="18"/>
        </w:rPr>
        <w:t>r</w:t>
      </w:r>
      <w:r w:rsidR="00910C26" w:rsidRPr="0044678A">
        <w:rPr>
          <w:rFonts w:ascii="Arial Narrow" w:hAnsi="Arial Narrow"/>
          <w:sz w:val="18"/>
          <w:szCs w:val="18"/>
        </w:rPr>
        <w:t>a</w:t>
      </w:r>
      <w:r w:rsidRPr="0044678A">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Pr>
              <w:rFonts w:ascii="Arial Narrow" w:hAnsi="Arial Narrow"/>
              <w:sz w:val="18"/>
              <w:szCs w:val="18"/>
            </w:rPr>
            <w:t>16 de diciembre de 2021</w:t>
          </w:r>
        </w:sdtContent>
      </w:sdt>
      <w:r w:rsidRPr="0044678A">
        <w:rPr>
          <w:rFonts w:ascii="Arial Narrow" w:hAnsi="Arial Narrow"/>
          <w:sz w:val="18"/>
          <w:szCs w:val="18"/>
        </w:rPr>
        <w:t xml:space="preserve">, </w:t>
      </w:r>
      <w:r w:rsidR="002D664B" w:rsidRPr="00E97336">
        <w:rPr>
          <w:rFonts w:ascii="Arial Narrow" w:hAnsi="Arial Narrow" w:cs="Calibri Light"/>
          <w:sz w:val="18"/>
          <w:szCs w:val="18"/>
        </w:rPr>
        <w:t>en el Auditorio del O.P.D. Servicios de Salud Jalisco, con domicilio en Dr. Baeza 107 C.P. 44100 col. Centro Guadalajara, Jalisco</w:t>
      </w:r>
      <w:r w:rsidRPr="0044678A">
        <w:rPr>
          <w:rFonts w:ascii="Arial Narrow" w:hAnsi="Arial Narrow"/>
          <w:sz w:val="18"/>
          <w:szCs w:val="18"/>
        </w:rPr>
        <w:t xml:space="preserve">; </w:t>
      </w:r>
      <w:r w:rsidR="002D664B" w:rsidRPr="00E97336">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2D664B" w:rsidRPr="00E97336">
        <w:rPr>
          <w:rFonts w:ascii="Arial Narrow" w:hAnsi="Arial Narrow" w:cs="Calibri Light"/>
          <w:b/>
          <w:bCs/>
          <w:sz w:val="18"/>
          <w:szCs w:val="18"/>
        </w:rPr>
        <w:t xml:space="preserve">CALENDARIO DE ACTIVIDADES </w:t>
      </w:r>
      <w:r w:rsidR="002D664B" w:rsidRPr="00E97336">
        <w:rPr>
          <w:rFonts w:ascii="Arial Narrow" w:hAnsi="Arial Narrow" w:cs="Calibri Light"/>
          <w:sz w:val="18"/>
          <w:szCs w:val="18"/>
        </w:rPr>
        <w:t xml:space="preserve">y </w:t>
      </w:r>
      <w:r w:rsidR="002D664B" w:rsidRPr="00E97336">
        <w:rPr>
          <w:rFonts w:ascii="Arial Narrow" w:hAnsi="Arial Narrow" w:cs="Calibri Light"/>
          <w:color w:val="000000" w:themeColor="text1"/>
          <w:sz w:val="18"/>
          <w:szCs w:val="18"/>
        </w:rPr>
        <w:t xml:space="preserve">en el numeral </w:t>
      </w:r>
      <w:r w:rsidR="002D664B" w:rsidRPr="00E97336">
        <w:rPr>
          <w:rFonts w:ascii="Arial Narrow" w:hAnsi="Arial Narrow" w:cs="Calibri Light"/>
          <w:b/>
          <w:bCs/>
          <w:color w:val="000000" w:themeColor="text1"/>
          <w:sz w:val="18"/>
          <w:szCs w:val="18"/>
        </w:rPr>
        <w:t>5. JUNTA DE ACLARACIONES</w:t>
      </w:r>
      <w:r w:rsidR="002D664B" w:rsidRPr="00E97336">
        <w:rPr>
          <w:rFonts w:ascii="Arial Narrow" w:hAnsi="Arial Narrow" w:cs="Calibri Light"/>
          <w:sz w:val="18"/>
          <w:szCs w:val="18"/>
        </w:rPr>
        <w:t xml:space="preserve">, de las </w:t>
      </w:r>
      <w:r w:rsidR="002D664B" w:rsidRPr="00E97336">
        <w:rPr>
          <w:rFonts w:ascii="Arial Narrow" w:hAnsi="Arial Narrow" w:cs="Calibri Light"/>
          <w:b/>
          <w:bCs/>
          <w:sz w:val="18"/>
          <w:szCs w:val="18"/>
        </w:rPr>
        <w:t>BASES</w:t>
      </w:r>
      <w:r w:rsidR="002D664B" w:rsidRPr="00E97336">
        <w:rPr>
          <w:rFonts w:ascii="Arial Narrow" w:hAnsi="Arial Narrow" w:cs="Calibri Light"/>
          <w:sz w:val="18"/>
          <w:szCs w:val="18"/>
        </w:rPr>
        <w:t xml:space="preserve"> que rigen el presente </w:t>
      </w:r>
      <w:r w:rsidR="002D664B" w:rsidRPr="00E97336">
        <w:rPr>
          <w:rFonts w:ascii="Arial Narrow" w:hAnsi="Arial Narrow" w:cs="Calibri Light"/>
          <w:b/>
          <w:bCs/>
          <w:sz w:val="18"/>
          <w:szCs w:val="18"/>
        </w:rPr>
        <w:t xml:space="preserve">PROCEDIMIENTO DE </w:t>
      </w:r>
      <w:r w:rsidR="002E614E">
        <w:rPr>
          <w:rFonts w:ascii="Arial Narrow" w:hAnsi="Arial Narrow" w:cs="Calibri Light"/>
          <w:b/>
          <w:bCs/>
          <w:sz w:val="18"/>
          <w:szCs w:val="18"/>
        </w:rPr>
        <w:t>ADQUISI</w:t>
      </w:r>
      <w:r w:rsidR="002D664B" w:rsidRPr="00E97336">
        <w:rPr>
          <w:rFonts w:ascii="Arial Narrow" w:hAnsi="Arial Narrow" w:cs="Calibri Light"/>
          <w:b/>
          <w:bCs/>
          <w:sz w:val="18"/>
          <w:szCs w:val="18"/>
        </w:rPr>
        <w:t>CIÓN</w:t>
      </w:r>
      <w:r w:rsidR="002D664B" w:rsidRPr="00E97336">
        <w:rPr>
          <w:rFonts w:ascii="Arial Narrow" w:hAnsi="Arial Narrow" w:cs="Calibri Light"/>
          <w:sz w:val="18"/>
          <w:szCs w:val="18"/>
        </w:rPr>
        <w:t>, registrándose los siguientes:</w:t>
      </w:r>
    </w:p>
    <w:p w14:paraId="15F816DF" w14:textId="77777777" w:rsidR="002D664B" w:rsidRDefault="002D664B" w:rsidP="002D664B">
      <w:pPr>
        <w:spacing w:line="276" w:lineRule="auto"/>
        <w:jc w:val="both"/>
        <w:rPr>
          <w:rFonts w:ascii="Arial Narrow" w:hAnsi="Arial Narrow" w:cs="Calibri Light"/>
          <w:sz w:val="18"/>
          <w:szCs w:val="18"/>
        </w:rPr>
      </w:pPr>
    </w:p>
    <w:p w14:paraId="4D5F8F14" w14:textId="0D06856C" w:rsidR="00E4478B" w:rsidRPr="00D20661" w:rsidRDefault="00E4478B" w:rsidP="002D664B">
      <w:pPr>
        <w:jc w:val="both"/>
        <w:rPr>
          <w:rFonts w:ascii="Arial Narrow" w:hAnsi="Arial Narrow"/>
          <w:b/>
          <w:color w:val="000000" w:themeColor="text1"/>
          <w:sz w:val="16"/>
          <w:szCs w:val="16"/>
        </w:rPr>
      </w:pPr>
      <w:r w:rsidRPr="00D20661">
        <w:rPr>
          <w:rFonts w:ascii="Arial Narrow" w:hAnsi="Arial Narrow"/>
          <w:b/>
          <w:color w:val="000000" w:themeColor="text1"/>
          <w:sz w:val="16"/>
          <w:szCs w:val="16"/>
        </w:rPr>
        <w:t>H E C H O S:</w:t>
      </w:r>
    </w:p>
    <w:p w14:paraId="25FD559B" w14:textId="77777777" w:rsidR="00D20661" w:rsidRPr="00D20661" w:rsidRDefault="00D20661" w:rsidP="00D20661">
      <w:pPr>
        <w:pStyle w:val="MiTitulo1"/>
        <w:jc w:val="left"/>
        <w:rPr>
          <w:rFonts w:ascii="Arial Narrow" w:hAnsi="Arial Narrow"/>
          <w:sz w:val="16"/>
          <w:szCs w:val="16"/>
        </w:rPr>
      </w:pPr>
    </w:p>
    <w:p w14:paraId="02C9EB30" w14:textId="77777777" w:rsidR="00D20661" w:rsidRPr="00D20661" w:rsidRDefault="00D20661" w:rsidP="00D20661">
      <w:pPr>
        <w:rPr>
          <w:rFonts w:ascii="Arial Narrow" w:hAnsi="Arial Narrow"/>
          <w:b/>
          <w:color w:val="000000" w:themeColor="text1"/>
          <w:sz w:val="16"/>
          <w:szCs w:val="16"/>
        </w:rPr>
      </w:pPr>
      <w:r w:rsidRPr="00D20661">
        <w:rPr>
          <w:rFonts w:ascii="Arial Narrow" w:hAnsi="Arial Narrow"/>
          <w:b/>
          <w:color w:val="000000" w:themeColor="text1"/>
          <w:sz w:val="16"/>
          <w:szCs w:val="16"/>
        </w:rPr>
        <w:t>1.- PRECISIONES A LA CONVOCATORIA.</w:t>
      </w:r>
    </w:p>
    <w:p w14:paraId="175035AE" w14:textId="77777777" w:rsidR="00D20661" w:rsidRPr="00D20661" w:rsidRDefault="00D20661" w:rsidP="00D20661">
      <w:pPr>
        <w:rPr>
          <w:rFonts w:ascii="Arial Narrow" w:hAnsi="Arial Narrow"/>
          <w:b/>
          <w:color w:val="000000" w:themeColor="text1"/>
          <w:sz w:val="16"/>
          <w:szCs w:val="16"/>
        </w:rPr>
      </w:pPr>
    </w:p>
    <w:p w14:paraId="7B281240" w14:textId="77777777" w:rsidR="00D20661" w:rsidRPr="00D20661" w:rsidRDefault="00D20661" w:rsidP="00D20661">
      <w:pPr>
        <w:widowControl/>
        <w:autoSpaceDE/>
        <w:autoSpaceDN/>
        <w:ind w:right="140"/>
        <w:contextualSpacing/>
        <w:rPr>
          <w:rFonts w:ascii="Arial Narrow" w:hAnsi="Arial Narrow"/>
          <w:b/>
          <w:color w:val="000000"/>
          <w:sz w:val="16"/>
          <w:szCs w:val="16"/>
          <w:lang w:bidi="ar-SA"/>
        </w:rPr>
      </w:pPr>
      <w:r w:rsidRPr="00D20661">
        <w:rPr>
          <w:rFonts w:ascii="Arial Narrow" w:hAnsi="Arial Narrow"/>
          <w:b/>
          <w:color w:val="000000" w:themeColor="text1"/>
          <w:sz w:val="16"/>
          <w:szCs w:val="16"/>
        </w:rPr>
        <w:t xml:space="preserve">Precisión 1.- </w:t>
      </w:r>
      <w:r w:rsidRPr="00D20661">
        <w:rPr>
          <w:rFonts w:ascii="Arial Narrow" w:hAnsi="Arial Narrow" w:cs="Calibri Light"/>
          <w:bCs/>
          <w:color w:val="000000" w:themeColor="text1"/>
          <w:sz w:val="16"/>
          <w:szCs w:val="16"/>
        </w:rPr>
        <w:t xml:space="preserve">En </w:t>
      </w:r>
      <w:r w:rsidRPr="00D20661">
        <w:rPr>
          <w:rFonts w:ascii="Arial Narrow" w:hAnsi="Arial Narrow" w:cs="Calibri Light"/>
          <w:color w:val="000000" w:themeColor="text1"/>
          <w:sz w:val="16"/>
          <w:szCs w:val="16"/>
        </w:rPr>
        <w:t>el</w:t>
      </w:r>
      <w:r w:rsidRPr="00D20661">
        <w:rPr>
          <w:rFonts w:ascii="Arial Narrow" w:hAnsi="Arial Narrow" w:cs="Calibri Light"/>
          <w:b/>
          <w:bCs/>
          <w:color w:val="000000" w:themeColor="text1"/>
          <w:sz w:val="16"/>
          <w:szCs w:val="16"/>
        </w:rPr>
        <w:t xml:space="preserve"> </w:t>
      </w:r>
      <w:r w:rsidRPr="00D20661">
        <w:rPr>
          <w:rFonts w:ascii="Arial Narrow" w:hAnsi="Arial Narrow" w:cs="Calibri Light"/>
          <w:color w:val="000000" w:themeColor="text1"/>
          <w:sz w:val="16"/>
          <w:szCs w:val="16"/>
        </w:rPr>
        <w:t xml:space="preserve">numeral 9.2. </w:t>
      </w:r>
      <w:r w:rsidRPr="00D20661">
        <w:rPr>
          <w:rFonts w:ascii="Arial Narrow" w:hAnsi="Arial Narrow"/>
          <w:b/>
          <w:color w:val="000000"/>
          <w:sz w:val="16"/>
          <w:szCs w:val="16"/>
        </w:rPr>
        <w:t>Criterios para la evaluación de las propuestas y la adjudicación,</w:t>
      </w:r>
      <w:r w:rsidRPr="00D20661">
        <w:rPr>
          <w:rFonts w:ascii="Arial Narrow" w:hAnsi="Arial Narrow"/>
          <w:bCs/>
          <w:color w:val="000000"/>
          <w:sz w:val="16"/>
          <w:szCs w:val="16"/>
        </w:rPr>
        <w:t xml:space="preserve"> la</w:t>
      </w:r>
      <w:r w:rsidRPr="00D20661">
        <w:rPr>
          <w:rFonts w:ascii="Arial Narrow" w:hAnsi="Arial Narrow"/>
          <w:b/>
          <w:color w:val="000000"/>
          <w:sz w:val="16"/>
          <w:szCs w:val="16"/>
        </w:rPr>
        <w:t xml:space="preserve"> CONVOCANTE </w:t>
      </w:r>
      <w:r w:rsidRPr="00D20661">
        <w:rPr>
          <w:rFonts w:ascii="Arial Narrow" w:hAnsi="Arial Narrow"/>
          <w:bCs/>
          <w:color w:val="000000"/>
          <w:sz w:val="16"/>
          <w:szCs w:val="16"/>
        </w:rPr>
        <w:t xml:space="preserve">ratifica lo siguiente; </w:t>
      </w:r>
    </w:p>
    <w:p w14:paraId="4B512161" w14:textId="77777777" w:rsidR="00D20661" w:rsidRPr="00D20661" w:rsidRDefault="00D20661" w:rsidP="00D20661">
      <w:pPr>
        <w:rPr>
          <w:rFonts w:ascii="Arial Narrow" w:hAnsi="Arial Narrow"/>
          <w:b/>
          <w:color w:val="000000" w:themeColor="text1"/>
          <w:sz w:val="16"/>
          <w:szCs w:val="16"/>
        </w:rPr>
      </w:pPr>
    </w:p>
    <w:p w14:paraId="027A5119" w14:textId="77777777" w:rsidR="00D20661" w:rsidRPr="00D20661" w:rsidRDefault="00D20661" w:rsidP="00D20661">
      <w:pPr>
        <w:jc w:val="both"/>
        <w:rPr>
          <w:rFonts w:ascii="Arial Narrow" w:hAnsi="Arial Narrow" w:cs="Calibri Light"/>
          <w:b/>
          <w:bCs/>
          <w:color w:val="000000"/>
          <w:sz w:val="16"/>
          <w:szCs w:val="16"/>
        </w:rPr>
      </w:pPr>
      <w:r w:rsidRPr="00D20661">
        <w:rPr>
          <w:rFonts w:ascii="Arial Narrow" w:hAnsi="Arial Narrow"/>
          <w:color w:val="000000"/>
          <w:sz w:val="16"/>
          <w:szCs w:val="16"/>
        </w:rPr>
        <w:t xml:space="preserve">El Presente </w:t>
      </w:r>
      <w:r w:rsidRPr="00D20661">
        <w:rPr>
          <w:rFonts w:ascii="Arial Narrow" w:hAnsi="Arial Narrow"/>
          <w:b/>
          <w:color w:val="000000"/>
          <w:sz w:val="16"/>
          <w:szCs w:val="16"/>
        </w:rPr>
        <w:t>PROCEDIMIENTO DE ADQUISICIÓN</w:t>
      </w:r>
      <w:r w:rsidRPr="00D20661">
        <w:rPr>
          <w:rFonts w:ascii="Arial Narrow" w:hAnsi="Arial Narrow"/>
          <w:color w:val="000000"/>
          <w:sz w:val="16"/>
          <w:szCs w:val="16"/>
        </w:rPr>
        <w:t xml:space="preserve">, será adjudicado a uno o varios </w:t>
      </w:r>
      <w:r w:rsidRPr="00D20661">
        <w:rPr>
          <w:rFonts w:ascii="Arial Narrow" w:hAnsi="Arial Narrow"/>
          <w:b/>
          <w:color w:val="000000"/>
          <w:sz w:val="16"/>
          <w:szCs w:val="16"/>
        </w:rPr>
        <w:t>PARTICIPANTES</w:t>
      </w:r>
      <w:r w:rsidRPr="00D20661">
        <w:rPr>
          <w:rFonts w:ascii="Arial Narrow" w:hAnsi="Arial Narrow"/>
          <w:bCs/>
          <w:color w:val="000000"/>
          <w:sz w:val="16"/>
          <w:szCs w:val="16"/>
        </w:rPr>
        <w:t>, por partida</w:t>
      </w:r>
      <w:r w:rsidRPr="00D20661">
        <w:rPr>
          <w:rFonts w:ascii="Arial Narrow" w:hAnsi="Arial Narrow"/>
          <w:color w:val="000000"/>
          <w:sz w:val="16"/>
          <w:szCs w:val="16"/>
        </w:rPr>
        <w:t xml:space="preserve"> y/o renglón, </w:t>
      </w:r>
      <w:r w:rsidRPr="00D20661">
        <w:rPr>
          <w:rFonts w:ascii="Arial Narrow" w:hAnsi="Arial Narrow" w:cs="Calibri Light"/>
          <w:color w:val="000000"/>
          <w:sz w:val="16"/>
          <w:szCs w:val="16"/>
        </w:rPr>
        <w:t xml:space="preserve">siempre y cuando los </w:t>
      </w:r>
      <w:r w:rsidRPr="00D20661">
        <w:rPr>
          <w:rFonts w:ascii="Arial Narrow" w:hAnsi="Arial Narrow" w:cs="Calibri Light"/>
          <w:b/>
          <w:bCs/>
          <w:color w:val="000000"/>
          <w:sz w:val="16"/>
          <w:szCs w:val="16"/>
        </w:rPr>
        <w:t xml:space="preserve">PARTICIPANTES </w:t>
      </w:r>
      <w:r w:rsidRPr="00D20661">
        <w:rPr>
          <w:rFonts w:ascii="Arial Narrow" w:hAnsi="Arial Narrow" w:cs="Calibri Light"/>
          <w:color w:val="000000"/>
          <w:sz w:val="16"/>
          <w:szCs w:val="16"/>
        </w:rPr>
        <w:t xml:space="preserve">cumplan con los requisitos establecidos en las presentes </w:t>
      </w:r>
      <w:r w:rsidRPr="00D20661">
        <w:rPr>
          <w:rFonts w:ascii="Arial Narrow" w:hAnsi="Arial Narrow" w:cs="Calibri Light"/>
          <w:b/>
          <w:bCs/>
          <w:color w:val="000000"/>
          <w:sz w:val="16"/>
          <w:szCs w:val="16"/>
        </w:rPr>
        <w:t xml:space="preserve">BASES </w:t>
      </w:r>
      <w:r w:rsidRPr="00D20661">
        <w:rPr>
          <w:rFonts w:ascii="Arial Narrow" w:hAnsi="Arial Narrow" w:cs="Calibri Light"/>
          <w:color w:val="000000"/>
          <w:sz w:val="16"/>
          <w:szCs w:val="16"/>
        </w:rPr>
        <w:t>y oferten el precio más bajo.</w:t>
      </w:r>
    </w:p>
    <w:p w14:paraId="63A2AF37" w14:textId="7328C568" w:rsidR="00B07FC2" w:rsidRPr="00D20661" w:rsidRDefault="00B07FC2" w:rsidP="00122FAA">
      <w:pPr>
        <w:rPr>
          <w:rFonts w:ascii="Arial Narrow" w:hAnsi="Arial Narrow"/>
          <w:bCs/>
          <w:color w:val="000000" w:themeColor="text1"/>
          <w:sz w:val="16"/>
          <w:szCs w:val="16"/>
        </w:rPr>
      </w:pPr>
    </w:p>
    <w:p w14:paraId="7E2A2209" w14:textId="1A94ED6E" w:rsidR="00B07FC2" w:rsidRPr="00D20661" w:rsidRDefault="00B632E7" w:rsidP="00122FAA">
      <w:pPr>
        <w:rPr>
          <w:rFonts w:ascii="Arial Narrow" w:hAnsi="Arial Narrow"/>
          <w:bCs/>
          <w:color w:val="000000" w:themeColor="text1"/>
          <w:sz w:val="16"/>
          <w:szCs w:val="16"/>
        </w:rPr>
      </w:pPr>
      <w:r w:rsidRPr="00D20661">
        <w:rPr>
          <w:rFonts w:ascii="Arial Narrow" w:hAnsi="Arial Narrow"/>
          <w:b/>
          <w:bCs/>
          <w:color w:val="000000" w:themeColor="text1"/>
          <w:sz w:val="16"/>
          <w:szCs w:val="16"/>
        </w:rPr>
        <w:t>2.- PREGUNTAS</w:t>
      </w:r>
      <w:r w:rsidRPr="00D20661">
        <w:rPr>
          <w:rFonts w:ascii="Arial Narrow" w:hAnsi="Arial Narrow"/>
          <w:b/>
          <w:color w:val="000000" w:themeColor="text1"/>
          <w:sz w:val="16"/>
          <w:szCs w:val="16"/>
        </w:rPr>
        <w:t xml:space="preserve"> DE LOS PARTICIPANTES.</w:t>
      </w:r>
    </w:p>
    <w:p w14:paraId="1794C7E6" w14:textId="41C57AE7" w:rsidR="00B07FC2" w:rsidRPr="00D20661" w:rsidRDefault="00B07FC2" w:rsidP="00B07FC2">
      <w:pPr>
        <w:jc w:val="center"/>
        <w:rPr>
          <w:rFonts w:ascii="Arial Narrow" w:hAnsi="Arial Narrow"/>
          <w:bCs/>
          <w:color w:val="000000" w:themeColor="text1"/>
          <w:sz w:val="16"/>
          <w:szCs w:val="16"/>
        </w:rPr>
      </w:pPr>
    </w:p>
    <w:p w14:paraId="5008BA2C" w14:textId="182865F1" w:rsidR="00B07FC2" w:rsidRPr="00D20661" w:rsidRDefault="00B07FC2" w:rsidP="00B07FC2">
      <w:pPr>
        <w:jc w:val="both"/>
        <w:rPr>
          <w:rFonts w:ascii="Arial Narrow" w:hAnsi="Arial Narrow"/>
          <w:bCs/>
          <w:color w:val="000000" w:themeColor="text1"/>
          <w:sz w:val="16"/>
          <w:szCs w:val="16"/>
        </w:rPr>
      </w:pPr>
      <w:r w:rsidRPr="00D20661">
        <w:rPr>
          <w:rFonts w:ascii="Arial Narrow" w:eastAsiaTheme="minorEastAsia" w:hAnsi="Arial Narrow"/>
          <w:b/>
          <w:sz w:val="16"/>
          <w:szCs w:val="16"/>
        </w:rPr>
        <w:t>Primero. -</w:t>
      </w:r>
      <w:r w:rsidRPr="00D20661">
        <w:rPr>
          <w:rFonts w:ascii="Arial Narrow" w:eastAsiaTheme="minorEastAsia" w:hAnsi="Arial Narrow"/>
          <w:sz w:val="16"/>
          <w:szCs w:val="16"/>
        </w:rPr>
        <w:t xml:space="preserve"> </w:t>
      </w:r>
      <w:r w:rsidRPr="00D20661">
        <w:rPr>
          <w:rFonts w:ascii="Arial Narrow" w:eastAsiaTheme="minorEastAsia" w:hAnsi="Arial Narrow"/>
          <w:b/>
          <w:bCs/>
          <w:sz w:val="16"/>
          <w:szCs w:val="16"/>
        </w:rPr>
        <w:t>La Unidad Centralizada de Compras</w:t>
      </w:r>
      <w:r w:rsidRPr="00D20661">
        <w:rPr>
          <w:rFonts w:ascii="Arial Narrow" w:eastAsiaTheme="minorEastAsia" w:hAnsi="Arial Narrow"/>
          <w:sz w:val="16"/>
          <w:szCs w:val="16"/>
        </w:rPr>
        <w:t xml:space="preserve">, informa que no se recibieron preguntas al correo electrónico </w:t>
      </w:r>
      <w:r w:rsidR="000C31DB" w:rsidRPr="00D20661">
        <w:rPr>
          <w:rFonts w:ascii="Arial Narrow" w:eastAsiaTheme="minorEastAsia" w:hAnsi="Arial Narrow"/>
          <w:color w:val="0033CC"/>
          <w:sz w:val="16"/>
          <w:szCs w:val="16"/>
          <w:u w:val="single"/>
        </w:rPr>
        <w:t>ivonne</w:t>
      </w:r>
      <w:r w:rsidRPr="00D20661">
        <w:rPr>
          <w:rFonts w:ascii="Arial Narrow" w:eastAsiaTheme="minorEastAsia" w:hAnsi="Arial Narrow"/>
          <w:color w:val="0033CC"/>
          <w:sz w:val="16"/>
          <w:szCs w:val="16"/>
          <w:u w:val="single"/>
        </w:rPr>
        <w:t>.</w:t>
      </w:r>
      <w:r w:rsidR="000C31DB" w:rsidRPr="00D20661">
        <w:rPr>
          <w:rFonts w:ascii="Arial Narrow" w:eastAsiaTheme="minorEastAsia" w:hAnsi="Arial Narrow"/>
          <w:color w:val="0033CC"/>
          <w:sz w:val="16"/>
          <w:szCs w:val="16"/>
          <w:u w:val="single"/>
        </w:rPr>
        <w:t>castaneda</w:t>
      </w:r>
      <w:r w:rsidRPr="00D20661">
        <w:rPr>
          <w:rFonts w:ascii="Arial Narrow" w:eastAsiaTheme="minorEastAsia" w:hAnsi="Arial Narrow"/>
          <w:color w:val="0033CC"/>
          <w:sz w:val="16"/>
          <w:szCs w:val="16"/>
          <w:u w:val="single"/>
        </w:rPr>
        <w:t>@jalisco.gob.mx</w:t>
      </w:r>
      <w:r w:rsidRPr="00D20661">
        <w:rPr>
          <w:rFonts w:ascii="Arial Narrow" w:eastAsiaTheme="minorEastAsia" w:hAnsi="Arial Narrow"/>
          <w:sz w:val="16"/>
          <w:szCs w:val="16"/>
        </w:rPr>
        <w:t xml:space="preserve"> dentro de la fecha y horario establecidos en el </w:t>
      </w:r>
      <w:r w:rsidRPr="00D20661">
        <w:rPr>
          <w:rFonts w:ascii="Arial Narrow" w:eastAsiaTheme="minorEastAsia" w:hAnsi="Arial Narrow"/>
          <w:b/>
          <w:bCs/>
          <w:sz w:val="16"/>
          <w:szCs w:val="16"/>
        </w:rPr>
        <w:t>CALENDARIO DE ACTIVIDADES</w:t>
      </w:r>
    </w:p>
    <w:p w14:paraId="6FCB8374" w14:textId="77777777" w:rsidR="00A47506" w:rsidRPr="00D20661" w:rsidRDefault="00A47506" w:rsidP="00C46A8C">
      <w:pPr>
        <w:tabs>
          <w:tab w:val="left" w:pos="2280"/>
        </w:tabs>
        <w:spacing w:line="276" w:lineRule="auto"/>
        <w:jc w:val="both"/>
        <w:rPr>
          <w:rFonts w:ascii="Arial Narrow" w:hAnsi="Arial Narrow"/>
          <w:sz w:val="16"/>
          <w:szCs w:val="16"/>
        </w:rPr>
      </w:pPr>
    </w:p>
    <w:p w14:paraId="2683DCAF" w14:textId="75DAFB68" w:rsidR="00C46A8C" w:rsidRPr="00D20661" w:rsidRDefault="00D92C30" w:rsidP="00C46A8C">
      <w:pPr>
        <w:tabs>
          <w:tab w:val="left" w:pos="2280"/>
        </w:tabs>
        <w:spacing w:line="276" w:lineRule="auto"/>
        <w:jc w:val="both"/>
        <w:rPr>
          <w:rFonts w:ascii="Arial Narrow" w:eastAsiaTheme="minorEastAsia" w:hAnsi="Arial Narrow"/>
          <w:sz w:val="16"/>
          <w:szCs w:val="16"/>
        </w:rPr>
      </w:pPr>
      <w:bookmarkStart w:id="0" w:name="_Hlk86312690"/>
      <w:r w:rsidRPr="00D20661">
        <w:rPr>
          <w:rFonts w:ascii="Arial Narrow" w:eastAsiaTheme="minorEastAsia" w:hAnsi="Arial Narrow"/>
          <w:b/>
          <w:bCs/>
          <w:sz w:val="16"/>
          <w:szCs w:val="16"/>
        </w:rPr>
        <w:t>Segundo. –</w:t>
      </w:r>
      <w:r w:rsidRPr="00D20661">
        <w:rPr>
          <w:rFonts w:ascii="Arial Narrow" w:eastAsiaTheme="minorEastAsia" w:hAnsi="Arial Narrow"/>
          <w:sz w:val="16"/>
          <w:szCs w:val="16"/>
        </w:rPr>
        <w:t xml:space="preserve"> </w:t>
      </w:r>
      <w:r w:rsidR="000F4ADD" w:rsidRPr="00D20661">
        <w:rPr>
          <w:rFonts w:ascii="Arial Narrow" w:eastAsiaTheme="minorEastAsia" w:hAnsi="Arial Narrow"/>
          <w:sz w:val="16"/>
          <w:szCs w:val="16"/>
        </w:rPr>
        <w:t xml:space="preserve">Se advierte que no se registraron participantes para el </w:t>
      </w:r>
      <w:r w:rsidR="000F4ADD" w:rsidRPr="00D20661">
        <w:rPr>
          <w:rFonts w:ascii="Arial Narrow" w:eastAsiaTheme="minorEastAsia" w:hAnsi="Arial Narrow"/>
          <w:b/>
          <w:bCs/>
          <w:sz w:val="16"/>
          <w:szCs w:val="16"/>
        </w:rPr>
        <w:t>ACTO DE JUNTA ACLARATORIA</w:t>
      </w:r>
      <w:r w:rsidRPr="00D20661">
        <w:rPr>
          <w:rFonts w:ascii="Arial Narrow" w:eastAsiaTheme="minorEastAsia" w:hAnsi="Arial Narrow"/>
          <w:sz w:val="16"/>
          <w:szCs w:val="16"/>
        </w:rPr>
        <w:t>.</w:t>
      </w:r>
    </w:p>
    <w:bookmarkEnd w:id="0"/>
    <w:p w14:paraId="2B0DC6CF" w14:textId="4A90C3D2" w:rsidR="00C46A8C" w:rsidRPr="00D20661" w:rsidRDefault="00C46A8C" w:rsidP="00C46A8C">
      <w:pPr>
        <w:pStyle w:val="MiTitulo1"/>
        <w:rPr>
          <w:rFonts w:ascii="Arial Narrow" w:hAnsi="Arial Narrow"/>
          <w:sz w:val="16"/>
          <w:szCs w:val="16"/>
        </w:rPr>
      </w:pPr>
    </w:p>
    <w:p w14:paraId="4D36F6FC" w14:textId="54B81E09" w:rsidR="009258C5" w:rsidRDefault="00A22E31" w:rsidP="0044678A">
      <w:pPr>
        <w:tabs>
          <w:tab w:val="left" w:pos="2280"/>
        </w:tabs>
        <w:spacing w:line="276" w:lineRule="auto"/>
        <w:jc w:val="both"/>
        <w:rPr>
          <w:rFonts w:ascii="Arial Narrow" w:eastAsiaTheme="minorEastAsia" w:hAnsi="Arial Narrow"/>
          <w:sz w:val="18"/>
          <w:szCs w:val="18"/>
        </w:rPr>
      </w:pPr>
      <w:r w:rsidRPr="0044678A">
        <w:rPr>
          <w:rFonts w:ascii="Arial Narrow" w:eastAsiaTheme="minorEastAsia" w:hAnsi="Arial Narrow"/>
          <w:b/>
          <w:sz w:val="18"/>
          <w:szCs w:val="18"/>
        </w:rPr>
        <w:t>Tercer</w:t>
      </w:r>
      <w:r w:rsidR="00CB15E7" w:rsidRPr="0044678A">
        <w:rPr>
          <w:rFonts w:ascii="Arial Narrow" w:eastAsiaTheme="minorEastAsia" w:hAnsi="Arial Narrow"/>
          <w:b/>
          <w:sz w:val="18"/>
          <w:szCs w:val="18"/>
        </w:rPr>
        <w:t xml:space="preserve">o. </w:t>
      </w:r>
      <w:r w:rsidR="003B64B7" w:rsidRPr="0044678A">
        <w:rPr>
          <w:rFonts w:ascii="Arial Narrow" w:eastAsiaTheme="minorEastAsia" w:hAnsi="Arial Narrow"/>
          <w:b/>
          <w:sz w:val="18"/>
          <w:szCs w:val="18"/>
        </w:rPr>
        <w:t>–</w:t>
      </w:r>
      <w:r w:rsidR="00395AAE" w:rsidRPr="0044678A">
        <w:rPr>
          <w:rFonts w:ascii="Arial Narrow" w:eastAsiaTheme="minorEastAsia" w:hAnsi="Arial Narrow"/>
          <w:sz w:val="18"/>
          <w:szCs w:val="18"/>
        </w:rPr>
        <w:t xml:space="preserve"> Se da por terminada la presente acta el mismo día que </w:t>
      </w:r>
      <w:r w:rsidR="0044678A">
        <w:rPr>
          <w:rFonts w:ascii="Arial Narrow" w:eastAsiaTheme="minorEastAsia" w:hAnsi="Arial Narrow"/>
          <w:sz w:val="18"/>
          <w:szCs w:val="18"/>
        </w:rPr>
        <w:t xml:space="preserve">dio </w:t>
      </w:r>
      <w:r w:rsidR="0044678A" w:rsidRPr="0044678A">
        <w:rPr>
          <w:rFonts w:ascii="Arial Narrow" w:eastAsiaTheme="minorEastAsia" w:hAnsi="Arial Narrow"/>
          <w:sz w:val="18"/>
          <w:szCs w:val="18"/>
        </w:rPr>
        <w:t>inici</w:t>
      </w:r>
      <w:r w:rsidR="0044678A">
        <w:rPr>
          <w:rFonts w:ascii="Arial Narrow" w:eastAsiaTheme="minorEastAsia" w:hAnsi="Arial Narrow"/>
          <w:sz w:val="18"/>
          <w:szCs w:val="18"/>
        </w:rPr>
        <w:t>o</w:t>
      </w:r>
      <w:r w:rsidR="00395AAE" w:rsidRPr="0044678A">
        <w:rPr>
          <w:rFonts w:ascii="Arial Narrow" w:eastAsiaTheme="minorEastAsia" w:hAnsi="Arial Narrow"/>
          <w:sz w:val="18"/>
          <w:szCs w:val="18"/>
        </w:rPr>
        <w:t xml:space="preserve"> las 1</w:t>
      </w:r>
      <w:r w:rsidR="000C31DB">
        <w:rPr>
          <w:rFonts w:ascii="Arial Narrow" w:eastAsiaTheme="minorEastAsia" w:hAnsi="Arial Narrow"/>
          <w:sz w:val="18"/>
          <w:szCs w:val="18"/>
        </w:rPr>
        <w:t>1</w:t>
      </w:r>
      <w:r w:rsidR="00395AAE" w:rsidRPr="0044678A">
        <w:rPr>
          <w:rFonts w:ascii="Arial Narrow" w:eastAsiaTheme="minorEastAsia" w:hAnsi="Arial Narrow"/>
          <w:sz w:val="18"/>
          <w:szCs w:val="18"/>
        </w:rPr>
        <w:t>:</w:t>
      </w:r>
      <w:r w:rsidR="00946EAD" w:rsidRPr="0044678A">
        <w:rPr>
          <w:rFonts w:ascii="Arial Narrow" w:eastAsiaTheme="minorEastAsia" w:hAnsi="Arial Narrow"/>
          <w:sz w:val="18"/>
          <w:szCs w:val="18"/>
        </w:rPr>
        <w:t>0</w:t>
      </w:r>
      <w:r w:rsidR="000C31DB">
        <w:rPr>
          <w:rFonts w:ascii="Arial Narrow" w:eastAsiaTheme="minorEastAsia" w:hAnsi="Arial Narrow"/>
          <w:sz w:val="18"/>
          <w:szCs w:val="18"/>
        </w:rPr>
        <w:t>5</w:t>
      </w:r>
      <w:r w:rsidR="00395AAE" w:rsidRPr="0044678A">
        <w:rPr>
          <w:rFonts w:ascii="Arial Narrow" w:eastAsiaTheme="minorEastAsia" w:hAnsi="Arial Narrow"/>
          <w:sz w:val="18"/>
          <w:szCs w:val="18"/>
        </w:rPr>
        <w:t xml:space="preserve"> horas, firmando de conformidad los que en ella intervinieron para los efectos legales y administrativos que haya lugar</w:t>
      </w:r>
      <w:r w:rsidR="009E1B22" w:rsidRPr="0044678A">
        <w:rPr>
          <w:rFonts w:ascii="Arial Narrow" w:eastAsiaTheme="minorEastAsia" w:hAnsi="Arial Narrow"/>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44678A" w14:paraId="2FC20F6C" w14:textId="77777777" w:rsidTr="000C31DB">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1" w:name="_Hlk82794135"/>
            <w:r w:rsidRPr="0044678A">
              <w:rPr>
                <w:rFonts w:ascii="Arial Narrow" w:hAnsi="Arial Narrow"/>
                <w:b/>
                <w:sz w:val="18"/>
                <w:szCs w:val="18"/>
              </w:rPr>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0C31DB" w:rsidRPr="0044678A" w14:paraId="3A655C39" w14:textId="77777777" w:rsidTr="00122FAA">
        <w:trPr>
          <w:trHeight w:val="685"/>
        </w:trPr>
        <w:tc>
          <w:tcPr>
            <w:tcW w:w="1264" w:type="pct"/>
            <w:vAlign w:val="center"/>
          </w:tcPr>
          <w:p w14:paraId="5181581C" w14:textId="342A6F74" w:rsidR="000C31DB" w:rsidRPr="000C31DB" w:rsidRDefault="000C31DB" w:rsidP="000C31DB">
            <w:pPr>
              <w:jc w:val="center"/>
              <w:rPr>
                <w:rFonts w:ascii="Arial Narrow" w:hAnsi="Arial Narrow"/>
                <w:color w:val="000000"/>
                <w:sz w:val="18"/>
                <w:szCs w:val="18"/>
                <w:highlight w:val="yellow"/>
                <w:lang w:eastAsia="en-US"/>
              </w:rPr>
            </w:pPr>
            <w:r w:rsidRPr="007759AF">
              <w:rPr>
                <w:rFonts w:ascii="Arial Narrow" w:hAnsi="Arial Narrow"/>
                <w:color w:val="000000"/>
                <w:sz w:val="18"/>
                <w:szCs w:val="18"/>
              </w:rPr>
              <w:t>LIC. MARIBEL</w:t>
            </w:r>
            <w:r>
              <w:rPr>
                <w:rFonts w:ascii="Arial Narrow" w:hAnsi="Arial Narrow"/>
                <w:color w:val="000000"/>
                <w:sz w:val="18"/>
                <w:szCs w:val="18"/>
              </w:rPr>
              <w:t xml:space="preserve"> </w:t>
            </w:r>
            <w:r w:rsidRPr="00C41327">
              <w:rPr>
                <w:rFonts w:ascii="Arial Narrow" w:hAnsi="Arial Narrow"/>
                <w:color w:val="000000"/>
                <w:sz w:val="18"/>
                <w:szCs w:val="18"/>
              </w:rPr>
              <w:t>BECERRA BAÑUELOS</w:t>
            </w:r>
          </w:p>
        </w:tc>
        <w:tc>
          <w:tcPr>
            <w:tcW w:w="1275" w:type="pct"/>
            <w:vAlign w:val="center"/>
          </w:tcPr>
          <w:p w14:paraId="3A1571B0" w14:textId="77777777" w:rsidR="00122FAA" w:rsidRDefault="00122FAA" w:rsidP="000C31DB">
            <w:pPr>
              <w:jc w:val="center"/>
              <w:rPr>
                <w:rFonts w:ascii="Arial Narrow" w:hAnsi="Arial Narrow"/>
                <w:color w:val="000000"/>
                <w:sz w:val="18"/>
                <w:szCs w:val="18"/>
              </w:rPr>
            </w:pPr>
          </w:p>
          <w:p w14:paraId="5B029712" w14:textId="5548686F" w:rsidR="000C31DB" w:rsidRPr="007759AF"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DIRECTOR</w:t>
            </w:r>
            <w:r>
              <w:rPr>
                <w:rFonts w:ascii="Arial Narrow" w:hAnsi="Arial Narrow"/>
                <w:color w:val="000000"/>
                <w:sz w:val="18"/>
                <w:szCs w:val="18"/>
              </w:rPr>
              <w:t>A</w:t>
            </w:r>
            <w:r w:rsidRPr="007759AF">
              <w:rPr>
                <w:rFonts w:ascii="Arial Narrow" w:hAnsi="Arial Narrow"/>
                <w:color w:val="000000"/>
                <w:sz w:val="18"/>
                <w:szCs w:val="18"/>
              </w:rPr>
              <w:t xml:space="preserve"> DE RECURSOS MATERIALES DEL O</w:t>
            </w:r>
            <w:r w:rsidR="00E30332">
              <w:rPr>
                <w:rFonts w:ascii="Arial Narrow" w:hAnsi="Arial Narrow"/>
                <w:color w:val="000000"/>
                <w:sz w:val="18"/>
                <w:szCs w:val="18"/>
              </w:rPr>
              <w:t>RGANISMO PÚBLICO DESCENTRALIZADO</w:t>
            </w:r>
            <w:r w:rsidRPr="007759AF">
              <w:rPr>
                <w:rFonts w:ascii="Arial Narrow" w:hAnsi="Arial Narrow"/>
                <w:color w:val="000000"/>
                <w:sz w:val="18"/>
                <w:szCs w:val="18"/>
              </w:rPr>
              <w:t xml:space="preserve"> SERVICIOS DE SALUD JALISCO</w:t>
            </w:r>
          </w:p>
          <w:p w14:paraId="1BF17FBF" w14:textId="6FDE7B7E" w:rsidR="000C31DB" w:rsidRPr="000C31DB" w:rsidRDefault="000C31DB" w:rsidP="000C31DB">
            <w:pPr>
              <w:jc w:val="center"/>
              <w:rPr>
                <w:rFonts w:ascii="Arial Narrow" w:hAnsi="Arial Narrow"/>
                <w:color w:val="000000"/>
                <w:sz w:val="18"/>
                <w:szCs w:val="18"/>
                <w:highlight w:val="yellow"/>
                <w:lang w:eastAsia="en-US"/>
              </w:rPr>
            </w:pPr>
          </w:p>
        </w:tc>
        <w:tc>
          <w:tcPr>
            <w:tcW w:w="1230" w:type="pct"/>
          </w:tcPr>
          <w:p w14:paraId="1ABE9423" w14:textId="77777777" w:rsidR="000C31DB" w:rsidRPr="0044678A" w:rsidRDefault="000C31DB" w:rsidP="000C31DB">
            <w:pPr>
              <w:jc w:val="both"/>
              <w:rPr>
                <w:rFonts w:ascii="Arial Narrow" w:hAnsi="Arial Narrow"/>
                <w:b/>
                <w:sz w:val="18"/>
                <w:szCs w:val="18"/>
              </w:rPr>
            </w:pPr>
          </w:p>
        </w:tc>
        <w:tc>
          <w:tcPr>
            <w:tcW w:w="1230" w:type="pct"/>
          </w:tcPr>
          <w:p w14:paraId="1C45BCB6" w14:textId="77777777" w:rsidR="000C31DB" w:rsidRPr="0044678A" w:rsidRDefault="000C31DB" w:rsidP="000C31DB">
            <w:pPr>
              <w:jc w:val="both"/>
              <w:rPr>
                <w:rFonts w:ascii="Arial Narrow" w:hAnsi="Arial Narrow"/>
                <w:b/>
                <w:sz w:val="18"/>
                <w:szCs w:val="18"/>
              </w:rPr>
            </w:pPr>
          </w:p>
        </w:tc>
      </w:tr>
      <w:tr w:rsidR="009627A1" w:rsidRPr="0044678A" w14:paraId="38768576" w14:textId="77777777" w:rsidTr="00E30332">
        <w:trPr>
          <w:trHeight w:val="858"/>
        </w:trPr>
        <w:tc>
          <w:tcPr>
            <w:tcW w:w="1264" w:type="pct"/>
            <w:vAlign w:val="center"/>
          </w:tcPr>
          <w:p w14:paraId="3908C42D" w14:textId="542A9CCF" w:rsidR="009627A1" w:rsidRPr="009627A1" w:rsidRDefault="009627A1" w:rsidP="009627A1">
            <w:pPr>
              <w:snapToGrid w:val="0"/>
              <w:jc w:val="center"/>
              <w:rPr>
                <w:rFonts w:ascii="Arial Narrow" w:hAnsi="Arial Narrow"/>
                <w:color w:val="000000"/>
                <w:sz w:val="18"/>
                <w:szCs w:val="18"/>
                <w:lang w:eastAsia="en-US"/>
              </w:rPr>
            </w:pPr>
            <w:r w:rsidRPr="009627A1">
              <w:rPr>
                <w:rFonts w:ascii="Arial Narrow" w:hAnsi="Arial Narrow"/>
                <w:color w:val="000000"/>
                <w:sz w:val="18"/>
                <w:szCs w:val="18"/>
                <w:lang w:eastAsia="en-US"/>
              </w:rPr>
              <w:t>MTRA. MARTHA VELÁZQUEZ ORTEGA</w:t>
            </w:r>
          </w:p>
        </w:tc>
        <w:tc>
          <w:tcPr>
            <w:tcW w:w="1275" w:type="pct"/>
            <w:vAlign w:val="center"/>
          </w:tcPr>
          <w:p w14:paraId="205ABF3A" w14:textId="6CC42446" w:rsidR="009627A1" w:rsidRPr="009627A1" w:rsidRDefault="009627A1" w:rsidP="009627A1">
            <w:pPr>
              <w:jc w:val="center"/>
              <w:rPr>
                <w:rFonts w:ascii="Arial Narrow" w:hAnsi="Arial Narrow"/>
                <w:color w:val="000000"/>
                <w:sz w:val="18"/>
                <w:szCs w:val="18"/>
                <w:lang w:eastAsia="en-US"/>
              </w:rPr>
            </w:pPr>
            <w:r w:rsidRPr="009627A1">
              <w:rPr>
                <w:rFonts w:ascii="Arial Narrow" w:hAnsi="Arial Narrow"/>
                <w:color w:val="000000"/>
                <w:sz w:val="18"/>
                <w:szCs w:val="18"/>
                <w:lang w:eastAsia="en-US"/>
              </w:rPr>
              <w:t>JEFE DE DEPARTAMENTO DEL COMITÉ DE ADQUISICIONES.</w:t>
            </w:r>
          </w:p>
        </w:tc>
        <w:tc>
          <w:tcPr>
            <w:tcW w:w="1230" w:type="pct"/>
          </w:tcPr>
          <w:p w14:paraId="5466D57B" w14:textId="77777777" w:rsidR="009627A1" w:rsidRPr="0044678A" w:rsidRDefault="009627A1" w:rsidP="009627A1">
            <w:pPr>
              <w:jc w:val="both"/>
              <w:rPr>
                <w:rFonts w:ascii="Arial Narrow" w:hAnsi="Arial Narrow"/>
                <w:b/>
                <w:sz w:val="18"/>
                <w:szCs w:val="18"/>
              </w:rPr>
            </w:pPr>
          </w:p>
        </w:tc>
        <w:tc>
          <w:tcPr>
            <w:tcW w:w="1230" w:type="pct"/>
          </w:tcPr>
          <w:p w14:paraId="0818BF7B" w14:textId="77777777" w:rsidR="009627A1" w:rsidRPr="0044678A" w:rsidRDefault="009627A1" w:rsidP="009627A1">
            <w:pPr>
              <w:jc w:val="both"/>
              <w:rPr>
                <w:rFonts w:ascii="Arial Narrow" w:hAnsi="Arial Narrow"/>
                <w:b/>
                <w:sz w:val="18"/>
                <w:szCs w:val="18"/>
              </w:rPr>
            </w:pPr>
          </w:p>
        </w:tc>
      </w:tr>
      <w:tr w:rsidR="000C31DB" w:rsidRPr="0044678A" w14:paraId="56E54B24" w14:textId="77777777" w:rsidTr="00E30332">
        <w:trPr>
          <w:trHeight w:val="1267"/>
        </w:trPr>
        <w:tc>
          <w:tcPr>
            <w:tcW w:w="1264" w:type="pct"/>
            <w:shd w:val="clear" w:color="auto" w:fill="auto"/>
            <w:vAlign w:val="center"/>
          </w:tcPr>
          <w:p w14:paraId="7F44B662" w14:textId="3602E73E"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C. ABRIL ALEJANDRA BALLINA AGUIAR</w:t>
            </w:r>
          </w:p>
        </w:tc>
        <w:tc>
          <w:tcPr>
            <w:tcW w:w="1275"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E30332">
        <w:trPr>
          <w:trHeight w:val="1049"/>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5F117F" w:rsidRPr="0044678A" w14:paraId="4AB643E3" w14:textId="77777777" w:rsidTr="00E30332">
        <w:trPr>
          <w:trHeight w:val="1065"/>
        </w:trPr>
        <w:tc>
          <w:tcPr>
            <w:tcW w:w="1264" w:type="pct"/>
            <w:shd w:val="clear" w:color="auto" w:fill="auto"/>
            <w:vAlign w:val="center"/>
          </w:tcPr>
          <w:p w14:paraId="09DB0056" w14:textId="0257FC07" w:rsidR="005F117F" w:rsidRPr="0044678A" w:rsidRDefault="000C31DB" w:rsidP="005F117F">
            <w:pPr>
              <w:jc w:val="center"/>
              <w:rPr>
                <w:rFonts w:ascii="Arial Narrow" w:hAnsi="Arial Narrow"/>
                <w:bCs/>
                <w:color w:val="000000"/>
                <w:sz w:val="18"/>
                <w:szCs w:val="18"/>
                <w:lang w:eastAsia="en-US"/>
              </w:rPr>
            </w:pPr>
            <w:r w:rsidRPr="0044678A">
              <w:rPr>
                <w:rFonts w:ascii="Arial Narrow" w:hAnsi="Arial Narrow"/>
                <w:bCs/>
                <w:color w:val="000000"/>
                <w:sz w:val="18"/>
                <w:szCs w:val="18"/>
                <w:lang w:eastAsia="en-US"/>
              </w:rPr>
              <w:t>L.C.P. ALEJANDRO FLORES MARES</w:t>
            </w:r>
          </w:p>
        </w:tc>
        <w:tc>
          <w:tcPr>
            <w:tcW w:w="1275" w:type="pct"/>
            <w:shd w:val="clear" w:color="auto" w:fill="auto"/>
            <w:vAlign w:val="center"/>
          </w:tcPr>
          <w:p w14:paraId="20203393" w14:textId="0E82E3FB" w:rsidR="007656A7" w:rsidRPr="0044678A" w:rsidRDefault="000C31DB" w:rsidP="00122FAA">
            <w:pPr>
              <w:jc w:val="center"/>
              <w:rPr>
                <w:rFonts w:ascii="Arial Narrow" w:hAnsi="Arial Narrow"/>
                <w:bCs/>
                <w:color w:val="000000"/>
                <w:sz w:val="18"/>
                <w:szCs w:val="18"/>
                <w:lang w:eastAsia="en-US"/>
              </w:rPr>
            </w:pPr>
            <w:r w:rsidRPr="0044678A">
              <w:rPr>
                <w:rFonts w:ascii="Arial Narrow" w:hAnsi="Arial Narrow"/>
                <w:bCs/>
                <w:color w:val="000000"/>
                <w:sz w:val="18"/>
                <w:szCs w:val="18"/>
                <w:lang w:eastAsia="en-US"/>
              </w:rPr>
              <w:t>ADMINISTRADOR DEL HOSPITAL REGIONAL DE TEPATITLÁN</w:t>
            </w:r>
          </w:p>
          <w:p w14:paraId="31A89931" w14:textId="4E70CB41" w:rsidR="005F117F" w:rsidRPr="0044678A" w:rsidRDefault="000C31DB" w:rsidP="00122FAA">
            <w:pPr>
              <w:jc w:val="center"/>
              <w:rPr>
                <w:rFonts w:ascii="Arial Narrow" w:hAnsi="Arial Narrow"/>
                <w:b/>
                <w:color w:val="000000"/>
                <w:sz w:val="18"/>
                <w:szCs w:val="18"/>
                <w:lang w:eastAsia="en-US"/>
              </w:rPr>
            </w:pPr>
            <w:r w:rsidRPr="0044678A">
              <w:rPr>
                <w:rFonts w:ascii="Arial Narrow" w:hAnsi="Arial Narrow"/>
                <w:b/>
                <w:color w:val="000000"/>
                <w:sz w:val="18"/>
                <w:szCs w:val="18"/>
                <w:lang w:eastAsia="en-US"/>
              </w:rPr>
              <w:t>ÁREA REQUIRENTE / TÉCNICA</w:t>
            </w:r>
          </w:p>
        </w:tc>
        <w:tc>
          <w:tcPr>
            <w:tcW w:w="1230" w:type="pct"/>
          </w:tcPr>
          <w:p w14:paraId="2C09BE40" w14:textId="77777777" w:rsidR="005F117F" w:rsidRPr="0044678A" w:rsidRDefault="005F117F" w:rsidP="005F117F">
            <w:pPr>
              <w:jc w:val="both"/>
              <w:rPr>
                <w:rFonts w:ascii="Arial Narrow" w:hAnsi="Arial Narrow"/>
                <w:b/>
                <w:sz w:val="18"/>
                <w:szCs w:val="18"/>
              </w:rPr>
            </w:pPr>
          </w:p>
        </w:tc>
        <w:tc>
          <w:tcPr>
            <w:tcW w:w="1230" w:type="pct"/>
          </w:tcPr>
          <w:p w14:paraId="0CD461BD" w14:textId="77777777" w:rsidR="005F117F" w:rsidRPr="0044678A" w:rsidRDefault="005F117F" w:rsidP="005F117F">
            <w:pPr>
              <w:jc w:val="both"/>
              <w:rPr>
                <w:rFonts w:ascii="Arial Narrow" w:hAnsi="Arial Narrow"/>
                <w:b/>
                <w:sz w:val="18"/>
                <w:szCs w:val="18"/>
              </w:rPr>
            </w:pPr>
          </w:p>
        </w:tc>
      </w:tr>
      <w:bookmarkEnd w:id="1"/>
    </w:tbl>
    <w:p w14:paraId="762DE39A" w14:textId="77777777" w:rsidR="009A7880" w:rsidRPr="0044678A" w:rsidRDefault="009A7880"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42D38A89" w14:textId="68FF013B" w:rsidR="0035225F" w:rsidRPr="0044678A" w:rsidRDefault="00906762" w:rsidP="00B26033">
      <w:pPr>
        <w:jc w:val="both"/>
        <w:rPr>
          <w:rFonts w:ascii="Arial Narrow" w:hAnsi="Arial Narrow"/>
          <w:color w:val="000000" w:themeColor="text1"/>
          <w:sz w:val="14"/>
          <w:szCs w:val="14"/>
        </w:rPr>
      </w:pPr>
      <w:r w:rsidRPr="0044678A">
        <w:rPr>
          <w:rFonts w:ascii="Arial Narrow" w:hAnsi="Arial Narrow"/>
          <w:color w:val="000000" w:themeColor="text1"/>
          <w:sz w:val="14"/>
          <w:szCs w:val="14"/>
        </w:rPr>
        <w:t>P</w:t>
      </w:r>
      <w:r w:rsidR="004E66B9" w:rsidRPr="0044678A">
        <w:rPr>
          <w:rFonts w:ascii="Arial Narrow" w:hAnsi="Arial Narrow"/>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4678A">
        <w:rPr>
          <w:rFonts w:ascii="Arial Narrow" w:hAnsi="Arial Narrow"/>
          <w:color w:val="000000" w:themeColor="text1"/>
          <w:sz w:val="14"/>
          <w:szCs w:val="14"/>
        </w:rPr>
        <w:t>ssj.jalisco</w:t>
      </w:r>
      <w:proofErr w:type="spellEnd"/>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D20661">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65B737D4"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D20661">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11697">
          <w:rPr>
            <w:rFonts w:ascii="Arial Narrow" w:hAnsi="Arial Narrow"/>
            <w:b/>
            <w:sz w:val="18"/>
            <w:szCs w:val="18"/>
          </w:rPr>
          <w:t>LICITACIÓN PÚBLICA LOCAL LCCC-051-2021 SEGUNDA VUELTA CON CONCURRENCIA DE COMITÉ</w:t>
        </w:r>
      </w:sdtContent>
    </w:sdt>
  </w:p>
  <w:p w14:paraId="24043990" w14:textId="1D00CA01" w:rsidR="008C32F5" w:rsidRPr="0044678A" w:rsidRDefault="00D20661" w:rsidP="00CA1479">
    <w:pPr>
      <w:pStyle w:val="Encabezado"/>
      <w:ind w:left="2410"/>
      <w:jc w:val="center"/>
      <w:rPr>
        <w:rFonts w:ascii="Arial Narrow" w:eastAsia="Century Gothic" w:hAnsi="Arial Narrow"/>
        <w:b/>
        <w:smallCaps/>
        <w:color w:val="000000"/>
        <w:szCs w:val="28"/>
      </w:rPr>
    </w:pPr>
    <w:sdt>
      <w:sdtPr>
        <w:rPr>
          <w:rFonts w:ascii="Arial Narrow" w:eastAsia="Century Gothic" w:hAnsi="Arial Narrow"/>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811938" w:rsidRPr="0044678A">
          <w:rPr>
            <w:rFonts w:ascii="Arial Narrow" w:eastAsia="Century Gothic" w:hAnsi="Arial Narrow"/>
            <w:b/>
            <w:smallCaps/>
            <w:color w:val="000000"/>
            <w:sz w:val="18"/>
          </w:rPr>
          <w:t>“ADQUISICIÓN DE INSTRUMENTAL Y EQUIPO MÉDICO PARA EL HOSPITAL REGIONAL DE TEPATITLÁN PERTENECIENTE AL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D20661">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8BB0E28"/>
    <w:multiLevelType w:val="hybridMultilevel"/>
    <w:tmpl w:val="ADBA3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A3368"/>
    <w:multiLevelType w:val="hybridMultilevel"/>
    <w:tmpl w:val="A126C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5"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6"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C334C2"/>
    <w:multiLevelType w:val="hybridMultilevel"/>
    <w:tmpl w:val="6B9E0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4"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004EC6"/>
    <w:multiLevelType w:val="hybridMultilevel"/>
    <w:tmpl w:val="CF8A6FF2"/>
    <w:lvl w:ilvl="0" w:tplc="F4E8F7A4">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5"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2"/>
  </w:num>
  <w:num w:numId="3">
    <w:abstractNumId w:val="6"/>
  </w:num>
  <w:num w:numId="4">
    <w:abstractNumId w:val="10"/>
  </w:num>
  <w:num w:numId="5">
    <w:abstractNumId w:val="37"/>
  </w:num>
  <w:num w:numId="6">
    <w:abstractNumId w:val="4"/>
  </w:num>
  <w:num w:numId="7">
    <w:abstractNumId w:val="27"/>
  </w:num>
  <w:num w:numId="8">
    <w:abstractNumId w:val="16"/>
  </w:num>
  <w:num w:numId="9">
    <w:abstractNumId w:val="25"/>
  </w:num>
  <w:num w:numId="10">
    <w:abstractNumId w:val="36"/>
  </w:num>
  <w:num w:numId="11">
    <w:abstractNumId w:val="34"/>
  </w:num>
  <w:num w:numId="12">
    <w:abstractNumId w:val="9"/>
  </w:num>
  <w:num w:numId="13">
    <w:abstractNumId w:val="26"/>
  </w:num>
  <w:num w:numId="14">
    <w:abstractNumId w:val="18"/>
  </w:num>
  <w:num w:numId="15">
    <w:abstractNumId w:val="20"/>
  </w:num>
  <w:num w:numId="16">
    <w:abstractNumId w:val="3"/>
  </w:num>
  <w:num w:numId="17">
    <w:abstractNumId w:val="46"/>
  </w:num>
  <w:num w:numId="18">
    <w:abstractNumId w:val="0"/>
  </w:num>
  <w:num w:numId="19">
    <w:abstractNumId w:val="38"/>
  </w:num>
  <w:num w:numId="20">
    <w:abstractNumId w:val="29"/>
  </w:num>
  <w:num w:numId="21">
    <w:abstractNumId w:val="40"/>
  </w:num>
  <w:num w:numId="22">
    <w:abstractNumId w:val="49"/>
  </w:num>
  <w:num w:numId="23">
    <w:abstractNumId w:val="13"/>
  </w:num>
  <w:num w:numId="24">
    <w:abstractNumId w:val="23"/>
  </w:num>
  <w:num w:numId="25">
    <w:abstractNumId w:val="39"/>
  </w:num>
  <w:num w:numId="26">
    <w:abstractNumId w:val="48"/>
  </w:num>
  <w:num w:numId="27">
    <w:abstractNumId w:val="8"/>
  </w:num>
  <w:num w:numId="28">
    <w:abstractNumId w:val="24"/>
  </w:num>
  <w:num w:numId="29">
    <w:abstractNumId w:val="7"/>
  </w:num>
  <w:num w:numId="30">
    <w:abstractNumId w:val="19"/>
  </w:num>
  <w:num w:numId="31">
    <w:abstractNumId w:val="45"/>
  </w:num>
  <w:num w:numId="32">
    <w:abstractNumId w:val="14"/>
  </w:num>
  <w:num w:numId="33">
    <w:abstractNumId w:val="28"/>
  </w:num>
  <w:num w:numId="34">
    <w:abstractNumId w:val="17"/>
  </w:num>
  <w:num w:numId="35">
    <w:abstractNumId w:val="41"/>
  </w:num>
  <w:num w:numId="36">
    <w:abstractNumId w:val="4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
  </w:num>
  <w:num w:numId="41">
    <w:abstractNumId w:val="33"/>
  </w:num>
  <w:num w:numId="42">
    <w:abstractNumId w:val="35"/>
  </w:num>
  <w:num w:numId="43">
    <w:abstractNumId w:val="31"/>
  </w:num>
  <w:num w:numId="44">
    <w:abstractNumId w:val="5"/>
  </w:num>
  <w:num w:numId="45">
    <w:abstractNumId w:val="15"/>
  </w:num>
  <w:num w:numId="46">
    <w:abstractNumId w:val="42"/>
  </w:num>
  <w:num w:numId="47">
    <w:abstractNumId w:val="30"/>
  </w:num>
  <w:num w:numId="48">
    <w:abstractNumId w:val="2"/>
  </w:num>
  <w:num w:numId="49">
    <w:abstractNumId w:val="21"/>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1697"/>
    <w:rsid w:val="001127A6"/>
    <w:rsid w:val="0011337D"/>
    <w:rsid w:val="00120D48"/>
    <w:rsid w:val="00122243"/>
    <w:rsid w:val="00122FAA"/>
    <w:rsid w:val="00124F53"/>
    <w:rsid w:val="00125284"/>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7227"/>
    <w:rsid w:val="001C0463"/>
    <w:rsid w:val="001C3331"/>
    <w:rsid w:val="001D1C05"/>
    <w:rsid w:val="001D5248"/>
    <w:rsid w:val="001D794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64B"/>
    <w:rsid w:val="002D6DF6"/>
    <w:rsid w:val="002E5F0C"/>
    <w:rsid w:val="002E614E"/>
    <w:rsid w:val="002E6F0F"/>
    <w:rsid w:val="002E6F95"/>
    <w:rsid w:val="002E7930"/>
    <w:rsid w:val="002F75C7"/>
    <w:rsid w:val="00300284"/>
    <w:rsid w:val="00302116"/>
    <w:rsid w:val="00302AFE"/>
    <w:rsid w:val="00304DA2"/>
    <w:rsid w:val="003061E8"/>
    <w:rsid w:val="00313EC1"/>
    <w:rsid w:val="00315E72"/>
    <w:rsid w:val="00320EA4"/>
    <w:rsid w:val="00321D54"/>
    <w:rsid w:val="0032569F"/>
    <w:rsid w:val="00335651"/>
    <w:rsid w:val="00346178"/>
    <w:rsid w:val="0034776E"/>
    <w:rsid w:val="0035225F"/>
    <w:rsid w:val="00354EC5"/>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7CB"/>
    <w:rsid w:val="003F1477"/>
    <w:rsid w:val="003F1527"/>
    <w:rsid w:val="003F4292"/>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72BF"/>
    <w:rsid w:val="004C318E"/>
    <w:rsid w:val="004C47CC"/>
    <w:rsid w:val="004C553E"/>
    <w:rsid w:val="004D1DA4"/>
    <w:rsid w:val="004D71DC"/>
    <w:rsid w:val="004E5083"/>
    <w:rsid w:val="004E65AE"/>
    <w:rsid w:val="004E66B9"/>
    <w:rsid w:val="004F01F6"/>
    <w:rsid w:val="004F42F6"/>
    <w:rsid w:val="00501943"/>
    <w:rsid w:val="00504210"/>
    <w:rsid w:val="005117F0"/>
    <w:rsid w:val="00513B08"/>
    <w:rsid w:val="00514316"/>
    <w:rsid w:val="00514765"/>
    <w:rsid w:val="00522405"/>
    <w:rsid w:val="0052441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379A0"/>
    <w:rsid w:val="00737AC6"/>
    <w:rsid w:val="00740B7A"/>
    <w:rsid w:val="00743E76"/>
    <w:rsid w:val="007475CB"/>
    <w:rsid w:val="00750655"/>
    <w:rsid w:val="0075145F"/>
    <w:rsid w:val="00754059"/>
    <w:rsid w:val="00755354"/>
    <w:rsid w:val="00755DAE"/>
    <w:rsid w:val="0075782E"/>
    <w:rsid w:val="00757EAC"/>
    <w:rsid w:val="007656A7"/>
    <w:rsid w:val="00770191"/>
    <w:rsid w:val="00770BDE"/>
    <w:rsid w:val="00771456"/>
    <w:rsid w:val="00775857"/>
    <w:rsid w:val="00780E2B"/>
    <w:rsid w:val="00781348"/>
    <w:rsid w:val="007827C0"/>
    <w:rsid w:val="0078483A"/>
    <w:rsid w:val="007850AA"/>
    <w:rsid w:val="0078589F"/>
    <w:rsid w:val="0078654C"/>
    <w:rsid w:val="00792F27"/>
    <w:rsid w:val="007A0EA6"/>
    <w:rsid w:val="007A2703"/>
    <w:rsid w:val="007A3053"/>
    <w:rsid w:val="007A3CD9"/>
    <w:rsid w:val="007A42E1"/>
    <w:rsid w:val="007A5C1F"/>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78B"/>
    <w:rsid w:val="007F69FC"/>
    <w:rsid w:val="0080565B"/>
    <w:rsid w:val="00805BB9"/>
    <w:rsid w:val="00806B8E"/>
    <w:rsid w:val="00811938"/>
    <w:rsid w:val="00814B20"/>
    <w:rsid w:val="00822083"/>
    <w:rsid w:val="00823526"/>
    <w:rsid w:val="00824703"/>
    <w:rsid w:val="008265FA"/>
    <w:rsid w:val="0083326B"/>
    <w:rsid w:val="0083502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0661"/>
    <w:rsid w:val="00D2569E"/>
    <w:rsid w:val="00D36B98"/>
    <w:rsid w:val="00D4337F"/>
    <w:rsid w:val="00D4376E"/>
    <w:rsid w:val="00D44A14"/>
    <w:rsid w:val="00D461B2"/>
    <w:rsid w:val="00D51A13"/>
    <w:rsid w:val="00D5246F"/>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5D57"/>
    <w:rsid w:val="00E7070F"/>
    <w:rsid w:val="00E7184C"/>
    <w:rsid w:val="00E7773D"/>
    <w:rsid w:val="00E819C0"/>
    <w:rsid w:val="00E83409"/>
    <w:rsid w:val="00E859EC"/>
    <w:rsid w:val="00E85B08"/>
    <w:rsid w:val="00E85F65"/>
    <w:rsid w:val="00E90FD9"/>
    <w:rsid w:val="00EA29A4"/>
    <w:rsid w:val="00EA3D3A"/>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2852"/>
    <w:rsid w:val="00FD2953"/>
    <w:rsid w:val="00FD5BA8"/>
    <w:rsid w:val="00FD69AE"/>
    <w:rsid w:val="00FE1359"/>
    <w:rsid w:val="00FE3378"/>
    <w:rsid w:val="00FE488C"/>
    <w:rsid w:val="00FE4F21"/>
    <w:rsid w:val="00FE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716A2"/>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1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LCCC-051-2021 SEGUNDA VUELTA CON CONCURRENCIA DE COMITÉ</dc:subject>
  <dc:creator>Arturo Cuauhtemoc Salinas Vazquez</dc:creator>
  <cp:lastModifiedBy>Direccion de Recursos Materiales</cp:lastModifiedBy>
  <cp:revision>2</cp:revision>
  <cp:lastPrinted>2021-12-16T19:36:00Z</cp:lastPrinted>
  <dcterms:created xsi:type="dcterms:W3CDTF">2021-12-17T17:07:00Z</dcterms:created>
  <dcterms:modified xsi:type="dcterms:W3CDTF">2021-12-17T17:07:00Z</dcterms:modified>
  <cp:category>“ADQUISICIÓN DE INSTRUMENTAL Y EQUIPO MÉDICO PARA EL HOSPITAL REGIONAL DE TEPATITLÁN PERTENECIENTE AL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