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7D688E72" w:rsidR="0068009B"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2F2D9BCF" w14:textId="77777777" w:rsidR="005127FA" w:rsidRDefault="005127FA" w:rsidP="00D703CC">
      <w:pPr>
        <w:spacing w:before="100"/>
        <w:ind w:right="77"/>
        <w:jc w:val="center"/>
        <w:rPr>
          <w:rFonts w:ascii="Arial Narrow" w:hAnsi="Arial Narrow"/>
          <w:b/>
          <w:bCs/>
          <w:smallCaps/>
          <w:sz w:val="48"/>
          <w:szCs w:val="48"/>
        </w:rPr>
      </w:pPr>
    </w:p>
    <w:p w14:paraId="0CF92990" w14:textId="3C639194" w:rsidR="00300284" w:rsidRDefault="00300284" w:rsidP="005127FA">
      <w:pPr>
        <w:ind w:right="77"/>
        <w:rPr>
          <w:rFonts w:ascii="Arial Narrow" w:hAnsi="Arial Narrow"/>
          <w:b/>
          <w:bCs/>
          <w:smallCaps/>
          <w:sz w:val="32"/>
          <w:szCs w:val="10"/>
        </w:rPr>
      </w:pPr>
    </w:p>
    <w:p w14:paraId="3634B2DE" w14:textId="56EF9F08" w:rsidR="000C31DB" w:rsidRPr="005127FA" w:rsidRDefault="00326583" w:rsidP="000C31DB">
      <w:pPr>
        <w:pStyle w:val="Encabezado"/>
        <w:tabs>
          <w:tab w:val="clear" w:pos="4252"/>
        </w:tabs>
        <w:jc w:val="center"/>
        <w:rPr>
          <w:rFonts w:ascii="Arial Narrow" w:hAnsi="Arial Narrow"/>
          <w:b/>
          <w:sz w:val="44"/>
          <w:szCs w:val="44"/>
        </w:rPr>
      </w:pPr>
      <w:sdt>
        <w:sdtPr>
          <w:rPr>
            <w:rFonts w:ascii="Arial Narrow" w:hAnsi="Arial Narrow"/>
            <w:b/>
            <w:sz w:val="44"/>
            <w:szCs w:val="44"/>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D13B43">
            <w:rPr>
              <w:rFonts w:ascii="Arial Narrow" w:hAnsi="Arial Narrow"/>
              <w:b/>
              <w:sz w:val="44"/>
              <w:szCs w:val="44"/>
            </w:rPr>
            <w:t>LICITACIÓN PÚBLICA LOCAL LCCC-0</w:t>
          </w:r>
          <w:r w:rsidR="00D00ACA">
            <w:rPr>
              <w:rFonts w:ascii="Arial Narrow" w:hAnsi="Arial Narrow"/>
              <w:b/>
              <w:sz w:val="44"/>
              <w:szCs w:val="44"/>
            </w:rPr>
            <w:t>73</w:t>
          </w:r>
          <w:r w:rsidR="00D13B43">
            <w:rPr>
              <w:rFonts w:ascii="Arial Narrow" w:hAnsi="Arial Narrow"/>
              <w:b/>
              <w:sz w:val="44"/>
              <w:szCs w:val="44"/>
            </w:rPr>
            <w:t>-2022 CON CONCURRENCIA DEL COMITÉ</w:t>
          </w:r>
        </w:sdtContent>
      </w:sdt>
    </w:p>
    <w:p w14:paraId="6A9BE9CE" w14:textId="7A657280" w:rsidR="003F0C0E" w:rsidRDefault="003F0C0E" w:rsidP="000C31DB">
      <w:pPr>
        <w:pStyle w:val="Encabezado"/>
        <w:tabs>
          <w:tab w:val="clear" w:pos="4252"/>
        </w:tabs>
        <w:jc w:val="center"/>
        <w:rPr>
          <w:rFonts w:ascii="Arial Narrow" w:hAnsi="Arial Narrow"/>
          <w:b/>
          <w:sz w:val="40"/>
          <w:szCs w:val="40"/>
        </w:rPr>
      </w:pPr>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eastAsia="Times New Roman" w:hAnsi="Arial Narrow"/>
          <w:b/>
          <w:sz w:val="56"/>
          <w:szCs w:val="56"/>
          <w:lang w:eastAsia="ar-SA"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2F2670E6" w14:textId="14FCAB04" w:rsidR="0044678A" w:rsidRDefault="00D00ACA" w:rsidP="00D00ACA">
          <w:pPr>
            <w:pStyle w:val="Textoindependiente"/>
            <w:jc w:val="center"/>
            <w:rPr>
              <w:rFonts w:ascii="Arial Narrow" w:hAnsi="Arial Narrow"/>
              <w:i/>
              <w:sz w:val="20"/>
            </w:rPr>
          </w:pPr>
          <w:r w:rsidRPr="00D00ACA">
            <w:rPr>
              <w:rFonts w:ascii="Arial Narrow" w:eastAsia="Times New Roman" w:hAnsi="Arial Narrow"/>
              <w:b/>
              <w:sz w:val="56"/>
              <w:szCs w:val="56"/>
              <w:lang w:eastAsia="ar-SA" w:bidi="ar-SA"/>
            </w:rPr>
            <w:t>“INSUMOS ALIMENTICIOS PARA EL CAISAME DE ESTANCIA PROLONGADA DEL SALME, HGO Y EL HMIELM, PARA EL EJERCICIO 2023”</w:t>
          </w:r>
        </w:p>
      </w:sdtContent>
    </w:sdt>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5263B29" w:rsidR="0044678A" w:rsidRDefault="0044678A">
      <w:pPr>
        <w:pStyle w:val="Textoindependiente"/>
        <w:rPr>
          <w:rFonts w:ascii="Arial Narrow" w:hAnsi="Arial Narrow"/>
          <w:i/>
          <w:sz w:val="20"/>
        </w:rPr>
      </w:pPr>
    </w:p>
    <w:p w14:paraId="06B874A1" w14:textId="7EE312FF" w:rsidR="005127FA" w:rsidRDefault="005127FA">
      <w:pPr>
        <w:pStyle w:val="Textoindependiente"/>
        <w:rPr>
          <w:rFonts w:ascii="Arial Narrow" w:hAnsi="Arial Narrow"/>
          <w:i/>
          <w:sz w:val="20"/>
        </w:rPr>
      </w:pPr>
    </w:p>
    <w:p w14:paraId="685CCF13" w14:textId="77777777" w:rsidR="005127FA" w:rsidRDefault="005127FA">
      <w:pPr>
        <w:pStyle w:val="Textoindependiente"/>
        <w:rPr>
          <w:rFonts w:ascii="Arial Narrow" w:hAnsi="Arial Narrow"/>
          <w:i/>
          <w:sz w:val="20"/>
        </w:rPr>
      </w:pPr>
    </w:p>
    <w:p w14:paraId="1C630412" w14:textId="69C60AAF" w:rsidR="0044678A" w:rsidRDefault="0044678A">
      <w:pPr>
        <w:pStyle w:val="Textoindependiente"/>
        <w:rPr>
          <w:rFonts w:ascii="Arial Narrow" w:hAnsi="Arial Narrow"/>
          <w:i/>
          <w:sz w:val="20"/>
        </w:rPr>
      </w:pPr>
    </w:p>
    <w:p w14:paraId="6D94B9D5" w14:textId="7DAA0D8C" w:rsidR="00E90E8A" w:rsidRDefault="00E90E8A">
      <w:pPr>
        <w:pStyle w:val="Textoindependiente"/>
        <w:rPr>
          <w:rFonts w:ascii="Arial Narrow" w:hAnsi="Arial Narrow"/>
          <w:i/>
          <w:sz w:val="20"/>
        </w:rPr>
      </w:pPr>
    </w:p>
    <w:p w14:paraId="7FD6A6B9" w14:textId="68C6F294" w:rsidR="00E90E8A" w:rsidRDefault="00E90E8A">
      <w:pPr>
        <w:pStyle w:val="Textoindependiente"/>
        <w:rPr>
          <w:rFonts w:ascii="Arial Narrow" w:hAnsi="Arial Narrow"/>
          <w:i/>
          <w:sz w:val="20"/>
        </w:rPr>
      </w:pPr>
    </w:p>
    <w:p w14:paraId="3354FCD8" w14:textId="77777777" w:rsidR="00E90E8A" w:rsidRPr="0044678A" w:rsidRDefault="00E90E8A">
      <w:pPr>
        <w:pStyle w:val="Textoindependiente"/>
        <w:rPr>
          <w:rFonts w:ascii="Arial Narrow" w:hAnsi="Arial Narrow"/>
          <w:i/>
          <w:sz w:val="20"/>
        </w:rPr>
      </w:pPr>
    </w:p>
    <w:p w14:paraId="2485865D" w14:textId="2474E935"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13B43">
            <w:rPr>
              <w:rFonts w:ascii="Arial Narrow" w:hAnsi="Arial Narrow"/>
            </w:rPr>
            <w:t>19</w:t>
          </w:r>
          <w:r w:rsidR="000C62A4" w:rsidRPr="00785530">
            <w:rPr>
              <w:rFonts w:ascii="Arial Narrow" w:hAnsi="Arial Narrow"/>
            </w:rPr>
            <w:t xml:space="preserve"> de</w:t>
          </w:r>
          <w:r w:rsidR="00D52A89" w:rsidRPr="00785530">
            <w:rPr>
              <w:rFonts w:ascii="Arial Narrow" w:hAnsi="Arial Narrow"/>
            </w:rPr>
            <w:t xml:space="preserve"> </w:t>
          </w:r>
          <w:r w:rsidR="005127FA">
            <w:rPr>
              <w:rFonts w:ascii="Arial Narrow" w:hAnsi="Arial Narrow"/>
            </w:rPr>
            <w:t>dic</w:t>
          </w:r>
          <w:r w:rsidR="005A54B9">
            <w:rPr>
              <w:rFonts w:ascii="Arial Narrow" w:hAnsi="Arial Narrow"/>
            </w:rPr>
            <w:t>iembre</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7066A748" w14:textId="77777777" w:rsidR="005A54B9" w:rsidRDefault="005A54B9" w:rsidP="00E6445C">
      <w:pPr>
        <w:spacing w:line="276" w:lineRule="auto"/>
        <w:jc w:val="both"/>
        <w:rPr>
          <w:rFonts w:ascii="Arial Narrow" w:hAnsi="Arial Narrow"/>
          <w:sz w:val="20"/>
          <w:szCs w:val="20"/>
        </w:rPr>
      </w:pPr>
    </w:p>
    <w:p w14:paraId="40A82299" w14:textId="738C8210" w:rsidR="00E6445C"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Para efectos de comprensión de la presente </w:t>
      </w:r>
      <w:r w:rsidR="00AF5049" w:rsidRPr="003F0C0E">
        <w:rPr>
          <w:rFonts w:ascii="Arial Narrow" w:hAnsi="Arial Narrow"/>
          <w:sz w:val="20"/>
          <w:szCs w:val="20"/>
        </w:rPr>
        <w:t>A</w:t>
      </w:r>
      <w:r w:rsidRPr="003F0C0E">
        <w:rPr>
          <w:rFonts w:ascii="Arial Narrow" w:hAnsi="Arial Narrow"/>
          <w:sz w:val="20"/>
          <w:szCs w:val="20"/>
        </w:rPr>
        <w:t xml:space="preserve">cta, se deberá de atender </w:t>
      </w:r>
      <w:r w:rsidR="00AF5049" w:rsidRPr="003F0C0E">
        <w:rPr>
          <w:rFonts w:ascii="Arial Narrow" w:hAnsi="Arial Narrow"/>
          <w:sz w:val="20"/>
          <w:szCs w:val="20"/>
        </w:rPr>
        <w:t>a</w:t>
      </w:r>
      <w:r w:rsidRPr="003F0C0E">
        <w:rPr>
          <w:rFonts w:ascii="Arial Narrow" w:hAnsi="Arial Narrow"/>
          <w:sz w:val="20"/>
          <w:szCs w:val="20"/>
        </w:rPr>
        <w:t xml:space="preserve">l </w:t>
      </w:r>
      <w:r w:rsidR="00781348" w:rsidRPr="003F0C0E">
        <w:rPr>
          <w:rFonts w:ascii="Arial Narrow" w:hAnsi="Arial Narrow"/>
          <w:b/>
          <w:sz w:val="20"/>
          <w:szCs w:val="20"/>
        </w:rPr>
        <w:t>Glosario</w:t>
      </w:r>
      <w:r w:rsidRPr="003F0C0E">
        <w:rPr>
          <w:rFonts w:ascii="Arial Narrow" w:hAnsi="Arial Narrow"/>
          <w:sz w:val="20"/>
          <w:szCs w:val="20"/>
        </w:rPr>
        <w:t xml:space="preserve"> descritos en las bases que rigen </w:t>
      </w:r>
      <w:r w:rsidR="00AF5049" w:rsidRPr="003F0C0E">
        <w:rPr>
          <w:rFonts w:ascii="Arial Narrow" w:hAnsi="Arial Narrow"/>
          <w:sz w:val="20"/>
          <w:szCs w:val="20"/>
        </w:rPr>
        <w:t>a</w:t>
      </w:r>
      <w:r w:rsidRPr="003F0C0E">
        <w:rPr>
          <w:rFonts w:ascii="Arial Narrow" w:hAnsi="Arial Narrow"/>
          <w:sz w:val="20"/>
          <w:szCs w:val="20"/>
        </w:rPr>
        <w:t>l presente proceso.</w:t>
      </w:r>
    </w:p>
    <w:p w14:paraId="25005ED3" w14:textId="2E81B276" w:rsidR="001E5D00"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 </w:t>
      </w:r>
    </w:p>
    <w:p w14:paraId="1A429457" w14:textId="323AA5BA" w:rsidR="002D6DF6" w:rsidRPr="003F0C0E" w:rsidRDefault="001E5D00" w:rsidP="00E6445C">
      <w:pPr>
        <w:spacing w:line="276" w:lineRule="auto"/>
        <w:jc w:val="both"/>
        <w:rPr>
          <w:rFonts w:ascii="Arial Narrow" w:hAnsi="Arial Narrow" w:cs="Calibri Light"/>
          <w:sz w:val="20"/>
          <w:szCs w:val="20"/>
        </w:rPr>
      </w:pPr>
      <w:r w:rsidRPr="003F0C0E">
        <w:rPr>
          <w:rFonts w:ascii="Arial Narrow" w:hAnsi="Arial Narrow"/>
          <w:sz w:val="20"/>
          <w:szCs w:val="20"/>
        </w:rPr>
        <w:t>En la ciudad de Guadalajara,</w:t>
      </w:r>
      <w:r w:rsidR="00AF5049" w:rsidRPr="003F0C0E">
        <w:rPr>
          <w:rFonts w:ascii="Arial Narrow" w:hAnsi="Arial Narrow"/>
          <w:sz w:val="20"/>
          <w:szCs w:val="20"/>
        </w:rPr>
        <w:t xml:space="preserve"> Jalisco,</w:t>
      </w:r>
      <w:r w:rsidRPr="003F0C0E">
        <w:rPr>
          <w:rFonts w:ascii="Arial Narrow" w:hAnsi="Arial Narrow"/>
          <w:sz w:val="20"/>
          <w:szCs w:val="20"/>
        </w:rPr>
        <w:t xml:space="preserve"> siendo las </w:t>
      </w:r>
      <w:r w:rsidR="00144FE9">
        <w:rPr>
          <w:rFonts w:ascii="Arial Narrow" w:hAnsi="Arial Narrow"/>
          <w:sz w:val="20"/>
          <w:szCs w:val="20"/>
        </w:rPr>
        <w:t>1</w:t>
      </w:r>
      <w:r w:rsidR="00D00ACA">
        <w:rPr>
          <w:rFonts w:ascii="Arial Narrow" w:hAnsi="Arial Narrow"/>
          <w:sz w:val="20"/>
          <w:szCs w:val="20"/>
        </w:rPr>
        <w:t>3</w:t>
      </w:r>
      <w:r w:rsidR="000E11AB" w:rsidRPr="003F0C0E">
        <w:rPr>
          <w:rFonts w:ascii="Arial Narrow" w:hAnsi="Arial Narrow"/>
          <w:sz w:val="20"/>
          <w:szCs w:val="20"/>
        </w:rPr>
        <w:t>:</w:t>
      </w:r>
      <w:r w:rsidR="00CA1479" w:rsidRPr="003F0C0E">
        <w:rPr>
          <w:rFonts w:ascii="Arial Narrow" w:hAnsi="Arial Narrow"/>
          <w:sz w:val="20"/>
          <w:szCs w:val="20"/>
        </w:rPr>
        <w:t>0</w:t>
      </w:r>
      <w:r w:rsidR="00910C26" w:rsidRPr="003F0C0E">
        <w:rPr>
          <w:rFonts w:ascii="Arial Narrow" w:hAnsi="Arial Narrow"/>
          <w:sz w:val="20"/>
          <w:szCs w:val="20"/>
        </w:rPr>
        <w:t>0</w:t>
      </w:r>
      <w:r w:rsidRPr="003F0C0E">
        <w:rPr>
          <w:rFonts w:ascii="Arial Narrow" w:hAnsi="Arial Narrow"/>
          <w:sz w:val="20"/>
          <w:szCs w:val="20"/>
        </w:rPr>
        <w:t xml:space="preserve"> h</w:t>
      </w:r>
      <w:r w:rsidR="00910C26" w:rsidRPr="003F0C0E">
        <w:rPr>
          <w:rFonts w:ascii="Arial Narrow" w:hAnsi="Arial Narrow"/>
          <w:sz w:val="20"/>
          <w:szCs w:val="20"/>
        </w:rPr>
        <w:t>o</w:t>
      </w:r>
      <w:r w:rsidRPr="003F0C0E">
        <w:rPr>
          <w:rFonts w:ascii="Arial Narrow" w:hAnsi="Arial Narrow"/>
          <w:sz w:val="20"/>
          <w:szCs w:val="20"/>
        </w:rPr>
        <w:t>r</w:t>
      </w:r>
      <w:r w:rsidR="00910C26" w:rsidRPr="003F0C0E">
        <w:rPr>
          <w:rFonts w:ascii="Arial Narrow" w:hAnsi="Arial Narrow"/>
          <w:sz w:val="20"/>
          <w:szCs w:val="20"/>
        </w:rPr>
        <w:t>a</w:t>
      </w:r>
      <w:r w:rsidRPr="003F0C0E">
        <w:rPr>
          <w:rFonts w:ascii="Arial Narrow" w:hAnsi="Arial Narrow"/>
          <w:sz w:val="20"/>
          <w:szCs w:val="20"/>
        </w:rPr>
        <w:t xml:space="preserve">s del día </w:t>
      </w:r>
      <w:sdt>
        <w:sdtPr>
          <w:rPr>
            <w:rFonts w:ascii="Arial Narrow" w:hAnsi="Arial Narrow"/>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13B43">
            <w:rPr>
              <w:rFonts w:ascii="Arial Narrow" w:hAnsi="Arial Narrow"/>
              <w:sz w:val="20"/>
              <w:szCs w:val="20"/>
            </w:rPr>
            <w:t>19 de diciembre de 2022</w:t>
          </w:r>
        </w:sdtContent>
      </w:sdt>
      <w:r w:rsidRPr="003F0C0E">
        <w:rPr>
          <w:rFonts w:ascii="Arial Narrow" w:hAnsi="Arial Narrow"/>
          <w:sz w:val="20"/>
          <w:szCs w:val="20"/>
        </w:rPr>
        <w:t xml:space="preserve">, </w:t>
      </w:r>
      <w:r w:rsidR="005127FA"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5127FA">
        <w:rPr>
          <w:rFonts w:ascii="Arial Narrow" w:hAnsi="Arial Narrow" w:cs="Calibri Light"/>
          <w:sz w:val="20"/>
          <w:szCs w:val="20"/>
        </w:rPr>
        <w:t xml:space="preserve">  </w:t>
      </w:r>
      <w:r w:rsidR="0055436B" w:rsidRPr="003F0C0E">
        <w:rPr>
          <w:rFonts w:ascii="Arial Narrow" w:hAnsi="Arial Narrow"/>
          <w:sz w:val="20"/>
          <w:szCs w:val="20"/>
        </w:rPr>
        <w:t xml:space="preserve">; </w:t>
      </w:r>
      <w:r w:rsidR="0055436B" w:rsidRPr="003F0C0E">
        <w:rPr>
          <w:rFonts w:ascii="Arial Narrow" w:hAnsi="Arial Narrow" w:cs="Calibri Light"/>
          <w:sz w:val="20"/>
          <w:szCs w:val="20"/>
        </w:rPr>
        <w:t xml:space="preserve">se reunieron los servidores públicos cuyos nombres y firmas que aparecen al final del acta, a efecto de desarrollar el Acto de Junta de Aclaraciones, tal y como se señala en el </w:t>
      </w:r>
      <w:r w:rsidR="0055436B" w:rsidRPr="003F0C0E">
        <w:rPr>
          <w:rFonts w:ascii="Arial Narrow" w:hAnsi="Arial Narrow" w:cs="Calibri Light"/>
          <w:b/>
          <w:bCs/>
          <w:sz w:val="20"/>
          <w:szCs w:val="20"/>
        </w:rPr>
        <w:t xml:space="preserve">CALENDARIO DE ACTIVIDADES </w:t>
      </w:r>
      <w:r w:rsidR="0055436B" w:rsidRPr="003F0C0E">
        <w:rPr>
          <w:rFonts w:ascii="Arial Narrow" w:hAnsi="Arial Narrow" w:cs="Calibri Light"/>
          <w:sz w:val="20"/>
          <w:szCs w:val="20"/>
        </w:rPr>
        <w:t xml:space="preserve">y </w:t>
      </w:r>
      <w:r w:rsidR="0055436B" w:rsidRPr="003F0C0E">
        <w:rPr>
          <w:rFonts w:ascii="Arial Narrow" w:hAnsi="Arial Narrow" w:cs="Calibri Light"/>
          <w:color w:val="000000" w:themeColor="text1"/>
          <w:sz w:val="20"/>
          <w:szCs w:val="20"/>
        </w:rPr>
        <w:t xml:space="preserve">en el numeral </w:t>
      </w:r>
      <w:r w:rsidR="0055436B" w:rsidRPr="003F0C0E">
        <w:rPr>
          <w:rFonts w:ascii="Arial Narrow" w:hAnsi="Arial Narrow" w:cs="Calibri Light"/>
          <w:b/>
          <w:bCs/>
          <w:color w:val="000000" w:themeColor="text1"/>
          <w:sz w:val="20"/>
          <w:szCs w:val="20"/>
        </w:rPr>
        <w:t>5. JUNTA DE ACLARACIONES</w:t>
      </w:r>
      <w:r w:rsidR="004F1760" w:rsidRPr="003F0C0E">
        <w:rPr>
          <w:rFonts w:ascii="Arial Narrow" w:hAnsi="Arial Narrow" w:cs="Calibri Light"/>
          <w:sz w:val="20"/>
          <w:szCs w:val="20"/>
        </w:rPr>
        <w:t xml:space="preserve"> </w:t>
      </w:r>
      <w:r w:rsidR="0055436B" w:rsidRPr="003F0C0E">
        <w:rPr>
          <w:rFonts w:ascii="Arial Narrow" w:hAnsi="Arial Narrow" w:cs="Calibri Light"/>
          <w:sz w:val="20"/>
          <w:szCs w:val="20"/>
        </w:rPr>
        <w:t xml:space="preserve">de las </w:t>
      </w:r>
      <w:r w:rsidR="0055436B" w:rsidRPr="003F0C0E">
        <w:rPr>
          <w:rFonts w:ascii="Arial Narrow" w:hAnsi="Arial Narrow" w:cs="Calibri Light"/>
          <w:b/>
          <w:bCs/>
          <w:sz w:val="20"/>
          <w:szCs w:val="20"/>
        </w:rPr>
        <w:t>BASES</w:t>
      </w:r>
      <w:r w:rsidR="0055436B" w:rsidRPr="003F0C0E">
        <w:rPr>
          <w:rFonts w:ascii="Arial Narrow" w:hAnsi="Arial Narrow" w:cs="Calibri Light"/>
          <w:sz w:val="20"/>
          <w:szCs w:val="20"/>
        </w:rPr>
        <w:t xml:space="preserve"> que rigen el presente </w:t>
      </w:r>
      <w:r w:rsidR="0055436B" w:rsidRPr="003F0C0E">
        <w:rPr>
          <w:rFonts w:ascii="Arial Narrow" w:hAnsi="Arial Narrow" w:cs="Calibri Light"/>
          <w:b/>
          <w:bCs/>
          <w:sz w:val="20"/>
          <w:szCs w:val="20"/>
        </w:rPr>
        <w:t xml:space="preserve">PROCEDIMIENTO DE </w:t>
      </w:r>
      <w:r w:rsidR="005A54B9" w:rsidRPr="003F0C0E">
        <w:rPr>
          <w:rFonts w:ascii="Arial Narrow" w:hAnsi="Arial Narrow" w:cs="Calibri Light"/>
          <w:b/>
          <w:bCs/>
          <w:sz w:val="20"/>
          <w:szCs w:val="20"/>
        </w:rPr>
        <w:t>CONTRATAC</w:t>
      </w:r>
      <w:r w:rsidR="0055436B" w:rsidRPr="003F0C0E">
        <w:rPr>
          <w:rFonts w:ascii="Arial Narrow" w:hAnsi="Arial Narrow" w:cs="Calibri Light"/>
          <w:b/>
          <w:bCs/>
          <w:sz w:val="20"/>
          <w:szCs w:val="20"/>
        </w:rPr>
        <w:t>IÓN</w:t>
      </w:r>
      <w:r w:rsidR="0055436B" w:rsidRPr="003F0C0E">
        <w:rPr>
          <w:rFonts w:ascii="Arial Narrow" w:hAnsi="Arial Narrow" w:cs="Calibri Light"/>
          <w:sz w:val="20"/>
          <w:szCs w:val="20"/>
        </w:rPr>
        <w:t>, registrándose lo siguiente:</w:t>
      </w:r>
    </w:p>
    <w:p w14:paraId="3BB454E8" w14:textId="77777777" w:rsidR="00CC509E" w:rsidRPr="003F0C0E" w:rsidRDefault="00CC509E" w:rsidP="0019196F">
      <w:pPr>
        <w:spacing w:line="276" w:lineRule="auto"/>
        <w:rPr>
          <w:rFonts w:ascii="Arial Narrow" w:hAnsi="Arial Narrow"/>
          <w:sz w:val="20"/>
          <w:szCs w:val="20"/>
        </w:rPr>
      </w:pPr>
    </w:p>
    <w:p w14:paraId="22E7D7F1" w14:textId="666AAC93" w:rsidR="005127FA" w:rsidRDefault="005127FA" w:rsidP="005127FA">
      <w:pPr>
        <w:rPr>
          <w:rFonts w:ascii="Arial Narrow" w:hAnsi="Arial Narrow"/>
          <w:b/>
          <w:color w:val="000000" w:themeColor="text1"/>
          <w:sz w:val="20"/>
          <w:szCs w:val="20"/>
        </w:rPr>
      </w:pPr>
      <w:r w:rsidRPr="005127FA">
        <w:rPr>
          <w:rFonts w:ascii="Arial Narrow" w:hAnsi="Arial Narrow"/>
          <w:b/>
          <w:color w:val="000000" w:themeColor="text1"/>
          <w:sz w:val="20"/>
          <w:szCs w:val="20"/>
        </w:rPr>
        <w:t>1.-</w:t>
      </w:r>
      <w:r w:rsidR="00D00ACA">
        <w:rPr>
          <w:rFonts w:ascii="Arial Narrow" w:hAnsi="Arial Narrow"/>
          <w:b/>
          <w:color w:val="000000" w:themeColor="text1"/>
          <w:sz w:val="20"/>
          <w:szCs w:val="20"/>
        </w:rPr>
        <w:t>ACLARACIONES POR PATE DE LA CONVOCANTE</w:t>
      </w:r>
      <w:r w:rsidR="00167FF8">
        <w:rPr>
          <w:rFonts w:ascii="Arial Narrow" w:hAnsi="Arial Narrow"/>
          <w:b/>
          <w:color w:val="000000" w:themeColor="text1"/>
          <w:sz w:val="20"/>
          <w:szCs w:val="20"/>
        </w:rPr>
        <w:t>:</w:t>
      </w:r>
    </w:p>
    <w:p w14:paraId="256B6197" w14:textId="238B9DB2" w:rsidR="00D00ACA" w:rsidRDefault="00D00ACA" w:rsidP="005127FA">
      <w:pPr>
        <w:rPr>
          <w:rFonts w:ascii="Arial Narrow" w:hAnsi="Arial Narrow"/>
          <w:b/>
          <w:color w:val="000000" w:themeColor="text1"/>
          <w:sz w:val="20"/>
          <w:szCs w:val="20"/>
        </w:rPr>
      </w:pPr>
    </w:p>
    <w:p w14:paraId="3E2D8636" w14:textId="6FFA59FD" w:rsidR="00D00ACA" w:rsidRPr="005127FA" w:rsidRDefault="00D00ACA" w:rsidP="005127FA">
      <w:pPr>
        <w:rPr>
          <w:rFonts w:ascii="Arial Narrow" w:hAnsi="Arial Narrow"/>
          <w:b/>
          <w:color w:val="000000" w:themeColor="text1"/>
          <w:sz w:val="20"/>
          <w:szCs w:val="20"/>
        </w:rPr>
      </w:pPr>
      <w:r w:rsidRPr="00D00ACA">
        <w:rPr>
          <w:rFonts w:ascii="Arial Narrow" w:hAnsi="Arial Narrow"/>
          <w:bCs/>
          <w:color w:val="000000" w:themeColor="text1"/>
          <w:sz w:val="20"/>
          <w:szCs w:val="20"/>
        </w:rPr>
        <w:t>No existen aclaraciones por parte de la</w:t>
      </w:r>
      <w:r>
        <w:rPr>
          <w:rFonts w:ascii="Arial Narrow" w:hAnsi="Arial Narrow"/>
          <w:b/>
          <w:color w:val="000000" w:themeColor="text1"/>
          <w:sz w:val="20"/>
          <w:szCs w:val="20"/>
        </w:rPr>
        <w:t xml:space="preserve"> CONVOCANTE.</w:t>
      </w:r>
    </w:p>
    <w:p w14:paraId="406BC0F9" w14:textId="1D9767D2" w:rsidR="0019196F" w:rsidRPr="005127FA" w:rsidRDefault="0019196F" w:rsidP="0019196F">
      <w:pPr>
        <w:tabs>
          <w:tab w:val="left" w:pos="8880"/>
        </w:tabs>
        <w:rPr>
          <w:rFonts w:ascii="Arial Narrow" w:hAnsi="Arial Narrow"/>
          <w:bCs/>
          <w:color w:val="000000" w:themeColor="text1"/>
          <w:sz w:val="20"/>
          <w:szCs w:val="20"/>
        </w:rPr>
      </w:pPr>
      <w:r w:rsidRPr="005127FA">
        <w:rPr>
          <w:rFonts w:ascii="Arial Narrow" w:hAnsi="Arial Narrow"/>
          <w:bCs/>
          <w:color w:val="000000" w:themeColor="text1"/>
          <w:sz w:val="20"/>
          <w:szCs w:val="20"/>
        </w:rPr>
        <w:tab/>
      </w:r>
    </w:p>
    <w:p w14:paraId="00D6F098" w14:textId="77777777" w:rsidR="0019196F" w:rsidRPr="005127FA" w:rsidRDefault="0019196F" w:rsidP="0019196F">
      <w:pPr>
        <w:rPr>
          <w:rFonts w:ascii="Arial Narrow" w:hAnsi="Arial Narrow"/>
          <w:bCs/>
          <w:color w:val="000000" w:themeColor="text1"/>
          <w:sz w:val="20"/>
          <w:szCs w:val="20"/>
        </w:rPr>
      </w:pPr>
      <w:r w:rsidRPr="005127FA">
        <w:rPr>
          <w:rFonts w:ascii="Arial Narrow" w:hAnsi="Arial Narrow"/>
          <w:b/>
          <w:bCs/>
          <w:color w:val="000000" w:themeColor="text1"/>
          <w:sz w:val="20"/>
          <w:szCs w:val="20"/>
        </w:rPr>
        <w:t>2.- PREGUNTAS</w:t>
      </w:r>
      <w:r w:rsidRPr="005127FA">
        <w:rPr>
          <w:rFonts w:ascii="Arial Narrow" w:hAnsi="Arial Narrow"/>
          <w:b/>
          <w:color w:val="000000" w:themeColor="text1"/>
          <w:sz w:val="20"/>
          <w:szCs w:val="20"/>
        </w:rPr>
        <w:t xml:space="preserve"> DE LOS PARTICIPANTES.</w:t>
      </w:r>
    </w:p>
    <w:p w14:paraId="50D8AC6B" w14:textId="77777777" w:rsidR="0019196F" w:rsidRPr="005127FA" w:rsidRDefault="0019196F" w:rsidP="0019196F">
      <w:pPr>
        <w:jc w:val="center"/>
        <w:rPr>
          <w:rFonts w:ascii="Arial Narrow" w:hAnsi="Arial Narrow"/>
          <w:bCs/>
          <w:color w:val="000000" w:themeColor="text1"/>
          <w:sz w:val="20"/>
          <w:szCs w:val="20"/>
        </w:rPr>
      </w:pPr>
    </w:p>
    <w:p w14:paraId="235B5D5D" w14:textId="66CD801D" w:rsidR="0019196F" w:rsidRPr="005127FA" w:rsidRDefault="0019196F" w:rsidP="0019196F">
      <w:pPr>
        <w:jc w:val="both"/>
        <w:rPr>
          <w:rFonts w:ascii="Arial Narrow" w:eastAsiaTheme="minorEastAsia" w:hAnsi="Arial Narrow"/>
          <w:b/>
          <w:bCs/>
          <w:sz w:val="20"/>
          <w:szCs w:val="20"/>
        </w:rPr>
      </w:pPr>
      <w:r w:rsidRPr="005127FA">
        <w:rPr>
          <w:rFonts w:ascii="Arial Narrow" w:eastAsiaTheme="minorEastAsia" w:hAnsi="Arial Narrow"/>
          <w:b/>
          <w:sz w:val="20"/>
          <w:szCs w:val="20"/>
        </w:rPr>
        <w:t>Primero. -</w:t>
      </w:r>
      <w:r w:rsidRPr="005127FA">
        <w:rPr>
          <w:rFonts w:ascii="Arial Narrow" w:eastAsiaTheme="minorEastAsia" w:hAnsi="Arial Narrow"/>
          <w:sz w:val="20"/>
          <w:szCs w:val="20"/>
        </w:rPr>
        <w:t xml:space="preserve"> </w:t>
      </w:r>
      <w:r w:rsidRPr="005127FA">
        <w:rPr>
          <w:rFonts w:ascii="Arial Narrow" w:eastAsiaTheme="minorEastAsia" w:hAnsi="Arial Narrow"/>
          <w:b/>
          <w:bCs/>
          <w:sz w:val="20"/>
          <w:szCs w:val="20"/>
        </w:rPr>
        <w:t>La Unidad Centralizada de Compras</w:t>
      </w:r>
      <w:r w:rsidRPr="005127FA">
        <w:rPr>
          <w:rFonts w:ascii="Arial Narrow" w:eastAsiaTheme="minorEastAsia" w:hAnsi="Arial Narrow"/>
          <w:sz w:val="20"/>
          <w:szCs w:val="20"/>
        </w:rPr>
        <w:t xml:space="preserve">, informa que se recibieron preguntas al correo electrónico </w:t>
      </w:r>
      <w:r w:rsidRPr="005127FA">
        <w:rPr>
          <w:rFonts w:ascii="Arial Narrow" w:eastAsiaTheme="minorEastAsia" w:hAnsi="Arial Narrow"/>
          <w:color w:val="0033CC"/>
          <w:sz w:val="20"/>
          <w:szCs w:val="20"/>
          <w:u w:val="single"/>
        </w:rPr>
        <w:t>ivonne.castaneda@jalisco.gob.mx</w:t>
      </w:r>
      <w:r w:rsidRPr="005127FA">
        <w:rPr>
          <w:rFonts w:ascii="Arial Narrow" w:eastAsiaTheme="minorEastAsia" w:hAnsi="Arial Narrow"/>
          <w:sz w:val="20"/>
          <w:szCs w:val="20"/>
        </w:rPr>
        <w:t xml:space="preserve"> dentro de la fecha y horario establecidos en el </w:t>
      </w:r>
      <w:r w:rsidRPr="005127FA">
        <w:rPr>
          <w:rFonts w:ascii="Arial Narrow" w:eastAsiaTheme="minorEastAsia" w:hAnsi="Arial Narrow"/>
          <w:b/>
          <w:bCs/>
          <w:sz w:val="20"/>
          <w:szCs w:val="20"/>
        </w:rPr>
        <w:t>CALENDARIO DE ACTIVIDADES.</w:t>
      </w:r>
    </w:p>
    <w:p w14:paraId="03198B9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60CA1F5" w14:textId="77777777" w:rsidR="0019196F" w:rsidRPr="005127FA" w:rsidRDefault="0019196F" w:rsidP="00325C3B">
      <w:pPr>
        <w:tabs>
          <w:tab w:val="left" w:pos="2280"/>
        </w:tabs>
        <w:jc w:val="both"/>
        <w:rPr>
          <w:rFonts w:ascii="Arial Narrow" w:hAnsi="Arial Narrow"/>
          <w:sz w:val="20"/>
          <w:szCs w:val="20"/>
        </w:rPr>
      </w:pPr>
      <w:r w:rsidRPr="005127FA">
        <w:rPr>
          <w:rFonts w:ascii="Arial Narrow" w:hAnsi="Arial Narrow"/>
          <w:sz w:val="20"/>
          <w:szCs w:val="20"/>
        </w:rPr>
        <w:t xml:space="preserve">Las aclaraciones y las respuestas otorgadas por la convocante forman parte integral de las bases a la convocatoria, por lo que deberán ser consideradas al momento de la elaboración de sus proposiciones, la no observancia de </w:t>
      </w:r>
      <w:proofErr w:type="gramStart"/>
      <w:r w:rsidRPr="005127FA">
        <w:rPr>
          <w:rFonts w:ascii="Arial Narrow" w:hAnsi="Arial Narrow"/>
          <w:sz w:val="20"/>
          <w:szCs w:val="20"/>
        </w:rPr>
        <w:t>las mismas</w:t>
      </w:r>
      <w:proofErr w:type="gramEnd"/>
      <w:r w:rsidRPr="005127FA">
        <w:rPr>
          <w:rFonts w:ascii="Arial Narrow" w:hAnsi="Arial Narrow"/>
          <w:sz w:val="20"/>
          <w:szCs w:val="20"/>
        </w:rPr>
        <w:t xml:space="preserve"> tendrá como efecto el desechamiento de su proposición.</w:t>
      </w:r>
    </w:p>
    <w:p w14:paraId="2DADEAC8"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66CB771C" w14:textId="77777777" w:rsidR="00D13B43" w:rsidRPr="005127FA" w:rsidRDefault="00D13B43" w:rsidP="00D13B43">
      <w:pPr>
        <w:rPr>
          <w:rFonts w:ascii="Arial Narrow" w:hAnsi="Arial Narrow"/>
          <w:bCs/>
          <w:color w:val="000000" w:themeColor="text1"/>
          <w:sz w:val="20"/>
          <w:szCs w:val="20"/>
        </w:rPr>
      </w:pPr>
      <w:r w:rsidRPr="005127FA">
        <w:rPr>
          <w:rFonts w:ascii="Arial Narrow" w:hAnsi="Arial Narrow"/>
          <w:b/>
          <w:bCs/>
          <w:color w:val="000000" w:themeColor="text1"/>
          <w:sz w:val="20"/>
          <w:szCs w:val="20"/>
        </w:rPr>
        <w:t>2.- PREGUNTAS</w:t>
      </w:r>
      <w:r w:rsidRPr="005127FA">
        <w:rPr>
          <w:rFonts w:ascii="Arial Narrow" w:hAnsi="Arial Narrow"/>
          <w:b/>
          <w:color w:val="000000" w:themeColor="text1"/>
          <w:sz w:val="20"/>
          <w:szCs w:val="20"/>
        </w:rPr>
        <w:t xml:space="preserve"> DE LOS PARTICIPANTES.</w:t>
      </w:r>
    </w:p>
    <w:p w14:paraId="26A54AE9" w14:textId="77777777" w:rsidR="00D13B43" w:rsidRPr="005127FA" w:rsidRDefault="00D13B43" w:rsidP="00D13B43">
      <w:pPr>
        <w:jc w:val="center"/>
        <w:rPr>
          <w:rFonts w:ascii="Arial Narrow" w:hAnsi="Arial Narrow"/>
          <w:bCs/>
          <w:color w:val="000000" w:themeColor="text1"/>
          <w:sz w:val="20"/>
          <w:szCs w:val="20"/>
        </w:rPr>
      </w:pPr>
    </w:p>
    <w:p w14:paraId="2E37890A" w14:textId="77777777" w:rsidR="00D13B43" w:rsidRDefault="00D13B43" w:rsidP="00D13B43">
      <w:pPr>
        <w:jc w:val="both"/>
        <w:rPr>
          <w:rFonts w:ascii="Arial Narrow" w:eastAsiaTheme="minorEastAsia" w:hAnsi="Arial Narrow"/>
          <w:b/>
          <w:bCs/>
          <w:sz w:val="20"/>
          <w:szCs w:val="20"/>
        </w:rPr>
      </w:pPr>
      <w:r w:rsidRPr="00F23CDE">
        <w:rPr>
          <w:rFonts w:ascii="Arial Narrow" w:eastAsiaTheme="minorEastAsia" w:hAnsi="Arial Narrow"/>
          <w:b/>
          <w:sz w:val="20"/>
          <w:szCs w:val="20"/>
        </w:rPr>
        <w:t>Primero. -</w:t>
      </w:r>
      <w:r w:rsidRPr="00F23CDE">
        <w:rPr>
          <w:rFonts w:ascii="Arial Narrow" w:eastAsiaTheme="minorEastAsia" w:hAnsi="Arial Narrow"/>
          <w:sz w:val="20"/>
          <w:szCs w:val="20"/>
        </w:rPr>
        <w:t xml:space="preserve"> </w:t>
      </w:r>
      <w:r w:rsidRPr="00F23CDE">
        <w:rPr>
          <w:rFonts w:ascii="Arial Narrow" w:eastAsiaTheme="minorEastAsia" w:hAnsi="Arial Narrow"/>
          <w:b/>
          <w:bCs/>
          <w:sz w:val="20"/>
          <w:szCs w:val="20"/>
        </w:rPr>
        <w:t>La Unidad Centralizada de Compras</w:t>
      </w:r>
      <w:r w:rsidRPr="00F23CDE">
        <w:rPr>
          <w:rFonts w:ascii="Arial Narrow" w:eastAsiaTheme="minorEastAsia" w:hAnsi="Arial Narrow"/>
          <w:sz w:val="20"/>
          <w:szCs w:val="20"/>
        </w:rPr>
        <w:t xml:space="preserve">, informa que se recibieron preguntas al correo electrónico </w:t>
      </w:r>
      <w:r w:rsidRPr="00F23CDE">
        <w:rPr>
          <w:rFonts w:ascii="Arial Narrow" w:eastAsiaTheme="minorEastAsia" w:hAnsi="Arial Narrow"/>
          <w:color w:val="0033CC"/>
          <w:sz w:val="20"/>
          <w:szCs w:val="20"/>
          <w:u w:val="single"/>
        </w:rPr>
        <w:t>ivonne.castaneda@jalisco.gob.mx</w:t>
      </w:r>
      <w:r w:rsidRPr="00F23CDE">
        <w:rPr>
          <w:rFonts w:ascii="Arial Narrow" w:eastAsiaTheme="minorEastAsia" w:hAnsi="Arial Narrow"/>
          <w:sz w:val="20"/>
          <w:szCs w:val="20"/>
        </w:rPr>
        <w:t xml:space="preserve"> dentro de la fecha y horario establecidos en el </w:t>
      </w:r>
      <w:r w:rsidRPr="00F23CDE">
        <w:rPr>
          <w:rFonts w:ascii="Arial Narrow" w:eastAsiaTheme="minorEastAsia" w:hAnsi="Arial Narrow"/>
          <w:b/>
          <w:bCs/>
          <w:sz w:val="20"/>
          <w:szCs w:val="20"/>
        </w:rPr>
        <w:t>CALENDARIO DE ACTIVIDADES.</w:t>
      </w:r>
    </w:p>
    <w:p w14:paraId="2391078C" w14:textId="77777777" w:rsidR="00D13B43" w:rsidRDefault="00D13B43" w:rsidP="00D13B43">
      <w:pPr>
        <w:jc w:val="both"/>
        <w:rPr>
          <w:rFonts w:ascii="Arial Narrow" w:eastAsiaTheme="minorEastAsia" w:hAnsi="Arial Narrow"/>
          <w:b/>
          <w:bCs/>
          <w:sz w:val="20"/>
          <w:szCs w:val="20"/>
        </w:rPr>
      </w:pPr>
    </w:p>
    <w:tbl>
      <w:tblPr>
        <w:tblStyle w:val="Tablaconcuadrcula"/>
        <w:tblW w:w="5000" w:type="pct"/>
        <w:tblLook w:val="04A0" w:firstRow="1" w:lastRow="0" w:firstColumn="1" w:lastColumn="0" w:noHBand="0" w:noVBand="1"/>
      </w:tblPr>
      <w:tblGrid>
        <w:gridCol w:w="785"/>
        <w:gridCol w:w="7685"/>
        <w:gridCol w:w="1867"/>
      </w:tblGrid>
      <w:tr w:rsidR="00D13B43" w:rsidRPr="007759AF" w14:paraId="046F6F93" w14:textId="77777777" w:rsidTr="0009232E">
        <w:trPr>
          <w:trHeight w:val="445"/>
          <w:tblHeader/>
        </w:trPr>
        <w:tc>
          <w:tcPr>
            <w:tcW w:w="380" w:type="pct"/>
            <w:shd w:val="clear" w:color="auto" w:fill="D9D9D9" w:themeFill="background1" w:themeFillShade="D9"/>
            <w:vAlign w:val="center"/>
            <w:hideMark/>
          </w:tcPr>
          <w:p w14:paraId="0DDB4135" w14:textId="77777777" w:rsidR="00D13B43" w:rsidRPr="007759AF" w:rsidRDefault="00D13B43" w:rsidP="0009232E">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w:t>
            </w:r>
          </w:p>
        </w:tc>
        <w:tc>
          <w:tcPr>
            <w:tcW w:w="3717" w:type="pct"/>
            <w:shd w:val="clear" w:color="auto" w:fill="D9D9D9" w:themeFill="background1" w:themeFillShade="D9"/>
            <w:vAlign w:val="center"/>
            <w:hideMark/>
          </w:tcPr>
          <w:p w14:paraId="2F613C56" w14:textId="77777777" w:rsidR="00D13B43" w:rsidRPr="007759AF" w:rsidRDefault="00D13B43" w:rsidP="0009232E">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NOMBRE, RAZÓN O DDENOMINACIÓN SOCIAL</w:t>
            </w:r>
          </w:p>
        </w:tc>
        <w:tc>
          <w:tcPr>
            <w:tcW w:w="903" w:type="pct"/>
            <w:shd w:val="clear" w:color="auto" w:fill="D9D9D9" w:themeFill="background1" w:themeFillShade="D9"/>
            <w:vAlign w:val="center"/>
            <w:hideMark/>
          </w:tcPr>
          <w:p w14:paraId="40547DEB" w14:textId="77777777" w:rsidR="00D13B43" w:rsidRPr="007759AF" w:rsidRDefault="00D13B43" w:rsidP="0009232E">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NÚMERO DE PREGUNTAS</w:t>
            </w:r>
          </w:p>
        </w:tc>
      </w:tr>
      <w:tr w:rsidR="00D13B43" w:rsidRPr="007759AF" w14:paraId="5E0B5863" w14:textId="77777777" w:rsidTr="0009232E">
        <w:trPr>
          <w:trHeight w:val="255"/>
        </w:trPr>
        <w:tc>
          <w:tcPr>
            <w:tcW w:w="380" w:type="pct"/>
            <w:noWrap/>
            <w:vAlign w:val="center"/>
          </w:tcPr>
          <w:p w14:paraId="42180DA7" w14:textId="77777777" w:rsidR="00D13B43" w:rsidRPr="007759AF" w:rsidRDefault="00D13B43" w:rsidP="0009232E">
            <w:pPr>
              <w:jc w:val="center"/>
              <w:rPr>
                <w:rFonts w:ascii="Arial Narrow" w:hAnsi="Arial Narrow"/>
                <w:color w:val="000000"/>
                <w:sz w:val="18"/>
                <w:szCs w:val="18"/>
                <w:lang w:eastAsia="es-ES"/>
              </w:rPr>
            </w:pPr>
            <w:r>
              <w:rPr>
                <w:rFonts w:ascii="Arial Narrow" w:hAnsi="Arial Narrow"/>
                <w:color w:val="000000"/>
                <w:sz w:val="18"/>
                <w:szCs w:val="18"/>
                <w:lang w:eastAsia="es-ES"/>
              </w:rPr>
              <w:t>1</w:t>
            </w:r>
          </w:p>
        </w:tc>
        <w:tc>
          <w:tcPr>
            <w:tcW w:w="3717" w:type="pct"/>
            <w:noWrap/>
            <w:vAlign w:val="center"/>
          </w:tcPr>
          <w:p w14:paraId="2FD0A2CD" w14:textId="0902324A" w:rsidR="00D13B43" w:rsidRPr="00D00ACA" w:rsidRDefault="00C366A6" w:rsidP="0009232E">
            <w:pPr>
              <w:rPr>
                <w:rFonts w:ascii="Arial Narrow" w:hAnsi="Arial Narrow"/>
                <w:b/>
                <w:color w:val="FF0000"/>
                <w:sz w:val="18"/>
                <w:szCs w:val="18"/>
                <w:lang w:eastAsia="es-ES"/>
              </w:rPr>
            </w:pPr>
            <w:r w:rsidRPr="00C366A6">
              <w:rPr>
                <w:rFonts w:ascii="Arial Narrow" w:hAnsi="Arial Narrow"/>
                <w:b/>
                <w:color w:val="000000" w:themeColor="text1"/>
                <w:sz w:val="18"/>
                <w:szCs w:val="18"/>
                <w:lang w:eastAsia="es-ES"/>
              </w:rPr>
              <w:t>MERCAABASFRIAS S.A DE C.V.</w:t>
            </w:r>
          </w:p>
        </w:tc>
        <w:tc>
          <w:tcPr>
            <w:tcW w:w="903" w:type="pct"/>
            <w:noWrap/>
            <w:vAlign w:val="center"/>
          </w:tcPr>
          <w:p w14:paraId="720251DC" w14:textId="7D550607" w:rsidR="00D13B43" w:rsidRPr="007759AF" w:rsidRDefault="00470282" w:rsidP="0009232E">
            <w:pPr>
              <w:jc w:val="center"/>
              <w:rPr>
                <w:rFonts w:ascii="Arial Narrow" w:hAnsi="Arial Narrow"/>
                <w:bCs/>
                <w:color w:val="000000"/>
                <w:sz w:val="18"/>
                <w:szCs w:val="18"/>
                <w:lang w:eastAsia="es-ES"/>
              </w:rPr>
            </w:pPr>
            <w:r>
              <w:rPr>
                <w:rFonts w:ascii="Arial Narrow" w:hAnsi="Arial Narrow"/>
                <w:bCs/>
                <w:color w:val="000000"/>
                <w:sz w:val="18"/>
                <w:szCs w:val="18"/>
                <w:lang w:eastAsia="es-ES"/>
              </w:rPr>
              <w:t>5</w:t>
            </w:r>
          </w:p>
        </w:tc>
      </w:tr>
      <w:tr w:rsidR="00D13B43" w:rsidRPr="007759AF" w14:paraId="4DCF095F" w14:textId="77777777" w:rsidTr="0009232E">
        <w:trPr>
          <w:trHeight w:val="255"/>
        </w:trPr>
        <w:tc>
          <w:tcPr>
            <w:tcW w:w="380" w:type="pct"/>
            <w:noWrap/>
            <w:vAlign w:val="center"/>
          </w:tcPr>
          <w:p w14:paraId="744AA45B" w14:textId="77777777" w:rsidR="00D13B43" w:rsidRPr="007759AF" w:rsidRDefault="00D13B43" w:rsidP="0009232E">
            <w:pPr>
              <w:jc w:val="center"/>
              <w:rPr>
                <w:rFonts w:ascii="Arial Narrow" w:hAnsi="Arial Narrow"/>
                <w:color w:val="000000"/>
                <w:sz w:val="18"/>
                <w:szCs w:val="18"/>
                <w:lang w:eastAsia="es-ES"/>
              </w:rPr>
            </w:pPr>
          </w:p>
        </w:tc>
        <w:tc>
          <w:tcPr>
            <w:tcW w:w="3717" w:type="pct"/>
            <w:noWrap/>
            <w:vAlign w:val="center"/>
          </w:tcPr>
          <w:p w14:paraId="6E902174" w14:textId="77777777" w:rsidR="00D13B43" w:rsidRPr="007759AF" w:rsidRDefault="00D13B43" w:rsidP="0009232E">
            <w:pPr>
              <w:jc w:val="right"/>
              <w:rPr>
                <w:rFonts w:ascii="Arial Narrow" w:hAnsi="Arial Narrow"/>
                <w:b/>
                <w:sz w:val="18"/>
                <w:szCs w:val="18"/>
                <w:lang w:eastAsia="es-ES"/>
              </w:rPr>
            </w:pPr>
            <w:proofErr w:type="gramStart"/>
            <w:r w:rsidRPr="007759AF">
              <w:rPr>
                <w:rFonts w:ascii="Arial Narrow" w:hAnsi="Arial Narrow"/>
                <w:b/>
                <w:sz w:val="18"/>
                <w:szCs w:val="18"/>
                <w:lang w:eastAsia="es-ES"/>
              </w:rPr>
              <w:t>Total</w:t>
            </w:r>
            <w:proofErr w:type="gramEnd"/>
            <w:r w:rsidRPr="007759AF">
              <w:rPr>
                <w:rFonts w:ascii="Arial Narrow" w:hAnsi="Arial Narrow"/>
                <w:b/>
                <w:sz w:val="18"/>
                <w:szCs w:val="18"/>
                <w:lang w:eastAsia="es-ES"/>
              </w:rPr>
              <w:t xml:space="preserve"> de preguntas:</w:t>
            </w:r>
          </w:p>
        </w:tc>
        <w:tc>
          <w:tcPr>
            <w:tcW w:w="903" w:type="pct"/>
            <w:noWrap/>
            <w:vAlign w:val="center"/>
          </w:tcPr>
          <w:p w14:paraId="2A605CA6" w14:textId="41D532BA" w:rsidR="00D13B43" w:rsidRPr="007759AF" w:rsidRDefault="00470282" w:rsidP="0009232E">
            <w:pPr>
              <w:jc w:val="center"/>
              <w:rPr>
                <w:rFonts w:ascii="Arial Narrow" w:hAnsi="Arial Narrow"/>
                <w:b/>
                <w:color w:val="000000"/>
                <w:sz w:val="18"/>
                <w:szCs w:val="18"/>
                <w:lang w:eastAsia="es-ES"/>
              </w:rPr>
            </w:pPr>
            <w:r>
              <w:rPr>
                <w:rFonts w:ascii="Arial Narrow" w:hAnsi="Arial Narrow"/>
                <w:b/>
                <w:color w:val="000000"/>
                <w:sz w:val="18"/>
                <w:szCs w:val="18"/>
                <w:lang w:eastAsia="es-ES"/>
              </w:rPr>
              <w:t>5</w:t>
            </w:r>
          </w:p>
        </w:tc>
      </w:tr>
    </w:tbl>
    <w:p w14:paraId="1AA75CC7" w14:textId="77777777" w:rsidR="00D13B43" w:rsidRPr="00F23CDE" w:rsidRDefault="00D13B43" w:rsidP="00D13B43">
      <w:pPr>
        <w:jc w:val="both"/>
        <w:rPr>
          <w:rFonts w:ascii="Arial Narrow" w:eastAsiaTheme="minorEastAsia" w:hAnsi="Arial Narrow"/>
          <w:b/>
          <w:bCs/>
          <w:sz w:val="20"/>
          <w:szCs w:val="20"/>
        </w:rPr>
      </w:pPr>
    </w:p>
    <w:p w14:paraId="219EFAEA" w14:textId="4A026CB6" w:rsidR="00D13B43" w:rsidRPr="00AC2CA8" w:rsidRDefault="00C366A6" w:rsidP="00D13B43">
      <w:pPr>
        <w:pStyle w:val="Prrafodelista"/>
        <w:numPr>
          <w:ilvl w:val="0"/>
          <w:numId w:val="7"/>
        </w:numPr>
        <w:ind w:left="426" w:hanging="426"/>
        <w:jc w:val="both"/>
        <w:rPr>
          <w:rFonts w:ascii="Arial Narrow" w:eastAsiaTheme="minorEastAsia" w:hAnsi="Arial Narrow"/>
          <w:b/>
          <w:bCs/>
          <w:sz w:val="20"/>
          <w:szCs w:val="20"/>
        </w:rPr>
      </w:pPr>
      <w:r>
        <w:rPr>
          <w:rFonts w:ascii="Arial Narrow" w:hAnsi="Arial Narrow"/>
          <w:b/>
          <w:color w:val="000000"/>
          <w:sz w:val="18"/>
          <w:szCs w:val="18"/>
          <w:lang w:eastAsia="es-ES"/>
        </w:rPr>
        <w:t>MERCAABASFRIAS</w:t>
      </w:r>
      <w:r w:rsidR="00D13B43">
        <w:rPr>
          <w:rFonts w:ascii="Arial Narrow" w:hAnsi="Arial Narrow"/>
          <w:b/>
          <w:color w:val="000000"/>
          <w:sz w:val="18"/>
          <w:szCs w:val="18"/>
          <w:lang w:eastAsia="es-ES"/>
        </w:rPr>
        <w:t xml:space="preserve"> </w:t>
      </w:r>
      <w:r w:rsidR="00D13B43" w:rsidRPr="00AC2CA8">
        <w:rPr>
          <w:rFonts w:ascii="Arial Narrow" w:hAnsi="Arial Narrow"/>
          <w:b/>
          <w:color w:val="000000"/>
          <w:sz w:val="18"/>
          <w:szCs w:val="18"/>
          <w:lang w:eastAsia="es-ES"/>
        </w:rPr>
        <w:t>S.A. DE C.V.</w:t>
      </w:r>
    </w:p>
    <w:p w14:paraId="6B0C9475" w14:textId="77777777" w:rsidR="00D13B43" w:rsidRPr="00AC2CA8" w:rsidRDefault="00D13B43" w:rsidP="00D13B43">
      <w:pPr>
        <w:pStyle w:val="Prrafodelista"/>
        <w:ind w:left="720" w:firstLine="0"/>
        <w:jc w:val="both"/>
        <w:rPr>
          <w:rFonts w:ascii="Arial Narrow" w:eastAsiaTheme="minorEastAsia" w:hAnsi="Arial Narrow"/>
          <w:b/>
          <w:bCs/>
          <w:sz w:val="20"/>
          <w:szCs w:val="20"/>
        </w:rPr>
      </w:pPr>
    </w:p>
    <w:tbl>
      <w:tblPr>
        <w:tblStyle w:val="Tablaconcuadrcula"/>
        <w:tblW w:w="5000" w:type="pct"/>
        <w:tblLook w:val="04A0" w:firstRow="1" w:lastRow="0" w:firstColumn="1" w:lastColumn="0" w:noHBand="0" w:noVBand="1"/>
      </w:tblPr>
      <w:tblGrid>
        <w:gridCol w:w="1105"/>
        <w:gridCol w:w="2860"/>
        <w:gridCol w:w="2835"/>
        <w:gridCol w:w="3537"/>
      </w:tblGrid>
      <w:tr w:rsidR="00AE611C" w:rsidRPr="003F10AA" w14:paraId="5B519787" w14:textId="77777777" w:rsidTr="00CF40F0">
        <w:trPr>
          <w:tblHeader/>
        </w:trPr>
        <w:tc>
          <w:tcPr>
            <w:tcW w:w="534" w:type="pct"/>
            <w:shd w:val="clear" w:color="auto" w:fill="D9D9D9" w:themeFill="background1" w:themeFillShade="D9"/>
            <w:vAlign w:val="center"/>
          </w:tcPr>
          <w:p w14:paraId="5CA84836" w14:textId="77777777" w:rsidR="00D13B43" w:rsidRPr="003F10AA" w:rsidRDefault="00D13B43" w:rsidP="0009232E">
            <w:pPr>
              <w:tabs>
                <w:tab w:val="left" w:pos="2280"/>
              </w:tabs>
              <w:spacing w:line="276" w:lineRule="auto"/>
              <w:jc w:val="center"/>
              <w:rPr>
                <w:rFonts w:ascii="Arial Narrow" w:eastAsiaTheme="minorEastAsia" w:hAnsi="Arial Narrow"/>
                <w:b/>
                <w:bCs/>
                <w:sz w:val="18"/>
                <w:szCs w:val="18"/>
              </w:rPr>
            </w:pPr>
            <w:r w:rsidRPr="003F10AA">
              <w:rPr>
                <w:rFonts w:ascii="Arial Narrow" w:eastAsiaTheme="minorEastAsia" w:hAnsi="Arial Narrow"/>
                <w:b/>
                <w:bCs/>
                <w:sz w:val="18"/>
                <w:szCs w:val="18"/>
              </w:rPr>
              <w:t>Consecutivo</w:t>
            </w:r>
          </w:p>
        </w:tc>
        <w:tc>
          <w:tcPr>
            <w:tcW w:w="1383" w:type="pct"/>
            <w:shd w:val="clear" w:color="auto" w:fill="D9D9D9" w:themeFill="background1" w:themeFillShade="D9"/>
          </w:tcPr>
          <w:p w14:paraId="3EE71543" w14:textId="77777777" w:rsidR="00D13B43" w:rsidRPr="003F10AA" w:rsidRDefault="00D13B43" w:rsidP="0009232E">
            <w:pPr>
              <w:tabs>
                <w:tab w:val="left" w:pos="2280"/>
              </w:tabs>
              <w:spacing w:line="276" w:lineRule="auto"/>
              <w:jc w:val="center"/>
              <w:rPr>
                <w:rFonts w:ascii="Arial Narrow" w:eastAsiaTheme="minorEastAsia" w:hAnsi="Arial Narrow"/>
                <w:b/>
                <w:bCs/>
                <w:sz w:val="18"/>
                <w:szCs w:val="18"/>
              </w:rPr>
            </w:pPr>
            <w:r w:rsidRPr="003F10AA">
              <w:rPr>
                <w:rFonts w:ascii="Arial Narrow" w:hAnsi="Arial Narrow"/>
                <w:b/>
                <w:bCs/>
                <w:sz w:val="18"/>
                <w:szCs w:val="18"/>
              </w:rPr>
              <w:t>Partida</w:t>
            </w:r>
            <w:r w:rsidRPr="003F10AA">
              <w:rPr>
                <w:rFonts w:ascii="Arial Narrow" w:hAnsi="Arial Narrow"/>
                <w:b/>
                <w:bCs/>
                <w:spacing w:val="-2"/>
                <w:sz w:val="18"/>
                <w:szCs w:val="18"/>
              </w:rPr>
              <w:t xml:space="preserve"> </w:t>
            </w:r>
            <w:r w:rsidRPr="003F10AA">
              <w:rPr>
                <w:rFonts w:ascii="Arial Narrow" w:hAnsi="Arial Narrow"/>
                <w:b/>
                <w:bCs/>
                <w:spacing w:val="-1"/>
                <w:sz w:val="18"/>
                <w:szCs w:val="18"/>
              </w:rPr>
              <w:t>y/o</w:t>
            </w:r>
            <w:r w:rsidRPr="003F10AA">
              <w:rPr>
                <w:rFonts w:ascii="Arial Narrow" w:hAnsi="Arial Narrow"/>
                <w:b/>
                <w:bCs/>
                <w:spacing w:val="23"/>
                <w:sz w:val="18"/>
                <w:szCs w:val="18"/>
              </w:rPr>
              <w:t xml:space="preserve"> P</w:t>
            </w:r>
            <w:r w:rsidRPr="003F10AA">
              <w:rPr>
                <w:rFonts w:ascii="Arial Narrow" w:hAnsi="Arial Narrow"/>
                <w:b/>
                <w:bCs/>
                <w:sz w:val="18"/>
                <w:szCs w:val="18"/>
              </w:rPr>
              <w:t xml:space="preserve">unto </w:t>
            </w:r>
            <w:r w:rsidRPr="003F10AA">
              <w:rPr>
                <w:rFonts w:ascii="Arial Narrow" w:hAnsi="Arial Narrow"/>
                <w:b/>
                <w:bCs/>
                <w:spacing w:val="-1"/>
                <w:sz w:val="18"/>
                <w:szCs w:val="18"/>
              </w:rPr>
              <w:t>de</w:t>
            </w:r>
            <w:r w:rsidRPr="003F10AA">
              <w:rPr>
                <w:rFonts w:ascii="Arial Narrow" w:hAnsi="Arial Narrow"/>
                <w:b/>
                <w:bCs/>
                <w:spacing w:val="20"/>
                <w:sz w:val="18"/>
                <w:szCs w:val="18"/>
              </w:rPr>
              <w:t xml:space="preserve"> C</w:t>
            </w:r>
            <w:r w:rsidRPr="003F10AA">
              <w:rPr>
                <w:rFonts w:ascii="Arial Narrow" w:hAnsi="Arial Narrow"/>
                <w:b/>
                <w:bCs/>
                <w:spacing w:val="-1"/>
                <w:sz w:val="18"/>
                <w:szCs w:val="18"/>
              </w:rPr>
              <w:t>onvocatoria</w:t>
            </w:r>
          </w:p>
        </w:tc>
        <w:tc>
          <w:tcPr>
            <w:tcW w:w="1371" w:type="pct"/>
            <w:shd w:val="clear" w:color="auto" w:fill="D9D9D9" w:themeFill="background1" w:themeFillShade="D9"/>
            <w:vAlign w:val="center"/>
          </w:tcPr>
          <w:p w14:paraId="4227766B" w14:textId="77777777" w:rsidR="00D13B43" w:rsidRPr="003F10AA" w:rsidRDefault="00D13B43" w:rsidP="0009232E">
            <w:pPr>
              <w:tabs>
                <w:tab w:val="left" w:pos="2280"/>
              </w:tabs>
              <w:spacing w:line="276" w:lineRule="auto"/>
              <w:jc w:val="center"/>
              <w:rPr>
                <w:rFonts w:ascii="Arial Narrow" w:eastAsiaTheme="minorEastAsia" w:hAnsi="Arial Narrow"/>
                <w:b/>
                <w:bCs/>
                <w:sz w:val="18"/>
                <w:szCs w:val="18"/>
              </w:rPr>
            </w:pPr>
            <w:r w:rsidRPr="003F10AA">
              <w:rPr>
                <w:rFonts w:ascii="Arial Narrow" w:eastAsiaTheme="minorEastAsia" w:hAnsi="Arial Narrow"/>
                <w:b/>
                <w:sz w:val="18"/>
                <w:szCs w:val="18"/>
              </w:rPr>
              <w:t>Pregunta</w:t>
            </w:r>
          </w:p>
        </w:tc>
        <w:tc>
          <w:tcPr>
            <w:tcW w:w="1711" w:type="pct"/>
            <w:shd w:val="clear" w:color="auto" w:fill="D9D9D9" w:themeFill="background1" w:themeFillShade="D9"/>
            <w:vAlign w:val="center"/>
          </w:tcPr>
          <w:p w14:paraId="7EF6C0DB" w14:textId="77777777" w:rsidR="00D13B43" w:rsidRPr="003F10AA" w:rsidRDefault="00D13B43" w:rsidP="0009232E">
            <w:pPr>
              <w:tabs>
                <w:tab w:val="left" w:pos="2280"/>
              </w:tabs>
              <w:spacing w:line="276" w:lineRule="auto"/>
              <w:jc w:val="center"/>
              <w:rPr>
                <w:rFonts w:ascii="Arial Narrow" w:eastAsiaTheme="minorEastAsia" w:hAnsi="Arial Narrow"/>
                <w:b/>
                <w:sz w:val="18"/>
                <w:szCs w:val="18"/>
              </w:rPr>
            </w:pPr>
            <w:r w:rsidRPr="003F10AA">
              <w:rPr>
                <w:rFonts w:ascii="Arial Narrow" w:eastAsiaTheme="minorEastAsia" w:hAnsi="Arial Narrow"/>
                <w:b/>
                <w:sz w:val="18"/>
                <w:szCs w:val="18"/>
              </w:rPr>
              <w:t>Respuesta</w:t>
            </w:r>
          </w:p>
        </w:tc>
      </w:tr>
      <w:tr w:rsidR="0053562C" w:rsidRPr="003F10AA" w14:paraId="371FA2AF" w14:textId="77777777" w:rsidTr="001D3487">
        <w:tc>
          <w:tcPr>
            <w:tcW w:w="534" w:type="pct"/>
            <w:vAlign w:val="center"/>
          </w:tcPr>
          <w:p w14:paraId="642F0D8D" w14:textId="77777777" w:rsidR="0053562C" w:rsidRPr="00CF40F0" w:rsidRDefault="0053562C" w:rsidP="0053562C">
            <w:pPr>
              <w:spacing w:after="200" w:line="276" w:lineRule="auto"/>
              <w:contextualSpacing/>
              <w:jc w:val="center"/>
              <w:rPr>
                <w:rFonts w:ascii="Arial Narrow" w:eastAsia="Times New Roman" w:hAnsi="Arial Narrow" w:cs="Calibri Light"/>
                <w:bCs/>
                <w:sz w:val="20"/>
                <w:szCs w:val="20"/>
              </w:rPr>
            </w:pPr>
            <w:r w:rsidRPr="00CF40F0">
              <w:rPr>
                <w:rFonts w:ascii="Arial Narrow" w:eastAsia="Times New Roman" w:hAnsi="Arial Narrow" w:cs="Calibri Light"/>
                <w:bCs/>
                <w:sz w:val="20"/>
                <w:szCs w:val="20"/>
              </w:rPr>
              <w:t>1</w:t>
            </w:r>
          </w:p>
        </w:tc>
        <w:tc>
          <w:tcPr>
            <w:tcW w:w="1383" w:type="pct"/>
            <w:vAlign w:val="center"/>
          </w:tcPr>
          <w:p w14:paraId="1E528C06" w14:textId="1FB2EFC0" w:rsidR="0053562C" w:rsidRPr="00CF40F0" w:rsidRDefault="0053562C" w:rsidP="0053562C">
            <w:pPr>
              <w:ind w:right="58"/>
              <w:jc w:val="both"/>
              <w:rPr>
                <w:rFonts w:ascii="Arial Narrow" w:hAnsi="Arial Narrow"/>
                <w:sz w:val="20"/>
                <w:szCs w:val="20"/>
              </w:rPr>
            </w:pPr>
            <w:r w:rsidRPr="00EA698E">
              <w:rPr>
                <w:rFonts w:ascii="Arial Narrow" w:eastAsia="Times New Roman" w:hAnsi="Arial Narrow" w:cs="Tahoma"/>
                <w:color w:val="000000"/>
                <w:sz w:val="18"/>
                <w:szCs w:val="18"/>
                <w:lang w:eastAsia="es-419"/>
              </w:rPr>
              <w:t>Partida 2, abarrotes, renglón 26 y 27</w:t>
            </w:r>
          </w:p>
        </w:tc>
        <w:tc>
          <w:tcPr>
            <w:tcW w:w="1371" w:type="pct"/>
            <w:tcBorders>
              <w:top w:val="single" w:sz="4" w:space="0" w:color="000000"/>
              <w:left w:val="single" w:sz="4" w:space="0" w:color="000000"/>
              <w:bottom w:val="single" w:sz="4" w:space="0" w:color="000000"/>
              <w:right w:val="single" w:sz="4" w:space="0" w:color="000000"/>
            </w:tcBorders>
            <w:vAlign w:val="center"/>
          </w:tcPr>
          <w:p w14:paraId="5FD28B62" w14:textId="06783DBD" w:rsidR="0053562C" w:rsidRPr="00CF40F0" w:rsidRDefault="0053562C" w:rsidP="0053562C">
            <w:pPr>
              <w:jc w:val="both"/>
              <w:rPr>
                <w:rFonts w:ascii="Arial Narrow" w:hAnsi="Arial Narrow" w:cs="Tahoma"/>
                <w:sz w:val="20"/>
                <w:szCs w:val="20"/>
              </w:rPr>
            </w:pPr>
            <w:r w:rsidRPr="00EA698E">
              <w:rPr>
                <w:rFonts w:ascii="Arial Narrow" w:eastAsia="Times New Roman" w:hAnsi="Arial Narrow" w:cs="Tahoma"/>
                <w:color w:val="000000"/>
                <w:sz w:val="18"/>
                <w:szCs w:val="18"/>
                <w:lang w:eastAsia="es-419"/>
              </w:rPr>
              <w:t xml:space="preserve">¿El cereal de arroz inflado de 300 </w:t>
            </w:r>
            <w:proofErr w:type="spellStart"/>
            <w:r w:rsidRPr="00EA698E">
              <w:rPr>
                <w:rFonts w:ascii="Arial Narrow" w:eastAsia="Times New Roman" w:hAnsi="Arial Narrow" w:cs="Tahoma"/>
                <w:color w:val="000000"/>
                <w:sz w:val="18"/>
                <w:szCs w:val="18"/>
                <w:lang w:eastAsia="es-419"/>
              </w:rPr>
              <w:t>grs</w:t>
            </w:r>
            <w:proofErr w:type="spellEnd"/>
            <w:r w:rsidRPr="00EA698E">
              <w:rPr>
                <w:rFonts w:ascii="Arial Narrow" w:eastAsia="Times New Roman" w:hAnsi="Arial Narrow" w:cs="Tahoma"/>
                <w:color w:val="000000"/>
                <w:sz w:val="18"/>
                <w:szCs w:val="18"/>
                <w:lang w:eastAsia="es-419"/>
              </w:rPr>
              <w:t xml:space="preserve"> es natural o de sabor? Y además viene doble.</w:t>
            </w:r>
          </w:p>
        </w:tc>
        <w:tc>
          <w:tcPr>
            <w:tcW w:w="1711" w:type="pct"/>
            <w:shd w:val="clear" w:color="auto" w:fill="auto"/>
          </w:tcPr>
          <w:p w14:paraId="777EA1EC" w14:textId="29F6B9C3" w:rsidR="0053562C" w:rsidRDefault="0053562C" w:rsidP="0053562C">
            <w:pPr>
              <w:jc w:val="both"/>
              <w:rPr>
                <w:rFonts w:ascii="Arial Narrow" w:hAnsi="Arial Narrow"/>
                <w:sz w:val="20"/>
                <w:szCs w:val="20"/>
              </w:rPr>
            </w:pPr>
            <w:r>
              <w:rPr>
                <w:rFonts w:ascii="Arial Narrow" w:eastAsia="Times New Roman" w:hAnsi="Arial Narrow"/>
                <w:bCs/>
                <w:sz w:val="20"/>
                <w:szCs w:val="20"/>
              </w:rPr>
              <w:t xml:space="preserve">En el apartado </w:t>
            </w:r>
            <w:r w:rsidRPr="00C366A6">
              <w:rPr>
                <w:rFonts w:ascii="Arial Narrow" w:hAnsi="Arial Narrow"/>
                <w:sz w:val="20"/>
                <w:szCs w:val="20"/>
              </w:rPr>
              <w:t>ABA</w:t>
            </w:r>
            <w:r w:rsidR="00326583">
              <w:rPr>
                <w:rFonts w:ascii="Arial Narrow" w:hAnsi="Arial Narrow"/>
                <w:sz w:val="20"/>
                <w:szCs w:val="20"/>
              </w:rPr>
              <w:t>R</w:t>
            </w:r>
            <w:r w:rsidRPr="00C366A6">
              <w:rPr>
                <w:rFonts w:ascii="Arial Narrow" w:hAnsi="Arial Narrow"/>
                <w:sz w:val="20"/>
                <w:szCs w:val="20"/>
              </w:rPr>
              <w:t>ROTES</w:t>
            </w:r>
            <w:r>
              <w:rPr>
                <w:rFonts w:ascii="Arial Narrow" w:eastAsia="Times New Roman" w:hAnsi="Arial Narrow"/>
                <w:bCs/>
                <w:sz w:val="20"/>
                <w:szCs w:val="20"/>
              </w:rPr>
              <w:t xml:space="preserve"> partida 2</w:t>
            </w:r>
            <w:r w:rsidRPr="00C366A6">
              <w:rPr>
                <w:rFonts w:ascii="Arial Narrow" w:hAnsi="Arial Narrow"/>
                <w:sz w:val="20"/>
                <w:szCs w:val="20"/>
              </w:rPr>
              <w:t xml:space="preserve"> DEL HOSPITAL REGIONAL DE OCCIDENTE</w:t>
            </w:r>
            <w:r>
              <w:rPr>
                <w:rFonts w:ascii="Arial Narrow" w:hAnsi="Arial Narrow"/>
                <w:sz w:val="20"/>
                <w:szCs w:val="20"/>
              </w:rPr>
              <w:t xml:space="preserve"> renglón 26 los </w:t>
            </w:r>
            <w:r w:rsidRPr="00F21014">
              <w:rPr>
                <w:rFonts w:ascii="Arial Narrow" w:hAnsi="Arial Narrow"/>
                <w:b/>
                <w:bCs/>
                <w:sz w:val="20"/>
                <w:szCs w:val="20"/>
              </w:rPr>
              <w:t>PARTICIPANTES</w:t>
            </w:r>
            <w:r>
              <w:rPr>
                <w:rFonts w:ascii="Arial Narrow" w:hAnsi="Arial Narrow"/>
                <w:sz w:val="20"/>
                <w:szCs w:val="20"/>
              </w:rPr>
              <w:t xml:space="preserve"> deberán considerar para la elaboración de su propuesta sabor a Chocolate.</w:t>
            </w:r>
          </w:p>
          <w:p w14:paraId="148A0103" w14:textId="77777777" w:rsidR="0053562C" w:rsidRDefault="0053562C" w:rsidP="0053562C">
            <w:pPr>
              <w:jc w:val="both"/>
              <w:rPr>
                <w:rFonts w:ascii="Arial Narrow" w:hAnsi="Arial Narrow"/>
                <w:bCs/>
                <w:sz w:val="20"/>
                <w:szCs w:val="20"/>
              </w:rPr>
            </w:pPr>
          </w:p>
          <w:p w14:paraId="6F0BEA12" w14:textId="79412A74" w:rsidR="0053562C" w:rsidRPr="00CF40F0" w:rsidRDefault="0053562C" w:rsidP="0053562C">
            <w:pPr>
              <w:jc w:val="both"/>
              <w:rPr>
                <w:rFonts w:ascii="Arial Narrow" w:eastAsia="Times New Roman" w:hAnsi="Arial Narrow"/>
                <w:bCs/>
                <w:sz w:val="20"/>
                <w:szCs w:val="20"/>
              </w:rPr>
            </w:pPr>
            <w:r>
              <w:rPr>
                <w:rFonts w:ascii="Arial Narrow" w:hAnsi="Arial Narrow"/>
                <w:bCs/>
                <w:sz w:val="20"/>
                <w:szCs w:val="20"/>
              </w:rPr>
              <w:t xml:space="preserve">En lo que respecta al apartado </w:t>
            </w:r>
            <w:r w:rsidRPr="00C366A6">
              <w:rPr>
                <w:rFonts w:ascii="Arial Narrow" w:hAnsi="Arial Narrow"/>
                <w:sz w:val="20"/>
                <w:szCs w:val="20"/>
              </w:rPr>
              <w:t>ABA</w:t>
            </w:r>
            <w:r w:rsidR="00326583">
              <w:rPr>
                <w:rFonts w:ascii="Arial Narrow" w:hAnsi="Arial Narrow"/>
                <w:sz w:val="20"/>
                <w:szCs w:val="20"/>
              </w:rPr>
              <w:t>R</w:t>
            </w:r>
            <w:r w:rsidRPr="00C366A6">
              <w:rPr>
                <w:rFonts w:ascii="Arial Narrow" w:hAnsi="Arial Narrow"/>
                <w:sz w:val="20"/>
                <w:szCs w:val="20"/>
              </w:rPr>
              <w:t>ROTES</w:t>
            </w:r>
            <w:r>
              <w:rPr>
                <w:rFonts w:ascii="Arial Narrow" w:eastAsia="Times New Roman" w:hAnsi="Arial Narrow"/>
                <w:bCs/>
                <w:sz w:val="20"/>
                <w:szCs w:val="20"/>
              </w:rPr>
              <w:t xml:space="preserve"> partida 2</w:t>
            </w:r>
            <w:r w:rsidRPr="00C366A6">
              <w:rPr>
                <w:rFonts w:ascii="Arial Narrow" w:hAnsi="Arial Narrow"/>
                <w:sz w:val="20"/>
                <w:szCs w:val="20"/>
              </w:rPr>
              <w:t xml:space="preserve"> HOSPITAL REGIONAL DE OCCIDENTE</w:t>
            </w:r>
            <w:r>
              <w:rPr>
                <w:rFonts w:ascii="Arial Narrow" w:hAnsi="Arial Narrow"/>
                <w:sz w:val="20"/>
                <w:szCs w:val="20"/>
              </w:rPr>
              <w:t xml:space="preserve"> renglón 27 los </w:t>
            </w:r>
            <w:r w:rsidRPr="00F21014">
              <w:rPr>
                <w:rFonts w:ascii="Arial Narrow" w:hAnsi="Arial Narrow"/>
                <w:b/>
                <w:bCs/>
                <w:sz w:val="20"/>
                <w:szCs w:val="20"/>
              </w:rPr>
              <w:t>PARTICIPANTES</w:t>
            </w:r>
            <w:r>
              <w:rPr>
                <w:rFonts w:ascii="Arial Narrow" w:hAnsi="Arial Narrow"/>
                <w:sz w:val="20"/>
                <w:szCs w:val="20"/>
              </w:rPr>
              <w:t xml:space="preserve"> deberán considerar para la elaboración de su propuesta sabor a frutos.</w:t>
            </w:r>
          </w:p>
        </w:tc>
      </w:tr>
      <w:tr w:rsidR="0053562C" w:rsidRPr="003F10AA" w14:paraId="7EAF02AC" w14:textId="77777777" w:rsidTr="001D3487">
        <w:trPr>
          <w:trHeight w:val="146"/>
        </w:trPr>
        <w:tc>
          <w:tcPr>
            <w:tcW w:w="534" w:type="pct"/>
            <w:vAlign w:val="center"/>
          </w:tcPr>
          <w:p w14:paraId="53B0EE03" w14:textId="77777777" w:rsidR="0053562C" w:rsidRPr="00CF40F0" w:rsidRDefault="0053562C" w:rsidP="0053562C">
            <w:pPr>
              <w:jc w:val="center"/>
              <w:rPr>
                <w:rFonts w:ascii="Arial Narrow" w:hAnsi="Arial Narrow" w:cs="Tahoma"/>
                <w:sz w:val="20"/>
                <w:szCs w:val="20"/>
              </w:rPr>
            </w:pPr>
            <w:r w:rsidRPr="00CF40F0">
              <w:rPr>
                <w:rFonts w:ascii="Arial Narrow" w:hAnsi="Arial Narrow" w:cs="Tahoma"/>
                <w:sz w:val="20"/>
                <w:szCs w:val="20"/>
              </w:rPr>
              <w:t>2</w:t>
            </w:r>
          </w:p>
        </w:tc>
        <w:tc>
          <w:tcPr>
            <w:tcW w:w="1383" w:type="pct"/>
            <w:vAlign w:val="center"/>
          </w:tcPr>
          <w:p w14:paraId="72DD304A" w14:textId="6FF33FE7" w:rsidR="0053562C" w:rsidRPr="00CF40F0" w:rsidRDefault="0053562C" w:rsidP="0053562C">
            <w:pPr>
              <w:jc w:val="both"/>
              <w:rPr>
                <w:rFonts w:ascii="Arial Narrow" w:hAnsi="Arial Narrow" w:cs="Tahoma"/>
                <w:sz w:val="20"/>
                <w:szCs w:val="20"/>
              </w:rPr>
            </w:pPr>
            <w:r w:rsidRPr="00EA698E">
              <w:rPr>
                <w:rFonts w:ascii="Arial Narrow" w:eastAsia="Times New Roman" w:hAnsi="Arial Narrow" w:cs="Tahoma"/>
                <w:color w:val="000000"/>
                <w:sz w:val="18"/>
                <w:szCs w:val="18"/>
                <w:lang w:eastAsia="es-419"/>
              </w:rPr>
              <w:t>Partida 2, abarrotes, renglón 72</w:t>
            </w:r>
          </w:p>
        </w:tc>
        <w:tc>
          <w:tcPr>
            <w:tcW w:w="1371" w:type="pct"/>
            <w:tcBorders>
              <w:top w:val="single" w:sz="4" w:space="0" w:color="000000"/>
              <w:left w:val="single" w:sz="4" w:space="0" w:color="000000"/>
              <w:bottom w:val="single" w:sz="4" w:space="0" w:color="000000"/>
              <w:right w:val="single" w:sz="4" w:space="0" w:color="000000"/>
            </w:tcBorders>
            <w:vAlign w:val="center"/>
          </w:tcPr>
          <w:p w14:paraId="41BB38B4" w14:textId="6B34700F" w:rsidR="0053562C" w:rsidRPr="00CF40F0" w:rsidRDefault="0053562C" w:rsidP="0053562C">
            <w:pPr>
              <w:jc w:val="both"/>
              <w:rPr>
                <w:rFonts w:ascii="Arial Narrow" w:hAnsi="Arial Narrow" w:cs="Tahoma"/>
                <w:sz w:val="20"/>
                <w:szCs w:val="20"/>
              </w:rPr>
            </w:pPr>
            <w:r w:rsidRPr="00EA698E">
              <w:rPr>
                <w:rFonts w:ascii="Arial Narrow" w:eastAsia="Times New Roman" w:hAnsi="Arial Narrow"/>
                <w:color w:val="000000"/>
                <w:sz w:val="18"/>
                <w:szCs w:val="18"/>
                <w:lang w:val="es-419" w:eastAsia="es-419"/>
              </w:rPr>
              <w:t>¿Viene ILASA de grado alimenticio, se refieren a la HILAZA para amarrar las carnes o es un complemento alimenticio?</w:t>
            </w:r>
          </w:p>
        </w:tc>
        <w:tc>
          <w:tcPr>
            <w:tcW w:w="1711" w:type="pct"/>
            <w:shd w:val="clear" w:color="auto" w:fill="auto"/>
          </w:tcPr>
          <w:p w14:paraId="467B2E60" w14:textId="066841F5" w:rsidR="0053562C" w:rsidRPr="00CF40F0" w:rsidRDefault="0053562C" w:rsidP="0053562C">
            <w:pPr>
              <w:tabs>
                <w:tab w:val="left" w:pos="2280"/>
              </w:tabs>
              <w:spacing w:line="276" w:lineRule="auto"/>
              <w:jc w:val="both"/>
              <w:rPr>
                <w:rFonts w:ascii="Arial Narrow" w:hAnsi="Arial Narrow"/>
                <w:sz w:val="20"/>
                <w:szCs w:val="20"/>
              </w:rPr>
            </w:pPr>
            <w:r>
              <w:rPr>
                <w:rFonts w:ascii="Arial Narrow" w:hAnsi="Arial Narrow"/>
                <w:sz w:val="20"/>
                <w:szCs w:val="20"/>
              </w:rPr>
              <w:t>Es correcta su apreciación, la ilaza se utilizará para amarrar las carnes.</w:t>
            </w:r>
          </w:p>
        </w:tc>
      </w:tr>
      <w:tr w:rsidR="0053562C" w:rsidRPr="003F10AA" w14:paraId="5C91DCDA" w14:textId="77777777" w:rsidTr="001D3487">
        <w:trPr>
          <w:trHeight w:val="146"/>
        </w:trPr>
        <w:tc>
          <w:tcPr>
            <w:tcW w:w="534" w:type="pct"/>
            <w:vAlign w:val="center"/>
          </w:tcPr>
          <w:p w14:paraId="5E88B974" w14:textId="62D2821E" w:rsidR="0053562C" w:rsidRPr="00CF40F0" w:rsidRDefault="0053562C" w:rsidP="0053562C">
            <w:pPr>
              <w:jc w:val="center"/>
              <w:rPr>
                <w:rFonts w:ascii="Arial Narrow" w:hAnsi="Arial Narrow" w:cs="Tahoma"/>
                <w:sz w:val="20"/>
                <w:szCs w:val="20"/>
              </w:rPr>
            </w:pPr>
            <w:r>
              <w:rPr>
                <w:rFonts w:ascii="Arial Narrow" w:hAnsi="Arial Narrow" w:cs="Tahoma"/>
                <w:sz w:val="20"/>
                <w:szCs w:val="20"/>
              </w:rPr>
              <w:t>3</w:t>
            </w:r>
          </w:p>
        </w:tc>
        <w:tc>
          <w:tcPr>
            <w:tcW w:w="1383" w:type="pct"/>
            <w:vAlign w:val="center"/>
          </w:tcPr>
          <w:p w14:paraId="3E3F9026" w14:textId="090F36E9" w:rsidR="0053562C" w:rsidRPr="00CF40F0" w:rsidRDefault="0053562C" w:rsidP="0053562C">
            <w:pPr>
              <w:jc w:val="both"/>
              <w:rPr>
                <w:rFonts w:ascii="Arial Narrow" w:hAnsi="Arial Narrow" w:cs="Tahoma"/>
                <w:sz w:val="20"/>
                <w:szCs w:val="20"/>
              </w:rPr>
            </w:pPr>
            <w:r w:rsidRPr="00EA698E">
              <w:rPr>
                <w:rFonts w:ascii="Arial Narrow" w:eastAsia="Times New Roman" w:hAnsi="Arial Narrow"/>
                <w:color w:val="000000"/>
                <w:sz w:val="18"/>
                <w:szCs w:val="18"/>
                <w:lang w:val="es-419" w:eastAsia="es-419"/>
              </w:rPr>
              <w:t>Partida 2, abarrotes, renglón 117</w:t>
            </w:r>
          </w:p>
        </w:tc>
        <w:tc>
          <w:tcPr>
            <w:tcW w:w="1371" w:type="pct"/>
            <w:tcBorders>
              <w:top w:val="single" w:sz="4" w:space="0" w:color="000000"/>
              <w:left w:val="single" w:sz="4" w:space="0" w:color="000000"/>
              <w:bottom w:val="single" w:sz="4" w:space="0" w:color="000000"/>
              <w:right w:val="single" w:sz="4" w:space="0" w:color="000000"/>
            </w:tcBorders>
            <w:vAlign w:val="center"/>
          </w:tcPr>
          <w:p w14:paraId="2789E90F" w14:textId="231CCB7D" w:rsidR="0053562C" w:rsidRPr="00CF40F0" w:rsidRDefault="0053562C" w:rsidP="0053562C">
            <w:pPr>
              <w:jc w:val="both"/>
              <w:rPr>
                <w:rFonts w:ascii="Arial Narrow" w:hAnsi="Arial Narrow" w:cs="Tahoma"/>
                <w:sz w:val="20"/>
                <w:szCs w:val="20"/>
              </w:rPr>
            </w:pPr>
            <w:r w:rsidRPr="00EA698E">
              <w:rPr>
                <w:rFonts w:ascii="Arial Narrow" w:eastAsia="Times New Roman" w:hAnsi="Arial Narrow"/>
                <w:color w:val="000000"/>
                <w:sz w:val="18"/>
                <w:szCs w:val="18"/>
                <w:lang w:val="es-419" w:eastAsia="es-419"/>
              </w:rPr>
              <w:t>¿Salsa en polvo se refieren a chile tipo tajín?</w:t>
            </w:r>
          </w:p>
        </w:tc>
        <w:tc>
          <w:tcPr>
            <w:tcW w:w="1711" w:type="pct"/>
            <w:shd w:val="clear" w:color="auto" w:fill="auto"/>
          </w:tcPr>
          <w:p w14:paraId="70BEA376" w14:textId="2674D10D" w:rsidR="0053562C" w:rsidRPr="00CF40F0" w:rsidRDefault="0053562C" w:rsidP="0053562C">
            <w:pPr>
              <w:tabs>
                <w:tab w:val="left" w:pos="2280"/>
              </w:tabs>
              <w:spacing w:line="276" w:lineRule="auto"/>
              <w:jc w:val="both"/>
              <w:rPr>
                <w:rFonts w:ascii="Arial Narrow" w:hAnsi="Arial Narrow"/>
                <w:sz w:val="20"/>
                <w:szCs w:val="20"/>
              </w:rPr>
            </w:pPr>
            <w:r>
              <w:rPr>
                <w:rFonts w:ascii="Arial Narrow" w:hAnsi="Arial Narrow"/>
                <w:sz w:val="20"/>
                <w:szCs w:val="20"/>
              </w:rPr>
              <w:t>Es correcta su apreciación es tipo tajín.</w:t>
            </w:r>
          </w:p>
        </w:tc>
      </w:tr>
      <w:tr w:rsidR="0053562C" w:rsidRPr="003F10AA" w14:paraId="78CF9356" w14:textId="77777777" w:rsidTr="001D3487">
        <w:trPr>
          <w:trHeight w:val="633"/>
        </w:trPr>
        <w:tc>
          <w:tcPr>
            <w:tcW w:w="534" w:type="pct"/>
            <w:vAlign w:val="center"/>
          </w:tcPr>
          <w:p w14:paraId="137E7653" w14:textId="40D69A75" w:rsidR="0053562C" w:rsidRPr="00CF40F0" w:rsidRDefault="0053562C" w:rsidP="0053562C">
            <w:pPr>
              <w:jc w:val="center"/>
              <w:rPr>
                <w:rFonts w:ascii="Arial Narrow" w:hAnsi="Arial Narrow" w:cs="Tahoma"/>
                <w:sz w:val="20"/>
                <w:szCs w:val="20"/>
              </w:rPr>
            </w:pPr>
            <w:r>
              <w:rPr>
                <w:rFonts w:ascii="Arial Narrow" w:hAnsi="Arial Narrow" w:cs="Tahoma"/>
                <w:sz w:val="20"/>
                <w:szCs w:val="20"/>
              </w:rPr>
              <w:t>4</w:t>
            </w:r>
          </w:p>
        </w:tc>
        <w:tc>
          <w:tcPr>
            <w:tcW w:w="1383" w:type="pct"/>
            <w:vAlign w:val="center"/>
          </w:tcPr>
          <w:p w14:paraId="758E0A64" w14:textId="3144C48B" w:rsidR="0053562C" w:rsidRPr="00CF40F0" w:rsidRDefault="0053562C" w:rsidP="0053562C">
            <w:pPr>
              <w:jc w:val="both"/>
              <w:rPr>
                <w:rFonts w:ascii="Arial Narrow" w:hAnsi="Arial Narrow" w:cs="Tahoma"/>
                <w:sz w:val="20"/>
                <w:szCs w:val="20"/>
              </w:rPr>
            </w:pPr>
            <w:r w:rsidRPr="00EA698E">
              <w:rPr>
                <w:rFonts w:ascii="Arial Narrow" w:eastAsia="Times New Roman" w:hAnsi="Arial Narrow"/>
                <w:color w:val="000000"/>
                <w:sz w:val="18"/>
                <w:szCs w:val="18"/>
                <w:lang w:val="es-419" w:eastAsia="es-419"/>
              </w:rPr>
              <w:t>Partida 2, abarrotes, renglón 47, 129 y 130</w:t>
            </w:r>
          </w:p>
        </w:tc>
        <w:tc>
          <w:tcPr>
            <w:tcW w:w="1371" w:type="pct"/>
            <w:tcBorders>
              <w:top w:val="single" w:sz="4" w:space="0" w:color="000000"/>
              <w:left w:val="single" w:sz="4" w:space="0" w:color="000000"/>
              <w:bottom w:val="single" w:sz="4" w:space="0" w:color="000000"/>
              <w:right w:val="single" w:sz="4" w:space="0" w:color="000000"/>
            </w:tcBorders>
            <w:vAlign w:val="center"/>
          </w:tcPr>
          <w:p w14:paraId="6531A007" w14:textId="6D111977" w:rsidR="0053562C" w:rsidRPr="00CF40F0" w:rsidRDefault="0053562C" w:rsidP="0053562C">
            <w:pPr>
              <w:jc w:val="both"/>
              <w:rPr>
                <w:rFonts w:ascii="Arial Narrow" w:hAnsi="Arial Narrow" w:cs="Tahoma"/>
                <w:sz w:val="20"/>
                <w:szCs w:val="20"/>
              </w:rPr>
            </w:pPr>
            <w:r w:rsidRPr="00EA698E">
              <w:rPr>
                <w:rFonts w:ascii="Arial Narrow" w:eastAsia="Times New Roman" w:hAnsi="Arial Narrow"/>
                <w:color w:val="000000"/>
                <w:sz w:val="18"/>
                <w:szCs w:val="18"/>
                <w:lang w:val="es-419" w:eastAsia="es-419"/>
              </w:rPr>
              <w:t xml:space="preserve">En el renglón 47 dice concentrado de vainilla, pero en el renglón 129 y 130 también piden </w:t>
            </w:r>
            <w:proofErr w:type="gramStart"/>
            <w:r w:rsidRPr="00EA698E">
              <w:rPr>
                <w:rFonts w:ascii="Arial Narrow" w:eastAsia="Times New Roman" w:hAnsi="Arial Narrow"/>
                <w:color w:val="000000"/>
                <w:sz w:val="18"/>
                <w:szCs w:val="18"/>
                <w:lang w:val="es-419" w:eastAsia="es-419"/>
              </w:rPr>
              <w:t>vainilla</w:t>
            </w:r>
            <w:proofErr w:type="gramEnd"/>
            <w:r w:rsidRPr="00EA698E">
              <w:rPr>
                <w:rFonts w:ascii="Arial Narrow" w:eastAsia="Times New Roman" w:hAnsi="Arial Narrow"/>
                <w:color w:val="000000"/>
                <w:sz w:val="18"/>
                <w:szCs w:val="18"/>
                <w:lang w:val="es-419" w:eastAsia="es-419"/>
              </w:rPr>
              <w:t xml:space="preserve"> pero blanca y oscura, cual es la diferencia o esta duplicado?</w:t>
            </w:r>
          </w:p>
        </w:tc>
        <w:tc>
          <w:tcPr>
            <w:tcW w:w="1711" w:type="pct"/>
            <w:shd w:val="clear" w:color="auto" w:fill="auto"/>
          </w:tcPr>
          <w:p w14:paraId="3BD51691" w14:textId="33A5CABC" w:rsidR="0053562C" w:rsidRPr="00CF40F0" w:rsidRDefault="0053562C" w:rsidP="0053562C">
            <w:pPr>
              <w:jc w:val="both"/>
              <w:rPr>
                <w:rFonts w:ascii="Arial Narrow" w:hAnsi="Arial Narrow"/>
                <w:sz w:val="20"/>
                <w:szCs w:val="20"/>
              </w:rPr>
            </w:pPr>
            <w:r>
              <w:rPr>
                <w:rFonts w:ascii="Arial Narrow" w:eastAsia="Times New Roman" w:hAnsi="Arial Narrow"/>
                <w:bCs/>
                <w:sz w:val="20"/>
                <w:szCs w:val="20"/>
              </w:rPr>
              <w:t xml:space="preserve">Las cantidades solicitadas en el renglón 130, están consideradas en el renglón 47, por lo que los </w:t>
            </w:r>
            <w:r w:rsidRPr="00D57425">
              <w:rPr>
                <w:rFonts w:ascii="Arial Narrow" w:eastAsia="Times New Roman" w:hAnsi="Arial Narrow"/>
                <w:b/>
                <w:sz w:val="20"/>
                <w:szCs w:val="20"/>
              </w:rPr>
              <w:t>PARTICIPANTES</w:t>
            </w:r>
            <w:r>
              <w:rPr>
                <w:rFonts w:ascii="Arial Narrow" w:eastAsia="Times New Roman" w:hAnsi="Arial Narrow"/>
                <w:bCs/>
                <w:sz w:val="20"/>
                <w:szCs w:val="20"/>
              </w:rPr>
              <w:t xml:space="preserve"> </w:t>
            </w:r>
            <w:r>
              <w:rPr>
                <w:rFonts w:ascii="Arial Narrow" w:eastAsia="Times New Roman" w:hAnsi="Arial Narrow"/>
                <w:bCs/>
                <w:sz w:val="20"/>
                <w:szCs w:val="20"/>
              </w:rPr>
              <w:t>para la elaboración de su propuesta</w:t>
            </w:r>
            <w:r>
              <w:rPr>
                <w:rFonts w:ascii="Arial Narrow" w:eastAsia="Times New Roman" w:hAnsi="Arial Narrow"/>
                <w:bCs/>
                <w:sz w:val="20"/>
                <w:szCs w:val="20"/>
              </w:rPr>
              <w:t xml:space="preserve">, deberán considerar únicamente las cantidades establecidas en el </w:t>
            </w:r>
            <w:r>
              <w:rPr>
                <w:rFonts w:ascii="Arial Narrow" w:eastAsia="Times New Roman" w:hAnsi="Arial Narrow"/>
                <w:bCs/>
                <w:sz w:val="20"/>
                <w:szCs w:val="20"/>
              </w:rPr>
              <w:lastRenderedPageBreak/>
              <w:t xml:space="preserve">renglón 47.  </w:t>
            </w:r>
            <w:r>
              <w:rPr>
                <w:rFonts w:ascii="Arial Narrow" w:eastAsia="Times New Roman" w:hAnsi="Arial Narrow"/>
                <w:bCs/>
                <w:sz w:val="20"/>
                <w:szCs w:val="20"/>
              </w:rPr>
              <w:br/>
            </w:r>
            <w:r>
              <w:rPr>
                <w:rFonts w:ascii="Arial Narrow" w:eastAsia="Times New Roman" w:hAnsi="Arial Narrow"/>
                <w:bCs/>
                <w:sz w:val="20"/>
                <w:szCs w:val="20"/>
              </w:rPr>
              <w:br/>
            </w:r>
            <w:r w:rsidRPr="00D57425">
              <w:rPr>
                <w:rFonts w:ascii="Arial Narrow" w:hAnsi="Arial Narrow"/>
                <w:sz w:val="20"/>
                <w:szCs w:val="20"/>
              </w:rPr>
              <w:t>Para el renglón 129</w:t>
            </w:r>
            <w:r>
              <w:rPr>
                <w:rFonts w:ascii="Arial Narrow" w:hAnsi="Arial Narrow"/>
                <w:sz w:val="20"/>
                <w:szCs w:val="20"/>
              </w:rPr>
              <w:t xml:space="preserve"> deberán cotizar, de conformidad con lo establecido en el </w:t>
            </w:r>
            <w:r w:rsidRPr="00D57425">
              <w:rPr>
                <w:rFonts w:ascii="Arial Narrow" w:hAnsi="Arial Narrow"/>
                <w:b/>
                <w:bCs/>
                <w:sz w:val="20"/>
                <w:szCs w:val="20"/>
              </w:rPr>
              <w:t>Anexo 1 Carta de Requerimientos Técnicos.</w:t>
            </w:r>
          </w:p>
        </w:tc>
      </w:tr>
      <w:tr w:rsidR="0053562C" w:rsidRPr="003F10AA" w14:paraId="652C7EFF" w14:textId="77777777" w:rsidTr="001D3487">
        <w:trPr>
          <w:trHeight w:val="146"/>
        </w:trPr>
        <w:tc>
          <w:tcPr>
            <w:tcW w:w="534" w:type="pct"/>
            <w:vAlign w:val="center"/>
          </w:tcPr>
          <w:p w14:paraId="08FDBAC1" w14:textId="03F04104" w:rsidR="0053562C" w:rsidRPr="00CF40F0" w:rsidRDefault="0053562C" w:rsidP="0053562C">
            <w:pPr>
              <w:jc w:val="center"/>
              <w:rPr>
                <w:rFonts w:ascii="Arial Narrow" w:hAnsi="Arial Narrow" w:cs="Tahoma"/>
                <w:sz w:val="20"/>
                <w:szCs w:val="20"/>
              </w:rPr>
            </w:pPr>
            <w:r>
              <w:rPr>
                <w:rFonts w:ascii="Arial Narrow" w:hAnsi="Arial Narrow" w:cs="Tahoma"/>
                <w:sz w:val="20"/>
                <w:szCs w:val="20"/>
              </w:rPr>
              <w:lastRenderedPageBreak/>
              <w:t>5</w:t>
            </w:r>
          </w:p>
        </w:tc>
        <w:tc>
          <w:tcPr>
            <w:tcW w:w="1383" w:type="pct"/>
            <w:vAlign w:val="center"/>
          </w:tcPr>
          <w:p w14:paraId="08F232DE" w14:textId="24633FDC" w:rsidR="0053562C" w:rsidRPr="00CF40F0" w:rsidRDefault="0053562C" w:rsidP="0053562C">
            <w:pPr>
              <w:jc w:val="both"/>
              <w:rPr>
                <w:rFonts w:ascii="Arial Narrow" w:hAnsi="Arial Narrow" w:cs="Tahoma"/>
                <w:sz w:val="20"/>
                <w:szCs w:val="20"/>
              </w:rPr>
            </w:pPr>
            <w:r w:rsidRPr="00EA698E">
              <w:rPr>
                <w:rFonts w:ascii="Arial Narrow" w:eastAsia="Times New Roman" w:hAnsi="Arial Narrow"/>
                <w:color w:val="000000"/>
                <w:sz w:val="18"/>
                <w:szCs w:val="18"/>
                <w:lang w:val="es-419" w:eastAsia="es-419"/>
              </w:rPr>
              <w:t>Partida 2, lácteos, renglón 4 y 5</w:t>
            </w:r>
          </w:p>
        </w:tc>
        <w:tc>
          <w:tcPr>
            <w:tcW w:w="1371" w:type="pct"/>
            <w:tcBorders>
              <w:top w:val="single" w:sz="4" w:space="0" w:color="000000"/>
              <w:left w:val="single" w:sz="4" w:space="0" w:color="000000"/>
              <w:bottom w:val="single" w:sz="4" w:space="0" w:color="000000"/>
              <w:right w:val="single" w:sz="4" w:space="0" w:color="000000"/>
            </w:tcBorders>
            <w:vAlign w:val="center"/>
          </w:tcPr>
          <w:p w14:paraId="4E961D54" w14:textId="6E697D2E" w:rsidR="0053562C" w:rsidRPr="00CF40F0" w:rsidRDefault="0053562C" w:rsidP="0053562C">
            <w:pPr>
              <w:jc w:val="both"/>
              <w:rPr>
                <w:rFonts w:ascii="Arial Narrow" w:hAnsi="Arial Narrow" w:cs="Tahoma"/>
                <w:sz w:val="20"/>
                <w:szCs w:val="20"/>
              </w:rPr>
            </w:pPr>
            <w:r w:rsidRPr="00EA698E">
              <w:rPr>
                <w:rFonts w:ascii="Arial Narrow" w:eastAsia="Times New Roman" w:hAnsi="Arial Narrow"/>
                <w:color w:val="000000"/>
                <w:sz w:val="18"/>
                <w:szCs w:val="18"/>
                <w:lang w:val="es-419" w:eastAsia="es-419"/>
              </w:rPr>
              <w:t>¿El jamón de pierna y el jamón de cerdo es lo mismo?</w:t>
            </w:r>
          </w:p>
        </w:tc>
        <w:tc>
          <w:tcPr>
            <w:tcW w:w="1711" w:type="pct"/>
            <w:shd w:val="clear" w:color="auto" w:fill="auto"/>
          </w:tcPr>
          <w:p w14:paraId="6FEFFF92" w14:textId="35335CC2" w:rsidR="0053562C" w:rsidRPr="00CF40F0" w:rsidRDefault="0053562C" w:rsidP="0053562C">
            <w:pPr>
              <w:tabs>
                <w:tab w:val="left" w:pos="2280"/>
              </w:tabs>
              <w:spacing w:line="276" w:lineRule="auto"/>
              <w:jc w:val="both"/>
              <w:rPr>
                <w:rFonts w:ascii="Arial Narrow" w:hAnsi="Arial Narrow"/>
                <w:sz w:val="20"/>
                <w:szCs w:val="20"/>
              </w:rPr>
            </w:pPr>
            <w:r>
              <w:rPr>
                <w:rFonts w:ascii="Arial Narrow" w:eastAsia="Times New Roman" w:hAnsi="Arial Narrow"/>
                <w:bCs/>
                <w:sz w:val="20"/>
                <w:szCs w:val="20"/>
              </w:rPr>
              <w:t xml:space="preserve">Las cantidades solicitadas en el renglón </w:t>
            </w:r>
            <w:r>
              <w:rPr>
                <w:rFonts w:ascii="Arial Narrow" w:eastAsia="Times New Roman" w:hAnsi="Arial Narrow"/>
                <w:bCs/>
                <w:sz w:val="20"/>
                <w:szCs w:val="20"/>
              </w:rPr>
              <w:t>5</w:t>
            </w:r>
            <w:r>
              <w:rPr>
                <w:rFonts w:ascii="Arial Narrow" w:eastAsia="Times New Roman" w:hAnsi="Arial Narrow"/>
                <w:bCs/>
                <w:sz w:val="20"/>
                <w:szCs w:val="20"/>
              </w:rPr>
              <w:t>, están consideradas en el renglón</w:t>
            </w:r>
            <w:r>
              <w:rPr>
                <w:rFonts w:ascii="Arial Narrow" w:eastAsia="Times New Roman" w:hAnsi="Arial Narrow"/>
                <w:bCs/>
                <w:sz w:val="20"/>
                <w:szCs w:val="20"/>
              </w:rPr>
              <w:t xml:space="preserve"> 3</w:t>
            </w:r>
            <w:r>
              <w:rPr>
                <w:rFonts w:ascii="Arial Narrow" w:eastAsia="Times New Roman" w:hAnsi="Arial Narrow"/>
                <w:bCs/>
                <w:sz w:val="20"/>
                <w:szCs w:val="20"/>
              </w:rPr>
              <w:t xml:space="preserve">, por lo que los </w:t>
            </w:r>
            <w:r w:rsidRPr="00D57425">
              <w:rPr>
                <w:rFonts w:ascii="Arial Narrow" w:eastAsia="Times New Roman" w:hAnsi="Arial Narrow"/>
                <w:b/>
                <w:sz w:val="20"/>
                <w:szCs w:val="20"/>
              </w:rPr>
              <w:t>PARTICIPANTES</w:t>
            </w:r>
            <w:r>
              <w:rPr>
                <w:rFonts w:ascii="Arial Narrow" w:eastAsia="Times New Roman" w:hAnsi="Arial Narrow"/>
                <w:bCs/>
                <w:sz w:val="20"/>
                <w:szCs w:val="20"/>
              </w:rPr>
              <w:t xml:space="preserve"> </w:t>
            </w:r>
            <w:r>
              <w:rPr>
                <w:rFonts w:ascii="Arial Narrow" w:eastAsia="Times New Roman" w:hAnsi="Arial Narrow"/>
                <w:bCs/>
                <w:sz w:val="20"/>
                <w:szCs w:val="20"/>
              </w:rPr>
              <w:t xml:space="preserve">para la elaboración de su propuesta, </w:t>
            </w:r>
            <w:r>
              <w:rPr>
                <w:rFonts w:ascii="Arial Narrow" w:eastAsia="Times New Roman" w:hAnsi="Arial Narrow"/>
                <w:bCs/>
                <w:sz w:val="20"/>
                <w:szCs w:val="20"/>
              </w:rPr>
              <w:t xml:space="preserve">deberán considerar únicamente las cantidades establecidas en </w:t>
            </w:r>
            <w:r>
              <w:rPr>
                <w:rFonts w:ascii="Arial Narrow" w:hAnsi="Arial Narrow"/>
                <w:sz w:val="20"/>
                <w:szCs w:val="20"/>
              </w:rPr>
              <w:t>el renglón 3.</w:t>
            </w:r>
          </w:p>
        </w:tc>
      </w:tr>
    </w:tbl>
    <w:p w14:paraId="3CCE791F" w14:textId="0D309278" w:rsidR="002B1F78" w:rsidRDefault="002B1F78" w:rsidP="002B1F78">
      <w:pPr>
        <w:tabs>
          <w:tab w:val="left" w:pos="2280"/>
        </w:tabs>
        <w:spacing w:line="276" w:lineRule="auto"/>
        <w:jc w:val="both"/>
        <w:rPr>
          <w:rFonts w:ascii="Arial Narrow" w:eastAsiaTheme="minorEastAsia" w:hAnsi="Arial Narrow" w:cs="Calibri Light"/>
          <w:sz w:val="20"/>
          <w:szCs w:val="20"/>
        </w:rPr>
      </w:pPr>
    </w:p>
    <w:p w14:paraId="29550B1E" w14:textId="77777777" w:rsidR="002B1F78" w:rsidRDefault="002B1F78" w:rsidP="002B1F78">
      <w:pPr>
        <w:tabs>
          <w:tab w:val="left" w:pos="2280"/>
        </w:tabs>
        <w:spacing w:line="276" w:lineRule="auto"/>
        <w:jc w:val="both"/>
        <w:rPr>
          <w:rFonts w:ascii="Arial Narrow" w:hAnsi="Arial Narrow"/>
          <w:sz w:val="20"/>
          <w:szCs w:val="20"/>
        </w:rPr>
      </w:pPr>
      <w:r w:rsidRPr="005127FA">
        <w:rPr>
          <w:rFonts w:ascii="Arial Narrow" w:hAnsi="Arial Narrow"/>
          <w:sz w:val="20"/>
          <w:szCs w:val="20"/>
        </w:rPr>
        <w:t xml:space="preserve">Las aclaraciones y las respuestas otorgadas por la convocante forman parte integral de las bases a la convocatoria, por lo que deberán ser consideradas al momento de la elaboración de sus proposiciones, la no observancia de </w:t>
      </w:r>
      <w:proofErr w:type="gramStart"/>
      <w:r w:rsidRPr="005127FA">
        <w:rPr>
          <w:rFonts w:ascii="Arial Narrow" w:hAnsi="Arial Narrow"/>
          <w:sz w:val="20"/>
          <w:szCs w:val="20"/>
        </w:rPr>
        <w:t>las mismas</w:t>
      </w:r>
      <w:proofErr w:type="gramEnd"/>
      <w:r w:rsidRPr="005127FA">
        <w:rPr>
          <w:rFonts w:ascii="Arial Narrow" w:hAnsi="Arial Narrow"/>
          <w:sz w:val="20"/>
          <w:szCs w:val="20"/>
        </w:rPr>
        <w:t xml:space="preserve"> tendrá como efecto el desechamiento de su proposición.</w:t>
      </w:r>
    </w:p>
    <w:p w14:paraId="1B6FC13D" w14:textId="77777777" w:rsidR="002B1F78" w:rsidRPr="002B1F78" w:rsidRDefault="002B1F78" w:rsidP="002B1F78">
      <w:pPr>
        <w:tabs>
          <w:tab w:val="left" w:pos="2280"/>
        </w:tabs>
        <w:spacing w:line="276" w:lineRule="auto"/>
        <w:jc w:val="both"/>
        <w:rPr>
          <w:rFonts w:ascii="Arial Narrow" w:eastAsiaTheme="minorEastAsia" w:hAnsi="Arial Narrow" w:cs="Calibri Light"/>
          <w:sz w:val="20"/>
          <w:szCs w:val="20"/>
        </w:rPr>
      </w:pPr>
    </w:p>
    <w:p w14:paraId="67922D1A" w14:textId="761472EB" w:rsidR="0019196F" w:rsidRPr="005127FA" w:rsidRDefault="0019196F" w:rsidP="0019196F">
      <w:pPr>
        <w:tabs>
          <w:tab w:val="left" w:pos="2280"/>
        </w:tabs>
        <w:jc w:val="both"/>
        <w:rPr>
          <w:rFonts w:ascii="Arial Narrow" w:eastAsiaTheme="minorEastAsia" w:hAnsi="Arial Narrow" w:cs="Calibri Light"/>
          <w:sz w:val="20"/>
          <w:szCs w:val="20"/>
        </w:rPr>
      </w:pPr>
      <w:r w:rsidRPr="005127FA">
        <w:rPr>
          <w:rFonts w:ascii="Arial Narrow" w:eastAsiaTheme="minorEastAsia" w:hAnsi="Arial Narrow" w:cs="Calibri Light"/>
          <w:b/>
          <w:sz w:val="20"/>
          <w:szCs w:val="20"/>
        </w:rPr>
        <w:t>Tercero. -</w:t>
      </w:r>
      <w:r w:rsidRPr="005127FA">
        <w:rPr>
          <w:rFonts w:ascii="Arial Narrow" w:eastAsiaTheme="minorEastAsia" w:hAnsi="Arial Narrow" w:cs="Calibri Light"/>
          <w:sz w:val="20"/>
          <w:szCs w:val="20"/>
        </w:rPr>
        <w:t xml:space="preserve"> Se da por terminada la presente Acta el mismo día que dio inicio, siendo las </w:t>
      </w:r>
      <w:r w:rsidR="00144FE9" w:rsidRPr="00D57425">
        <w:rPr>
          <w:rFonts w:ascii="Arial Narrow" w:eastAsiaTheme="minorEastAsia" w:hAnsi="Arial Narrow" w:cs="Calibri Light"/>
          <w:sz w:val="20"/>
          <w:szCs w:val="20"/>
        </w:rPr>
        <w:t>1</w:t>
      </w:r>
      <w:r w:rsidR="00C366A6" w:rsidRPr="00D57425">
        <w:rPr>
          <w:rFonts w:ascii="Arial Narrow" w:eastAsiaTheme="minorEastAsia" w:hAnsi="Arial Narrow" w:cs="Calibri Light"/>
          <w:sz w:val="20"/>
          <w:szCs w:val="20"/>
        </w:rPr>
        <w:t>3</w:t>
      </w:r>
      <w:r w:rsidR="00710B55" w:rsidRPr="00D57425">
        <w:rPr>
          <w:rFonts w:ascii="Arial Narrow" w:eastAsiaTheme="minorEastAsia" w:hAnsi="Arial Narrow" w:cs="Calibri Light"/>
          <w:sz w:val="20"/>
          <w:szCs w:val="20"/>
        </w:rPr>
        <w:t>:</w:t>
      </w:r>
      <w:r w:rsidR="00D57425" w:rsidRPr="00D57425">
        <w:rPr>
          <w:rFonts w:ascii="Arial Narrow" w:eastAsiaTheme="minorEastAsia" w:hAnsi="Arial Narrow" w:cs="Calibri Light"/>
          <w:sz w:val="20"/>
          <w:szCs w:val="20"/>
        </w:rPr>
        <w:t>04</w:t>
      </w:r>
      <w:r w:rsidRPr="005127FA">
        <w:rPr>
          <w:rFonts w:ascii="Arial Narrow" w:eastAsiaTheme="minorEastAsia" w:hAnsi="Arial Narrow" w:cs="Calibri Light"/>
          <w:sz w:val="20"/>
          <w:szCs w:val="20"/>
        </w:rPr>
        <w:t xml:space="preserve"> horas firmando de conformidad los que en ella intervinieron para los efectos legales y administrativos que haya lugar. -----------------------------------------------------------------------------------------------</w:t>
      </w:r>
    </w:p>
    <w:p w14:paraId="3ED0814A" w14:textId="77777777" w:rsidR="0044678A" w:rsidRPr="003F0C0E" w:rsidRDefault="0044678A" w:rsidP="0044678A">
      <w:pPr>
        <w:tabs>
          <w:tab w:val="left" w:pos="2280"/>
        </w:tabs>
        <w:spacing w:line="276" w:lineRule="auto"/>
        <w:jc w:val="both"/>
        <w:rPr>
          <w:rFonts w:ascii="Arial Narrow" w:eastAsiaTheme="minorEastAsia" w:hAnsi="Arial Narrow"/>
          <w:sz w:val="20"/>
          <w:szCs w:val="2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3F0C0E" w14:paraId="2FC20F6C" w14:textId="77777777" w:rsidTr="00144FE9">
        <w:trPr>
          <w:trHeight w:val="101"/>
          <w:tblHeader/>
        </w:trPr>
        <w:tc>
          <w:tcPr>
            <w:tcW w:w="1264" w:type="pct"/>
            <w:shd w:val="clear" w:color="auto" w:fill="D9D9D9"/>
            <w:vAlign w:val="center"/>
          </w:tcPr>
          <w:p w14:paraId="7161C3DF" w14:textId="77777777" w:rsidR="00B26033" w:rsidRPr="003F0C0E" w:rsidRDefault="00B26033" w:rsidP="0077687F">
            <w:pPr>
              <w:jc w:val="center"/>
              <w:rPr>
                <w:rFonts w:ascii="Arial Narrow" w:hAnsi="Arial Narrow"/>
                <w:b/>
                <w:sz w:val="20"/>
                <w:szCs w:val="20"/>
              </w:rPr>
            </w:pPr>
            <w:bookmarkStart w:id="0" w:name="_Hlk82794135"/>
            <w:r w:rsidRPr="003F0C0E">
              <w:rPr>
                <w:rFonts w:ascii="Arial Narrow" w:hAnsi="Arial Narrow"/>
                <w:b/>
                <w:sz w:val="20"/>
                <w:szCs w:val="20"/>
              </w:rPr>
              <w:t>NOMBRE</w:t>
            </w:r>
          </w:p>
        </w:tc>
        <w:tc>
          <w:tcPr>
            <w:tcW w:w="1275" w:type="pct"/>
            <w:shd w:val="clear" w:color="auto" w:fill="D9D9D9"/>
            <w:vAlign w:val="center"/>
          </w:tcPr>
          <w:p w14:paraId="4EA438EC"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ÁREA</w:t>
            </w:r>
          </w:p>
        </w:tc>
        <w:tc>
          <w:tcPr>
            <w:tcW w:w="1230" w:type="pct"/>
            <w:shd w:val="clear" w:color="auto" w:fill="D9D9D9"/>
            <w:vAlign w:val="center"/>
          </w:tcPr>
          <w:p w14:paraId="0D2899C4"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FIRMA</w:t>
            </w:r>
          </w:p>
        </w:tc>
        <w:tc>
          <w:tcPr>
            <w:tcW w:w="1230" w:type="pct"/>
            <w:shd w:val="clear" w:color="auto" w:fill="D9D9D9"/>
            <w:vAlign w:val="center"/>
          </w:tcPr>
          <w:p w14:paraId="699FBA7C" w14:textId="77777777" w:rsidR="00B26033" w:rsidRPr="003F0C0E" w:rsidRDefault="00B26033" w:rsidP="0077687F">
            <w:pPr>
              <w:jc w:val="center"/>
              <w:rPr>
                <w:rFonts w:ascii="Arial Narrow" w:hAnsi="Arial Narrow"/>
                <w:b/>
                <w:bCs/>
                <w:sz w:val="20"/>
                <w:szCs w:val="20"/>
              </w:rPr>
            </w:pPr>
            <w:r w:rsidRPr="003F0C0E">
              <w:rPr>
                <w:rFonts w:ascii="Arial Narrow" w:hAnsi="Arial Narrow"/>
                <w:b/>
                <w:bCs/>
                <w:sz w:val="20"/>
                <w:szCs w:val="20"/>
              </w:rPr>
              <w:t>ANTEFIRMA</w:t>
            </w:r>
          </w:p>
        </w:tc>
      </w:tr>
      <w:tr w:rsidR="005127FA" w:rsidRPr="003F0C0E" w14:paraId="38768576" w14:textId="77777777" w:rsidTr="008C3D51">
        <w:trPr>
          <w:trHeight w:val="858"/>
        </w:trPr>
        <w:tc>
          <w:tcPr>
            <w:tcW w:w="1264" w:type="pct"/>
          </w:tcPr>
          <w:p w14:paraId="0D377E50" w14:textId="77777777" w:rsidR="005127FA" w:rsidRDefault="005127FA" w:rsidP="005127FA">
            <w:pPr>
              <w:snapToGrid w:val="0"/>
              <w:jc w:val="center"/>
              <w:rPr>
                <w:rFonts w:ascii="Arial Narrow" w:hAnsi="Arial Narrow" w:cs="Calibri Light"/>
                <w:sz w:val="20"/>
                <w:szCs w:val="20"/>
              </w:rPr>
            </w:pPr>
          </w:p>
          <w:p w14:paraId="0D956636" w14:textId="77777777" w:rsidR="002866E8" w:rsidRDefault="002866E8" w:rsidP="002866E8">
            <w:pPr>
              <w:snapToGrid w:val="0"/>
              <w:jc w:val="center"/>
              <w:rPr>
                <w:rFonts w:ascii="Arial Narrow" w:hAnsi="Arial Narrow" w:cs="Calibri Light"/>
                <w:sz w:val="20"/>
                <w:szCs w:val="20"/>
              </w:rPr>
            </w:pPr>
          </w:p>
          <w:p w14:paraId="17474BCF" w14:textId="77777777" w:rsidR="002866E8" w:rsidRDefault="002866E8" w:rsidP="002866E8">
            <w:pPr>
              <w:snapToGrid w:val="0"/>
              <w:jc w:val="center"/>
              <w:rPr>
                <w:rFonts w:ascii="Arial Narrow" w:hAnsi="Arial Narrow" w:cs="Calibri Light"/>
                <w:sz w:val="20"/>
                <w:szCs w:val="20"/>
              </w:rPr>
            </w:pPr>
          </w:p>
          <w:p w14:paraId="3908C42D" w14:textId="377ED1E7" w:rsidR="005127FA" w:rsidRPr="003F0C0E" w:rsidRDefault="005127FA" w:rsidP="002866E8">
            <w:pPr>
              <w:snapToGrid w:val="0"/>
              <w:jc w:val="center"/>
              <w:rPr>
                <w:rFonts w:ascii="Arial Narrow" w:hAnsi="Arial Narrow"/>
                <w:color w:val="000000"/>
                <w:sz w:val="20"/>
                <w:szCs w:val="20"/>
                <w:lang w:eastAsia="en-US"/>
              </w:rPr>
            </w:pPr>
            <w:r w:rsidRPr="00E06212">
              <w:rPr>
                <w:rFonts w:ascii="Arial Narrow" w:hAnsi="Arial Narrow" w:cs="Calibri Light"/>
                <w:sz w:val="20"/>
                <w:szCs w:val="20"/>
              </w:rPr>
              <w:t>LIC. ABRAHAM YASIR MACIEL MONTOYA</w:t>
            </w:r>
          </w:p>
        </w:tc>
        <w:tc>
          <w:tcPr>
            <w:tcW w:w="1275" w:type="pct"/>
          </w:tcPr>
          <w:p w14:paraId="21555866" w14:textId="77777777" w:rsidR="002866E8" w:rsidRDefault="002866E8" w:rsidP="00D57425">
            <w:pPr>
              <w:rPr>
                <w:rFonts w:ascii="Arial Narrow" w:hAnsi="Arial Narrow" w:cs="Calibri Light"/>
                <w:spacing w:val="-4"/>
                <w:sz w:val="20"/>
                <w:szCs w:val="20"/>
              </w:rPr>
            </w:pPr>
          </w:p>
          <w:p w14:paraId="736E42E7" w14:textId="77777777" w:rsidR="00616001" w:rsidRDefault="005127FA" w:rsidP="00616001">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205ABF3A" w14:textId="68097A99" w:rsidR="002866E8" w:rsidRPr="00713921" w:rsidRDefault="002866E8" w:rsidP="00D57425">
            <w:pPr>
              <w:rPr>
                <w:rFonts w:ascii="Arial Narrow" w:hAnsi="Arial Narrow" w:cs="Calibri Light"/>
                <w:sz w:val="20"/>
                <w:szCs w:val="20"/>
              </w:rPr>
            </w:pPr>
          </w:p>
        </w:tc>
        <w:tc>
          <w:tcPr>
            <w:tcW w:w="1230" w:type="pct"/>
          </w:tcPr>
          <w:p w14:paraId="5466D57B" w14:textId="77777777" w:rsidR="005127FA" w:rsidRPr="003F0C0E" w:rsidRDefault="005127FA" w:rsidP="005127FA">
            <w:pPr>
              <w:jc w:val="both"/>
              <w:rPr>
                <w:rFonts w:ascii="Arial Narrow" w:hAnsi="Arial Narrow"/>
                <w:b/>
                <w:sz w:val="20"/>
                <w:szCs w:val="20"/>
              </w:rPr>
            </w:pPr>
          </w:p>
        </w:tc>
        <w:tc>
          <w:tcPr>
            <w:tcW w:w="1230" w:type="pct"/>
          </w:tcPr>
          <w:p w14:paraId="0818BF7B" w14:textId="77777777" w:rsidR="005127FA" w:rsidRPr="003F0C0E" w:rsidRDefault="005127FA" w:rsidP="005127FA">
            <w:pPr>
              <w:jc w:val="both"/>
              <w:rPr>
                <w:rFonts w:ascii="Arial Narrow" w:hAnsi="Arial Narrow"/>
                <w:b/>
                <w:sz w:val="20"/>
                <w:szCs w:val="20"/>
              </w:rPr>
            </w:pPr>
          </w:p>
        </w:tc>
      </w:tr>
      <w:tr w:rsidR="007B4903" w:rsidRPr="003F0C0E" w14:paraId="7DD2BBE8" w14:textId="77777777" w:rsidTr="00A32C6F">
        <w:trPr>
          <w:trHeight w:val="858"/>
        </w:trPr>
        <w:tc>
          <w:tcPr>
            <w:tcW w:w="1264" w:type="pct"/>
            <w:vAlign w:val="center"/>
          </w:tcPr>
          <w:p w14:paraId="33808127" w14:textId="4DFF7CFC" w:rsidR="007B4903" w:rsidRPr="00D57425" w:rsidRDefault="00D57425" w:rsidP="007B4903">
            <w:pPr>
              <w:snapToGrid w:val="0"/>
              <w:jc w:val="center"/>
              <w:rPr>
                <w:rFonts w:ascii="Arial Narrow" w:hAnsi="Arial Narrow" w:cs="Calibri Light"/>
                <w:bCs/>
                <w:sz w:val="20"/>
                <w:szCs w:val="20"/>
              </w:rPr>
            </w:pPr>
            <w:r w:rsidRPr="00D57425">
              <w:rPr>
                <w:rFonts w:ascii="Arial Narrow" w:hAnsi="Arial Narrow"/>
                <w:bCs/>
              </w:rPr>
              <w:t>C. ESTEFANÍA MONTSERRAT ALCÁNTARA GARCÍA</w:t>
            </w:r>
          </w:p>
        </w:tc>
        <w:tc>
          <w:tcPr>
            <w:tcW w:w="1275" w:type="pct"/>
          </w:tcPr>
          <w:p w14:paraId="652F7934" w14:textId="77777777" w:rsidR="002866E8" w:rsidRDefault="002866E8" w:rsidP="00D57425">
            <w:pPr>
              <w:rPr>
                <w:rFonts w:ascii="Arial Narrow" w:hAnsi="Arial Narrow"/>
                <w:color w:val="000000"/>
                <w:sz w:val="20"/>
                <w:szCs w:val="20"/>
              </w:rPr>
            </w:pPr>
          </w:p>
          <w:p w14:paraId="2A28882A" w14:textId="616D6AC4" w:rsidR="002866E8" w:rsidRPr="00D57425" w:rsidRDefault="007B4903" w:rsidP="00D57425">
            <w:pPr>
              <w:jc w:val="center"/>
              <w:rPr>
                <w:rFonts w:ascii="Arial Narrow" w:hAnsi="Arial Narrow"/>
                <w:color w:val="000000"/>
                <w:sz w:val="20"/>
                <w:szCs w:val="20"/>
              </w:rPr>
            </w:pPr>
            <w:r w:rsidRPr="003F0C0E">
              <w:rPr>
                <w:rFonts w:ascii="Arial Narrow" w:hAnsi="Arial Narrow"/>
                <w:color w:val="000000"/>
                <w:sz w:val="20"/>
                <w:szCs w:val="20"/>
              </w:rPr>
              <w:t>REPRESENTANTE DEL ÓRGANO INTERNO DE CONTROL EN EL O.P.D. SERVICIOS DE SALUD JALISCO</w:t>
            </w:r>
          </w:p>
          <w:p w14:paraId="63E790F4" w14:textId="770C33B4" w:rsidR="002866E8" w:rsidRDefault="002866E8" w:rsidP="00616001">
            <w:pPr>
              <w:jc w:val="center"/>
              <w:rPr>
                <w:rFonts w:ascii="Arial Narrow" w:hAnsi="Arial Narrow" w:cs="Calibri Light"/>
                <w:spacing w:val="-4"/>
                <w:sz w:val="20"/>
                <w:szCs w:val="20"/>
              </w:rPr>
            </w:pPr>
          </w:p>
        </w:tc>
        <w:tc>
          <w:tcPr>
            <w:tcW w:w="1230" w:type="pct"/>
          </w:tcPr>
          <w:p w14:paraId="45B0CE09" w14:textId="77777777" w:rsidR="007B4903" w:rsidRPr="003F0C0E" w:rsidRDefault="007B4903" w:rsidP="007B4903">
            <w:pPr>
              <w:jc w:val="both"/>
              <w:rPr>
                <w:rFonts w:ascii="Arial Narrow" w:hAnsi="Arial Narrow"/>
                <w:b/>
                <w:sz w:val="20"/>
                <w:szCs w:val="20"/>
              </w:rPr>
            </w:pPr>
          </w:p>
        </w:tc>
        <w:tc>
          <w:tcPr>
            <w:tcW w:w="1230" w:type="pct"/>
          </w:tcPr>
          <w:p w14:paraId="2ADD109A" w14:textId="77777777" w:rsidR="007B4903" w:rsidRPr="003F0C0E" w:rsidRDefault="007B4903" w:rsidP="007B4903">
            <w:pPr>
              <w:jc w:val="both"/>
              <w:rPr>
                <w:rFonts w:ascii="Arial Narrow" w:hAnsi="Arial Narrow"/>
                <w:b/>
                <w:sz w:val="20"/>
                <w:szCs w:val="20"/>
              </w:rPr>
            </w:pPr>
          </w:p>
        </w:tc>
      </w:tr>
      <w:tr w:rsidR="007B4903" w:rsidRPr="003F0C0E" w14:paraId="673BC316" w14:textId="77777777" w:rsidTr="0055436B">
        <w:trPr>
          <w:trHeight w:val="833"/>
        </w:trPr>
        <w:tc>
          <w:tcPr>
            <w:tcW w:w="1264" w:type="pct"/>
            <w:shd w:val="clear" w:color="auto" w:fill="auto"/>
            <w:vAlign w:val="center"/>
          </w:tcPr>
          <w:p w14:paraId="3F819F54" w14:textId="5F64B474" w:rsidR="007B4903" w:rsidRPr="003F0C0E" w:rsidRDefault="007B4903" w:rsidP="007B4903">
            <w:pPr>
              <w:jc w:val="center"/>
              <w:rPr>
                <w:rFonts w:ascii="Arial Narrow" w:hAnsi="Arial Narrow"/>
                <w:bCs/>
                <w:color w:val="000000"/>
                <w:sz w:val="20"/>
                <w:szCs w:val="20"/>
                <w:lang w:eastAsia="en-US"/>
              </w:rPr>
            </w:pPr>
            <w:r w:rsidRPr="003F0C0E">
              <w:rPr>
                <w:rFonts w:ascii="Arial Narrow" w:hAnsi="Arial Narrow"/>
                <w:color w:val="000000"/>
                <w:sz w:val="20"/>
                <w:szCs w:val="20"/>
              </w:rPr>
              <w:t>C. IVONNE NALLELY CASTAÑEDA GARCIA</w:t>
            </w:r>
          </w:p>
        </w:tc>
        <w:tc>
          <w:tcPr>
            <w:tcW w:w="1275" w:type="pct"/>
            <w:shd w:val="clear" w:color="auto" w:fill="auto"/>
            <w:vAlign w:val="center"/>
          </w:tcPr>
          <w:p w14:paraId="55A5D2F3" w14:textId="77777777" w:rsidR="00616001" w:rsidRDefault="00616001" w:rsidP="00D57425">
            <w:pPr>
              <w:rPr>
                <w:rFonts w:ascii="Arial Narrow" w:hAnsi="Arial Narrow"/>
                <w:color w:val="000000"/>
                <w:sz w:val="20"/>
                <w:szCs w:val="20"/>
              </w:rPr>
            </w:pPr>
          </w:p>
          <w:p w14:paraId="243F9299" w14:textId="77777777" w:rsidR="007B4903" w:rsidRDefault="007B4903" w:rsidP="007B4903">
            <w:pPr>
              <w:jc w:val="center"/>
              <w:rPr>
                <w:rFonts w:ascii="Arial Narrow" w:hAnsi="Arial Narrow"/>
                <w:color w:val="000000"/>
                <w:sz w:val="20"/>
                <w:szCs w:val="20"/>
              </w:rPr>
            </w:pPr>
            <w:r w:rsidRPr="003F0C0E">
              <w:rPr>
                <w:rFonts w:ascii="Arial Narrow" w:hAnsi="Arial Narrow"/>
                <w:color w:val="000000"/>
                <w:sz w:val="20"/>
                <w:szCs w:val="20"/>
              </w:rPr>
              <w:t>SERVIDOR PÚBLICO DESIGNADO POR EL TITULAR DE LA UNIDAD CENTRALIZADA DE COMPRAS</w:t>
            </w:r>
          </w:p>
          <w:p w14:paraId="6ACA2D0F" w14:textId="226F7AE3" w:rsidR="00616001" w:rsidRPr="003F0C0E" w:rsidRDefault="00616001" w:rsidP="00D57425">
            <w:pPr>
              <w:rPr>
                <w:rFonts w:ascii="Arial Narrow" w:hAnsi="Arial Narrow"/>
                <w:color w:val="000000"/>
                <w:sz w:val="20"/>
                <w:szCs w:val="20"/>
              </w:rPr>
            </w:pPr>
          </w:p>
        </w:tc>
        <w:tc>
          <w:tcPr>
            <w:tcW w:w="1230" w:type="pct"/>
          </w:tcPr>
          <w:p w14:paraId="692F8697" w14:textId="77777777" w:rsidR="007B4903" w:rsidRPr="003F0C0E" w:rsidRDefault="007B4903" w:rsidP="007B4903">
            <w:pPr>
              <w:jc w:val="both"/>
              <w:rPr>
                <w:rFonts w:ascii="Arial Narrow" w:hAnsi="Arial Narrow"/>
                <w:b/>
                <w:sz w:val="20"/>
                <w:szCs w:val="20"/>
              </w:rPr>
            </w:pPr>
          </w:p>
        </w:tc>
        <w:tc>
          <w:tcPr>
            <w:tcW w:w="1230" w:type="pct"/>
          </w:tcPr>
          <w:p w14:paraId="5F4B4FA8" w14:textId="77777777" w:rsidR="007B4903" w:rsidRPr="003F0C0E" w:rsidRDefault="007B4903" w:rsidP="007B4903">
            <w:pPr>
              <w:jc w:val="both"/>
              <w:rPr>
                <w:rFonts w:ascii="Arial Narrow" w:hAnsi="Arial Narrow"/>
                <w:b/>
                <w:sz w:val="20"/>
                <w:szCs w:val="20"/>
              </w:rPr>
            </w:pPr>
          </w:p>
        </w:tc>
      </w:tr>
      <w:tr w:rsidR="007B4903" w:rsidRPr="003F0C0E" w14:paraId="554FFBC2" w14:textId="77777777" w:rsidTr="00E30332">
        <w:trPr>
          <w:trHeight w:val="1049"/>
        </w:trPr>
        <w:tc>
          <w:tcPr>
            <w:tcW w:w="1264" w:type="pct"/>
            <w:shd w:val="clear" w:color="auto" w:fill="auto"/>
            <w:vAlign w:val="center"/>
          </w:tcPr>
          <w:p w14:paraId="120DD75F" w14:textId="6EC3FEE1" w:rsidR="007B4903" w:rsidRPr="00C366A6" w:rsidRDefault="004E37F2" w:rsidP="00325C3B">
            <w:pPr>
              <w:jc w:val="center"/>
              <w:rPr>
                <w:rFonts w:ascii="Arial Narrow" w:hAnsi="Arial Narrow"/>
                <w:color w:val="FF0000"/>
                <w:sz w:val="20"/>
                <w:szCs w:val="20"/>
                <w:highlight w:val="yellow"/>
              </w:rPr>
            </w:pPr>
            <w:r w:rsidRPr="00D57425">
              <w:rPr>
                <w:rFonts w:ascii="Arial Narrow" w:hAnsi="Arial Narrow"/>
                <w:color w:val="000000" w:themeColor="text1"/>
                <w:sz w:val="20"/>
                <w:szCs w:val="20"/>
              </w:rPr>
              <w:t xml:space="preserve">DRA. MARGARITA </w:t>
            </w:r>
            <w:r w:rsidR="00D57425" w:rsidRPr="00D57425">
              <w:rPr>
                <w:rFonts w:ascii="Arial Narrow" w:eastAsia="Times New Roman" w:hAnsi="Arial Narrow"/>
                <w:color w:val="000000" w:themeColor="text1"/>
                <w:sz w:val="20"/>
                <w:szCs w:val="20"/>
                <w:lang w:eastAsia="es-ES"/>
              </w:rPr>
              <w:t xml:space="preserve">BERNAL </w:t>
            </w:r>
            <w:r w:rsidR="00D57425" w:rsidRPr="00B4468F">
              <w:rPr>
                <w:rFonts w:ascii="Arial Narrow" w:eastAsia="Times New Roman" w:hAnsi="Arial Narrow"/>
                <w:sz w:val="20"/>
                <w:szCs w:val="20"/>
                <w:lang w:eastAsia="es-ES"/>
              </w:rPr>
              <w:t>DELGADO</w:t>
            </w:r>
          </w:p>
        </w:tc>
        <w:tc>
          <w:tcPr>
            <w:tcW w:w="1275" w:type="pct"/>
            <w:shd w:val="clear" w:color="auto" w:fill="auto"/>
            <w:vAlign w:val="center"/>
          </w:tcPr>
          <w:p w14:paraId="3D0A286E" w14:textId="77777777" w:rsidR="007B4903" w:rsidRPr="00C366A6" w:rsidRDefault="007B4903" w:rsidP="007B4903">
            <w:pPr>
              <w:snapToGrid w:val="0"/>
              <w:rPr>
                <w:rFonts w:ascii="Arial Narrow" w:hAnsi="Arial Narrow"/>
                <w:color w:val="FF0000"/>
                <w:sz w:val="20"/>
                <w:szCs w:val="20"/>
              </w:rPr>
            </w:pPr>
          </w:p>
          <w:p w14:paraId="4B02EA10" w14:textId="528768F6" w:rsidR="007B4903" w:rsidRPr="004E37F2" w:rsidRDefault="00325C3B" w:rsidP="00325C3B">
            <w:pPr>
              <w:snapToGrid w:val="0"/>
              <w:jc w:val="center"/>
              <w:rPr>
                <w:rFonts w:ascii="Arial Narrow" w:hAnsi="Arial Narrow"/>
                <w:color w:val="000000" w:themeColor="text1"/>
                <w:sz w:val="20"/>
                <w:szCs w:val="20"/>
              </w:rPr>
            </w:pPr>
            <w:r w:rsidRPr="004E37F2">
              <w:rPr>
                <w:rFonts w:ascii="Arial Narrow" w:hAnsi="Arial Narrow"/>
                <w:color w:val="000000" w:themeColor="text1"/>
                <w:sz w:val="20"/>
                <w:szCs w:val="20"/>
              </w:rPr>
              <w:t xml:space="preserve">REPRESENTANTE DEL </w:t>
            </w:r>
            <w:r w:rsidR="007B4903" w:rsidRPr="004E37F2">
              <w:rPr>
                <w:rFonts w:ascii="Arial Narrow" w:hAnsi="Arial Narrow"/>
                <w:color w:val="000000" w:themeColor="text1"/>
                <w:sz w:val="20"/>
                <w:szCs w:val="20"/>
              </w:rPr>
              <w:t>ÁREA REQUIRENTE</w:t>
            </w:r>
          </w:p>
          <w:p w14:paraId="070D407C" w14:textId="79BF67B1" w:rsidR="00616001" w:rsidRPr="004E37F2" w:rsidRDefault="004E37F2" w:rsidP="00325C3B">
            <w:pPr>
              <w:snapToGrid w:val="0"/>
              <w:jc w:val="center"/>
              <w:rPr>
                <w:rFonts w:ascii="Arial Narrow" w:hAnsi="Arial Narrow"/>
                <w:color w:val="000000" w:themeColor="text1"/>
                <w:sz w:val="20"/>
                <w:szCs w:val="20"/>
              </w:rPr>
            </w:pPr>
            <w:r w:rsidRPr="004E37F2">
              <w:rPr>
                <w:rFonts w:ascii="Arial Narrow" w:hAnsi="Arial Narrow"/>
                <w:color w:val="000000" w:themeColor="text1"/>
                <w:sz w:val="20"/>
                <w:szCs w:val="20"/>
              </w:rPr>
              <w:t xml:space="preserve">SUBDIRECIÓN GENERAL MEDICA DEL </w:t>
            </w:r>
            <w:r w:rsidR="00325C3B" w:rsidRPr="004E37F2">
              <w:rPr>
                <w:rFonts w:ascii="Arial Narrow" w:hAnsi="Arial Narrow"/>
                <w:color w:val="000000" w:themeColor="text1"/>
                <w:sz w:val="20"/>
                <w:szCs w:val="20"/>
              </w:rPr>
              <w:t>O.P.D. SERVICIOS DE SALUD JALISCO</w:t>
            </w:r>
            <w:r w:rsidRPr="004E37F2">
              <w:rPr>
                <w:rFonts w:ascii="Arial Narrow" w:hAnsi="Arial Narrow"/>
                <w:color w:val="000000" w:themeColor="text1"/>
                <w:sz w:val="20"/>
                <w:szCs w:val="20"/>
              </w:rPr>
              <w:t xml:space="preserve"> </w:t>
            </w:r>
          </w:p>
          <w:p w14:paraId="380C0B70" w14:textId="43672C96" w:rsidR="007B4903" w:rsidRPr="00C366A6" w:rsidRDefault="007B4903" w:rsidP="00325C3B">
            <w:pPr>
              <w:snapToGrid w:val="0"/>
              <w:rPr>
                <w:rFonts w:ascii="Arial Narrow" w:hAnsi="Arial Narrow"/>
                <w:color w:val="FF0000"/>
                <w:sz w:val="20"/>
                <w:szCs w:val="20"/>
              </w:rPr>
            </w:pPr>
          </w:p>
        </w:tc>
        <w:tc>
          <w:tcPr>
            <w:tcW w:w="1230" w:type="pct"/>
          </w:tcPr>
          <w:p w14:paraId="411F9CCE" w14:textId="77777777" w:rsidR="007B4903" w:rsidRPr="003F0C0E" w:rsidRDefault="007B4903" w:rsidP="007B4903">
            <w:pPr>
              <w:jc w:val="both"/>
              <w:rPr>
                <w:rFonts w:ascii="Arial Narrow" w:hAnsi="Arial Narrow"/>
                <w:b/>
                <w:sz w:val="20"/>
                <w:szCs w:val="20"/>
              </w:rPr>
            </w:pPr>
          </w:p>
        </w:tc>
        <w:tc>
          <w:tcPr>
            <w:tcW w:w="1230" w:type="pct"/>
          </w:tcPr>
          <w:p w14:paraId="74CF71DC" w14:textId="77777777" w:rsidR="007B4903" w:rsidRPr="003F0C0E" w:rsidRDefault="007B4903" w:rsidP="007B4903">
            <w:pPr>
              <w:jc w:val="both"/>
              <w:rPr>
                <w:rFonts w:ascii="Arial Narrow" w:hAnsi="Arial Narrow"/>
                <w:b/>
                <w:sz w:val="20"/>
                <w:szCs w:val="20"/>
              </w:rPr>
            </w:pPr>
          </w:p>
        </w:tc>
      </w:tr>
      <w:bookmarkEnd w:id="0"/>
    </w:tbl>
    <w:p w14:paraId="593155C7" w14:textId="77777777" w:rsidR="002866E8" w:rsidRDefault="002866E8" w:rsidP="00B26033">
      <w:pPr>
        <w:pStyle w:val="NormalWeb"/>
        <w:spacing w:before="0" w:beforeAutospacing="0" w:after="0" w:afterAutospacing="0"/>
        <w:jc w:val="both"/>
        <w:rPr>
          <w:rFonts w:ascii="Arial Narrow" w:hAnsi="Arial Narrow" w:cs="Arial"/>
          <w:color w:val="000000" w:themeColor="text1"/>
          <w:sz w:val="14"/>
          <w:szCs w:val="14"/>
        </w:rPr>
      </w:pPr>
    </w:p>
    <w:p w14:paraId="5ADBF1AE" w14:textId="437E23D4" w:rsidR="004E66B9" w:rsidRPr="002866E8"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2866E8">
        <w:rPr>
          <w:rFonts w:ascii="Arial Narrow" w:hAnsi="Arial Narrow"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Pr="002866E8">
        <w:rPr>
          <w:rFonts w:ascii="Arial Narrow" w:hAnsi="Arial Narrow" w:cs="Arial"/>
          <w:color w:val="000000" w:themeColor="text1"/>
          <w:sz w:val="12"/>
          <w:szCs w:val="12"/>
        </w:rPr>
        <w:t>.</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693EE849" w:rsidR="008112AD" w:rsidRPr="002866E8" w:rsidRDefault="003A139E" w:rsidP="008112AD">
      <w:pPr>
        <w:spacing w:line="276" w:lineRule="auto"/>
        <w:ind w:left="-142"/>
        <w:jc w:val="both"/>
        <w:rPr>
          <w:rFonts w:ascii="Arial Narrow" w:hAnsi="Arial Narrow" w:cs="Calibri Light"/>
          <w:color w:val="000000" w:themeColor="text1"/>
          <w:sz w:val="14"/>
          <w:szCs w:val="14"/>
        </w:rPr>
      </w:pPr>
      <w:r w:rsidRPr="002866E8">
        <w:rPr>
          <w:rFonts w:ascii="Arial Narrow" w:hAnsi="Arial Narrow" w:cs="Calibri Light"/>
          <w:color w:val="000000" w:themeColor="text1"/>
          <w:sz w:val="14"/>
          <w:szCs w:val="14"/>
        </w:rPr>
        <w:t xml:space="preserve">    </w:t>
      </w:r>
      <w:r w:rsidR="008112AD" w:rsidRPr="002866E8">
        <w:rPr>
          <w:rFonts w:ascii="Arial Narrow" w:hAnsi="Arial Narrow" w:cs="Calibri Light"/>
          <w:color w:val="000000" w:themeColor="text1"/>
          <w:sz w:val="14"/>
          <w:szCs w:val="14"/>
        </w:rPr>
        <w:t xml:space="preserve">Pudiendo consultar el Aviso de Privacidad Integral de la </w:t>
      </w:r>
      <w:proofErr w:type="gramStart"/>
      <w:r w:rsidR="008112AD" w:rsidRPr="002866E8">
        <w:rPr>
          <w:rFonts w:ascii="Arial Narrow" w:hAnsi="Arial Narrow" w:cs="Calibri Light"/>
          <w:color w:val="000000" w:themeColor="text1"/>
          <w:sz w:val="14"/>
          <w:szCs w:val="14"/>
        </w:rPr>
        <w:t>Secretaria</w:t>
      </w:r>
      <w:proofErr w:type="gramEnd"/>
      <w:r w:rsidR="008112AD" w:rsidRPr="002866E8">
        <w:rPr>
          <w:rFonts w:ascii="Arial Narrow" w:hAnsi="Arial Narrow" w:cs="Calibri Light"/>
          <w:color w:val="000000" w:themeColor="text1"/>
          <w:sz w:val="14"/>
          <w:szCs w:val="14"/>
        </w:rPr>
        <w:t xml:space="preserve"> de Salud y Organismo Público Descentralizado Servicios de Salud Jalisco, en la siguiente liga: http//ssj.jalisco.gob.mx/transparencia.</w:t>
      </w:r>
    </w:p>
    <w:p w14:paraId="0E81996B" w14:textId="1CE760DC" w:rsidR="003A139E" w:rsidRDefault="003A139E" w:rsidP="00713921">
      <w:pPr>
        <w:spacing w:line="276" w:lineRule="auto"/>
        <w:jc w:val="both"/>
        <w:rPr>
          <w:rFonts w:ascii="Arial Narrow" w:hAnsi="Arial Narrow" w:cs="Calibri Light"/>
          <w:color w:val="000000" w:themeColor="text1"/>
          <w:sz w:val="12"/>
          <w:szCs w:val="12"/>
        </w:rPr>
      </w:pPr>
    </w:p>
    <w:p w14:paraId="67D8C01E" w14:textId="474263D3" w:rsidR="003A139E" w:rsidRPr="002866E8" w:rsidRDefault="003A139E" w:rsidP="003A139E">
      <w:pPr>
        <w:spacing w:line="276" w:lineRule="auto"/>
        <w:jc w:val="both"/>
        <w:rPr>
          <w:rFonts w:ascii="Calibri Light" w:hAnsi="Calibri Light" w:cs="Calibri Light"/>
          <w:sz w:val="20"/>
          <w:szCs w:val="20"/>
        </w:rPr>
      </w:pPr>
      <w:r w:rsidRPr="002866E8">
        <w:rPr>
          <w:rFonts w:ascii="Arial Narrow" w:hAnsi="Arial Narrow" w:cs="Calibri Light"/>
          <w:sz w:val="20"/>
          <w:szCs w:val="20"/>
        </w:rPr>
        <w:t>Fin del Acta.</w:t>
      </w:r>
      <w:r w:rsidRPr="002866E8">
        <w:rPr>
          <w:rFonts w:ascii="Calibri Light" w:hAnsi="Calibri Light" w:cs="Calibri Light"/>
          <w:sz w:val="20"/>
          <w:szCs w:val="20"/>
        </w:rPr>
        <w:t xml:space="preserve"> --------------------------------------------------------------------------------------------------------------------------------------------</w:t>
      </w:r>
      <w:r w:rsidR="002866E8">
        <w:rPr>
          <w:rFonts w:ascii="Calibri Light" w:hAnsi="Calibri Light" w:cs="Calibri Light"/>
          <w:sz w:val="20"/>
          <w:szCs w:val="20"/>
        </w:rPr>
        <w:t>-----------</w:t>
      </w:r>
    </w:p>
    <w:sectPr w:rsidR="003A139E" w:rsidRPr="002866E8" w:rsidSect="00E21C82">
      <w:headerReference w:type="even" r:id="rId9"/>
      <w:headerReference w:type="default" r:id="rId10"/>
      <w:footerReference w:type="default" r:id="rId11"/>
      <w:headerReference w:type="first" r:id="rId12"/>
      <w:pgSz w:w="12240" w:h="15840"/>
      <w:pgMar w:top="993" w:right="900" w:bottom="1134" w:left="99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326583">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526CEEB8"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326583">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D00ACA">
          <w:rPr>
            <w:rFonts w:ascii="Arial Narrow" w:hAnsi="Arial Narrow"/>
            <w:b/>
            <w:sz w:val="18"/>
            <w:szCs w:val="18"/>
          </w:rPr>
          <w:t>LICITACIÓN PÚBLICA LOCAL LCCC-073-2022 CON CONCURRENCIA DEL COMITÉ</w:t>
        </w:r>
      </w:sdtContent>
    </w:sdt>
  </w:p>
  <w:p w14:paraId="24043990" w14:textId="60EA4140" w:rsidR="008C32F5" w:rsidRPr="00E90E8A" w:rsidRDefault="00326583" w:rsidP="00144FE9">
    <w:pPr>
      <w:pStyle w:val="Encabezado"/>
      <w:ind w:left="2410"/>
      <w:jc w:val="center"/>
      <w:rPr>
        <w:rFonts w:ascii="Arial Narrow" w:eastAsia="Century Gothic" w:hAnsi="Arial Narrow"/>
        <w:b/>
        <w:smallCaps/>
        <w:color w:val="000000"/>
        <w:sz w:val="20"/>
        <w:szCs w:val="20"/>
      </w:rPr>
    </w:pPr>
    <w:sdt>
      <w:sdtPr>
        <w:rPr>
          <w:rFonts w:ascii="Arial Narrow" w:eastAsia="Calibri" w:hAnsi="Arial Narrow" w:cs="Calibri Light"/>
          <w:b/>
          <w:smallCaps/>
          <w:sz w:val="20"/>
          <w:szCs w:val="20"/>
          <w:lang w:bidi="ar-SA"/>
        </w:rPr>
        <w:alias w:val="Categoría"/>
        <w:tag w:val=""/>
        <w:id w:val="-1030334353"/>
        <w:placeholder>
          <w:docPart w:val="4CAF34AAA1014032B049529C01B93DB0"/>
        </w:placeholder>
        <w:dataBinding w:prefixMappings="xmlns:ns0='http://purl.org/dc/elements/1.1/' xmlns:ns1='http://schemas.openxmlformats.org/package/2006/metadata/core-properties' " w:xpath="/ns1:coreProperties[1]/ns1:category[1]" w:storeItemID="{6C3C8BC8-F283-45AE-878A-BAB7291924A1}"/>
        <w:text/>
      </w:sdtPr>
      <w:sdtEndPr/>
      <w:sdtContent>
        <w:r w:rsidR="00D00ACA">
          <w:rPr>
            <w:rFonts w:ascii="Arial Narrow" w:eastAsia="Calibri" w:hAnsi="Arial Narrow" w:cs="Calibri Light"/>
            <w:b/>
            <w:smallCaps/>
            <w:sz w:val="20"/>
            <w:szCs w:val="20"/>
            <w:lang w:bidi="ar-SA"/>
          </w:rPr>
          <w:t>“INSUMOS ALIMENTICIOS PARA EL CAISAME DE ESTANCIA PROLONGADA DEL SALME, HGO Y EL HMIELM, PARA EL EJERCICIO 2023”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326583">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1EE1"/>
    <w:multiLevelType w:val="multilevel"/>
    <w:tmpl w:val="AF9C61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C02880"/>
    <w:multiLevelType w:val="multilevel"/>
    <w:tmpl w:val="CDBADD18"/>
    <w:lvl w:ilvl="0">
      <w:start w:val="1"/>
      <w:numFmt w:val="decimal"/>
      <w:lvlText w:val="%1."/>
      <w:lvlJc w:val="left"/>
      <w:pPr>
        <w:ind w:left="720" w:hanging="360"/>
      </w:pPr>
      <w:rPr>
        <w:rFonts w:eastAsia="Arial" w:hint="default"/>
        <w:color w:val="000000"/>
        <w:sz w:val="18"/>
      </w:rPr>
    </w:lvl>
    <w:lvl w:ilvl="1">
      <w:start w:val="1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5C6D7D"/>
    <w:multiLevelType w:val="hybridMultilevel"/>
    <w:tmpl w:val="7F7E7D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B7C4E75"/>
    <w:multiLevelType w:val="hybridMultilevel"/>
    <w:tmpl w:val="C41E42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2C1C39"/>
    <w:multiLevelType w:val="multilevel"/>
    <w:tmpl w:val="D40EBA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91900366">
    <w:abstractNumId w:val="3"/>
  </w:num>
  <w:num w:numId="2" w16cid:durableId="264772875">
    <w:abstractNumId w:val="5"/>
  </w:num>
  <w:num w:numId="3" w16cid:durableId="1101602792">
    <w:abstractNumId w:val="1"/>
  </w:num>
  <w:num w:numId="4" w16cid:durableId="1352805391">
    <w:abstractNumId w:val="6"/>
  </w:num>
  <w:num w:numId="5" w16cid:durableId="43066205">
    <w:abstractNumId w:val="0"/>
  </w:num>
  <w:num w:numId="6" w16cid:durableId="1684437616">
    <w:abstractNumId w:val="4"/>
  </w:num>
  <w:num w:numId="7" w16cid:durableId="15365802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0D3"/>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1590"/>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BB2"/>
    <w:rsid w:val="00124F53"/>
    <w:rsid w:val="00125284"/>
    <w:rsid w:val="001268FC"/>
    <w:rsid w:val="00127E01"/>
    <w:rsid w:val="0013248A"/>
    <w:rsid w:val="00134704"/>
    <w:rsid w:val="00136BF7"/>
    <w:rsid w:val="00136CE7"/>
    <w:rsid w:val="001374FA"/>
    <w:rsid w:val="001425AA"/>
    <w:rsid w:val="00142E55"/>
    <w:rsid w:val="00143A7C"/>
    <w:rsid w:val="00144FE9"/>
    <w:rsid w:val="00145A7C"/>
    <w:rsid w:val="00150B51"/>
    <w:rsid w:val="001518F5"/>
    <w:rsid w:val="00155231"/>
    <w:rsid w:val="00156694"/>
    <w:rsid w:val="0016165C"/>
    <w:rsid w:val="00166D3E"/>
    <w:rsid w:val="00167FF8"/>
    <w:rsid w:val="0017153B"/>
    <w:rsid w:val="00177D35"/>
    <w:rsid w:val="001800D8"/>
    <w:rsid w:val="0018458A"/>
    <w:rsid w:val="0018512B"/>
    <w:rsid w:val="00185507"/>
    <w:rsid w:val="001904CE"/>
    <w:rsid w:val="00191930"/>
    <w:rsid w:val="0019196F"/>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436E"/>
    <w:rsid w:val="002359EA"/>
    <w:rsid w:val="002433A2"/>
    <w:rsid w:val="00244E70"/>
    <w:rsid w:val="002515AC"/>
    <w:rsid w:val="0025462F"/>
    <w:rsid w:val="002561DC"/>
    <w:rsid w:val="0025655D"/>
    <w:rsid w:val="00260E4F"/>
    <w:rsid w:val="00262828"/>
    <w:rsid w:val="00263BB3"/>
    <w:rsid w:val="00264CBD"/>
    <w:rsid w:val="0026569B"/>
    <w:rsid w:val="002817CD"/>
    <w:rsid w:val="002866E8"/>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1F78"/>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25C3B"/>
    <w:rsid w:val="00326583"/>
    <w:rsid w:val="00335651"/>
    <w:rsid w:val="00346178"/>
    <w:rsid w:val="0034776E"/>
    <w:rsid w:val="0035225F"/>
    <w:rsid w:val="00354EC5"/>
    <w:rsid w:val="00355C79"/>
    <w:rsid w:val="0035774D"/>
    <w:rsid w:val="00360FE2"/>
    <w:rsid w:val="00362528"/>
    <w:rsid w:val="0036288A"/>
    <w:rsid w:val="00365ADA"/>
    <w:rsid w:val="003712D0"/>
    <w:rsid w:val="00371E31"/>
    <w:rsid w:val="003723F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0C0E"/>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0282"/>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37F2"/>
    <w:rsid w:val="004E5083"/>
    <w:rsid w:val="004E65AE"/>
    <w:rsid w:val="004E66B9"/>
    <w:rsid w:val="004F01F6"/>
    <w:rsid w:val="004F1760"/>
    <w:rsid w:val="004F42F6"/>
    <w:rsid w:val="00501943"/>
    <w:rsid w:val="00504210"/>
    <w:rsid w:val="005117F0"/>
    <w:rsid w:val="005127FA"/>
    <w:rsid w:val="00513B08"/>
    <w:rsid w:val="00514316"/>
    <w:rsid w:val="00514765"/>
    <w:rsid w:val="00522405"/>
    <w:rsid w:val="00523054"/>
    <w:rsid w:val="00524418"/>
    <w:rsid w:val="00524F35"/>
    <w:rsid w:val="0053160A"/>
    <w:rsid w:val="00532069"/>
    <w:rsid w:val="0053562C"/>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54B9"/>
    <w:rsid w:val="005A7CF0"/>
    <w:rsid w:val="005B6255"/>
    <w:rsid w:val="005C51BE"/>
    <w:rsid w:val="005C7413"/>
    <w:rsid w:val="005D0CBF"/>
    <w:rsid w:val="005D1CAF"/>
    <w:rsid w:val="005D49E1"/>
    <w:rsid w:val="005D4C47"/>
    <w:rsid w:val="005D619C"/>
    <w:rsid w:val="005D72B0"/>
    <w:rsid w:val="005E2C6E"/>
    <w:rsid w:val="005E394A"/>
    <w:rsid w:val="005E5FDC"/>
    <w:rsid w:val="005E699F"/>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001"/>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0B55"/>
    <w:rsid w:val="007135D0"/>
    <w:rsid w:val="00713881"/>
    <w:rsid w:val="0071392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4903"/>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6762"/>
    <w:rsid w:val="00906BBB"/>
    <w:rsid w:val="0090746A"/>
    <w:rsid w:val="00910C26"/>
    <w:rsid w:val="00911A19"/>
    <w:rsid w:val="00912DAA"/>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405A"/>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E611C"/>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BF6C1E"/>
    <w:rsid w:val="00C023E8"/>
    <w:rsid w:val="00C10207"/>
    <w:rsid w:val="00C13713"/>
    <w:rsid w:val="00C15AD1"/>
    <w:rsid w:val="00C2167C"/>
    <w:rsid w:val="00C21FA7"/>
    <w:rsid w:val="00C2378C"/>
    <w:rsid w:val="00C2448C"/>
    <w:rsid w:val="00C254C4"/>
    <w:rsid w:val="00C25502"/>
    <w:rsid w:val="00C278D5"/>
    <w:rsid w:val="00C32F20"/>
    <w:rsid w:val="00C347E4"/>
    <w:rsid w:val="00C366A6"/>
    <w:rsid w:val="00C41E62"/>
    <w:rsid w:val="00C4394A"/>
    <w:rsid w:val="00C46888"/>
    <w:rsid w:val="00C46A8C"/>
    <w:rsid w:val="00C47235"/>
    <w:rsid w:val="00C4753E"/>
    <w:rsid w:val="00C50CEE"/>
    <w:rsid w:val="00C52447"/>
    <w:rsid w:val="00C539F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40F0"/>
    <w:rsid w:val="00CF6474"/>
    <w:rsid w:val="00D00ACA"/>
    <w:rsid w:val="00D00C21"/>
    <w:rsid w:val="00D02404"/>
    <w:rsid w:val="00D0336B"/>
    <w:rsid w:val="00D03845"/>
    <w:rsid w:val="00D03E4D"/>
    <w:rsid w:val="00D03E80"/>
    <w:rsid w:val="00D050ED"/>
    <w:rsid w:val="00D051E7"/>
    <w:rsid w:val="00D069F8"/>
    <w:rsid w:val="00D10C4B"/>
    <w:rsid w:val="00D13B43"/>
    <w:rsid w:val="00D14BCD"/>
    <w:rsid w:val="00D166C1"/>
    <w:rsid w:val="00D2569E"/>
    <w:rsid w:val="00D36B98"/>
    <w:rsid w:val="00D4337F"/>
    <w:rsid w:val="00D4376E"/>
    <w:rsid w:val="00D44A14"/>
    <w:rsid w:val="00D461B2"/>
    <w:rsid w:val="00D51A13"/>
    <w:rsid w:val="00D5246F"/>
    <w:rsid w:val="00D52A6C"/>
    <w:rsid w:val="00D52A89"/>
    <w:rsid w:val="00D5728B"/>
    <w:rsid w:val="00D57425"/>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87E87"/>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C82"/>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E8A"/>
    <w:rsid w:val="00E90FD9"/>
    <w:rsid w:val="00EA29A4"/>
    <w:rsid w:val="00EA3D3A"/>
    <w:rsid w:val="00EA70DB"/>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014"/>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table" w:styleId="Tablaconcuadrcula3-nfasis2">
    <w:name w:val="Grid Table 3 Accent 2"/>
    <w:basedOn w:val="Tablanormal"/>
    <w:uiPriority w:val="48"/>
    <w:rsid w:val="000D1590"/>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61324711">
      <w:bodyDiv w:val="1"/>
      <w:marLeft w:val="0"/>
      <w:marRight w:val="0"/>
      <w:marTop w:val="0"/>
      <w:marBottom w:val="0"/>
      <w:divBdr>
        <w:top w:val="none" w:sz="0" w:space="0" w:color="auto"/>
        <w:left w:val="none" w:sz="0" w:space="0" w:color="auto"/>
        <w:bottom w:val="none" w:sz="0" w:space="0" w:color="auto"/>
        <w:right w:val="none" w:sz="0" w:space="0" w:color="auto"/>
      </w:divBdr>
    </w:div>
    <w:div w:id="1549756860">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4CAF34AAA1014032B049529C01B93DB0"/>
        <w:category>
          <w:name w:val="General"/>
          <w:gallery w:val="placeholder"/>
        </w:category>
        <w:types>
          <w:type w:val="bbPlcHdr"/>
        </w:types>
        <w:behaviors>
          <w:behavior w:val="content"/>
        </w:behaviors>
        <w:guid w:val="{1CBAA31D-F00C-4E79-B1DB-4B90A3794521}"/>
      </w:docPartPr>
      <w:docPartBody>
        <w:p w:rsidR="00403F03" w:rsidRDefault="00D27F5D" w:rsidP="00D27F5D">
          <w:pPr>
            <w:pStyle w:val="4CAF34AAA1014032B049529C01B93DB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4B4A"/>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03F0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27F5D"/>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7F5D"/>
    <w:rPr>
      <w:color w:val="808080"/>
    </w:rPr>
  </w:style>
  <w:style w:type="paragraph" w:customStyle="1" w:styleId="4CAF34AAA1014032B049529C01B93DB0">
    <w:name w:val="4CAF34AAA1014032B049529C01B93DB0"/>
    <w:rsid w:val="00D27F5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LCCC-073-2022 CON CONCURRENCIA DEL COMITÉ</dc:subject>
  <dc:creator>Arturo Cuauhtemoc Salinas Vazquez</dc:creator>
  <cp:lastModifiedBy>Direccion de Recursos Materiales</cp:lastModifiedBy>
  <cp:revision>2</cp:revision>
  <cp:lastPrinted>2022-12-01T16:50:00Z</cp:lastPrinted>
  <dcterms:created xsi:type="dcterms:W3CDTF">2022-12-20T01:50:00Z</dcterms:created>
  <dcterms:modified xsi:type="dcterms:W3CDTF">2022-12-20T01:50:00Z</dcterms:modified>
  <cp:category>“INSUMOS ALIMENTICIOS PARA EL CAISAME DE ESTANCIA PROLONGADA DEL SALME, HGO Y EL HMIELM, PARA EL EJERCICIO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