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6F53D53A"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F83136">
            <w:rPr>
              <w:rFonts w:ascii="Arial Narrow" w:hAnsi="Arial Narrow" w:cs="Calibri Light"/>
              <w:bCs/>
              <w:smallCaps/>
              <w:color w:val="000000" w:themeColor="text1"/>
              <w:spacing w:val="-37"/>
              <w:sz w:val="48"/>
              <w:szCs w:val="56"/>
            </w:rPr>
            <w:t>0</w:t>
          </w:r>
          <w:r w:rsidR="00F71186">
            <w:rPr>
              <w:rFonts w:ascii="Arial Narrow" w:hAnsi="Arial Narrow" w:cs="Calibri Light"/>
              <w:bCs/>
              <w:smallCaps/>
              <w:color w:val="000000" w:themeColor="text1"/>
              <w:spacing w:val="-37"/>
              <w:sz w:val="48"/>
              <w:szCs w:val="56"/>
            </w:rPr>
            <w:t>6</w:t>
          </w:r>
          <w:r w:rsidR="00225500">
            <w:rPr>
              <w:rFonts w:ascii="Arial Narrow" w:hAnsi="Arial Narrow" w:cs="Calibri Light"/>
              <w:bCs/>
              <w:smallCaps/>
              <w:color w:val="000000" w:themeColor="text1"/>
              <w:spacing w:val="-37"/>
              <w:sz w:val="48"/>
              <w:szCs w:val="56"/>
            </w:rPr>
            <w:t>-2021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391A79C4" w14:textId="1306467D" w:rsidR="00D7506D" w:rsidRDefault="00641964" w:rsidP="00F71186">
      <w:pPr>
        <w:pStyle w:val="Textoindependiente"/>
        <w:jc w:val="center"/>
        <w:rPr>
          <w:rFonts w:ascii="Arial Narrow" w:hAnsi="Arial Narrow" w:cs="Calibri Light"/>
          <w:sz w:val="24"/>
          <w:szCs w:val="24"/>
        </w:rPr>
      </w:pPr>
      <w:sdt>
        <w:sdtPr>
          <w:rPr>
            <w:rFonts w:ascii="Arial Narrow" w:eastAsia="Calibri" w:hAnsi="Arial Narrow" w:cs="Calibri Light"/>
            <w:b/>
            <w:smallCaps/>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F71186" w:rsidRPr="00F71186">
            <w:rPr>
              <w:rFonts w:ascii="Arial Narrow" w:eastAsia="Calibri" w:hAnsi="Arial Narrow" w:cs="Calibri Light"/>
              <w:b/>
              <w:smallCaps/>
              <w:sz w:val="52"/>
              <w:szCs w:val="52"/>
              <w:lang w:bidi="ar-SA"/>
            </w:rPr>
            <w:t>“ADQUISICIÓN DE COLCHONES CLÍNICOS PARA PACIENTES DE LAS UNIDADES HOSPITALARIAS DEL INSTITUTO JALISCIENSE DE SALUD MENTAL (SALME)”</w:t>
          </w:r>
        </w:sdtContent>
      </w:sdt>
    </w:p>
    <w:p w14:paraId="627B35E3" w14:textId="5635FDBB"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5C90430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68585C" w14:textId="5441C782" w:rsidR="00F71186" w:rsidRDefault="00F71186" w:rsidP="00225500">
      <w:pPr>
        <w:pStyle w:val="Textoindependiente"/>
        <w:tabs>
          <w:tab w:val="left" w:pos="7395"/>
          <w:tab w:val="right" w:pos="12900"/>
        </w:tabs>
        <w:jc w:val="right"/>
        <w:rPr>
          <w:rFonts w:ascii="Arial Narrow" w:hAnsi="Arial Narrow" w:cs="Calibri Light"/>
          <w:sz w:val="24"/>
          <w:szCs w:val="24"/>
        </w:rPr>
      </w:pPr>
    </w:p>
    <w:p w14:paraId="7A8FB68A" w14:textId="765AD70C" w:rsidR="00F71186" w:rsidRDefault="00F71186" w:rsidP="00225500">
      <w:pPr>
        <w:pStyle w:val="Textoindependiente"/>
        <w:tabs>
          <w:tab w:val="left" w:pos="7395"/>
          <w:tab w:val="right" w:pos="12900"/>
        </w:tabs>
        <w:jc w:val="right"/>
        <w:rPr>
          <w:rFonts w:ascii="Arial Narrow" w:hAnsi="Arial Narrow" w:cs="Calibri Light"/>
          <w:sz w:val="24"/>
          <w:szCs w:val="24"/>
        </w:rPr>
      </w:pPr>
    </w:p>
    <w:p w14:paraId="15F8DE93" w14:textId="77777777" w:rsidR="00F71186" w:rsidRDefault="00F71186"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1EE050EC"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664B">
            <w:rPr>
              <w:rFonts w:ascii="Arial Narrow" w:hAnsi="Arial Narrow" w:cs="Calibri Light"/>
              <w:sz w:val="24"/>
              <w:szCs w:val="24"/>
            </w:rPr>
            <w:t>1</w:t>
          </w:r>
          <w:r w:rsidR="00280E4F">
            <w:rPr>
              <w:rFonts w:ascii="Arial Narrow" w:hAnsi="Arial Narrow" w:cs="Calibri Light"/>
              <w:sz w:val="24"/>
              <w:szCs w:val="24"/>
            </w:rPr>
            <w:t>5</w:t>
          </w:r>
          <w:r w:rsidR="008F144E">
            <w:rPr>
              <w:rFonts w:ascii="Arial Narrow" w:hAnsi="Arial Narrow" w:cs="Calibri Light"/>
              <w:sz w:val="24"/>
              <w:szCs w:val="24"/>
            </w:rPr>
            <w:t xml:space="preserve"> de ju</w:t>
          </w:r>
          <w:r w:rsidR="001F664B">
            <w:rPr>
              <w:rFonts w:ascii="Arial Narrow" w:hAnsi="Arial Narrow" w:cs="Calibri Light"/>
              <w:sz w:val="24"/>
              <w:szCs w:val="24"/>
            </w:rPr>
            <w:t>l</w:t>
          </w:r>
          <w:r w:rsidR="008F144E">
            <w:rPr>
              <w:rFonts w:ascii="Arial Narrow" w:hAnsi="Arial Narrow" w:cs="Calibri Light"/>
              <w:sz w:val="24"/>
              <w:szCs w:val="24"/>
            </w:rPr>
            <w:t xml:space="preserve">io del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3337290" w14:textId="77777777" w:rsidR="002F0D5B" w:rsidRDefault="002F0D5B" w:rsidP="00740EA2">
      <w:pPr>
        <w:jc w:val="both"/>
        <w:rPr>
          <w:rFonts w:ascii="Arial Narrow" w:hAnsi="Arial Narrow" w:cs="Calibri Light"/>
          <w:sz w:val="20"/>
          <w:szCs w:val="20"/>
        </w:rPr>
      </w:pPr>
    </w:p>
    <w:p w14:paraId="189D073C" w14:textId="089C27D1" w:rsidR="001E5D00" w:rsidRPr="00280E4F" w:rsidRDefault="001E5D00" w:rsidP="00740EA2">
      <w:pPr>
        <w:jc w:val="both"/>
        <w:rPr>
          <w:rFonts w:ascii="Arial Narrow" w:hAnsi="Arial Narrow" w:cs="Calibri Light"/>
          <w:b/>
          <w:bCs/>
          <w:sz w:val="18"/>
          <w:szCs w:val="18"/>
        </w:rPr>
      </w:pPr>
      <w:r w:rsidRPr="00280E4F">
        <w:rPr>
          <w:rFonts w:ascii="Arial Narrow" w:hAnsi="Arial Narrow" w:cs="Calibri Light"/>
          <w:sz w:val="18"/>
          <w:szCs w:val="18"/>
        </w:rPr>
        <w:lastRenderedPageBreak/>
        <w:t xml:space="preserve">Para efectos de comprensión de la presente </w:t>
      </w:r>
      <w:r w:rsidR="00157349" w:rsidRPr="00280E4F">
        <w:rPr>
          <w:rFonts w:ascii="Arial Narrow" w:hAnsi="Arial Narrow" w:cs="Calibri Light"/>
          <w:sz w:val="18"/>
          <w:szCs w:val="18"/>
        </w:rPr>
        <w:t>A</w:t>
      </w:r>
      <w:r w:rsidRPr="00280E4F">
        <w:rPr>
          <w:rFonts w:ascii="Arial Narrow" w:hAnsi="Arial Narrow" w:cs="Calibri Light"/>
          <w:sz w:val="18"/>
          <w:szCs w:val="18"/>
        </w:rPr>
        <w:t xml:space="preserve">cta, se deberá de atender el </w:t>
      </w:r>
      <w:r w:rsidR="00BA6A19" w:rsidRPr="00280E4F">
        <w:rPr>
          <w:rFonts w:ascii="Arial Narrow" w:hAnsi="Arial Narrow" w:cs="Calibri Light"/>
          <w:b/>
          <w:sz w:val="18"/>
          <w:szCs w:val="18"/>
        </w:rPr>
        <w:t>GLOSARIO</w:t>
      </w:r>
      <w:r w:rsidRPr="00280E4F">
        <w:rPr>
          <w:rFonts w:ascii="Arial Narrow" w:hAnsi="Arial Narrow" w:cs="Calibri Light"/>
          <w:sz w:val="18"/>
          <w:szCs w:val="18"/>
        </w:rPr>
        <w:t xml:space="preserve"> descritos en las </w:t>
      </w:r>
      <w:r w:rsidR="00157349" w:rsidRPr="00280E4F">
        <w:rPr>
          <w:rFonts w:ascii="Arial Narrow" w:hAnsi="Arial Narrow" w:cs="Calibri Light"/>
          <w:b/>
          <w:bCs/>
          <w:sz w:val="18"/>
          <w:szCs w:val="18"/>
        </w:rPr>
        <w:t>BASES</w:t>
      </w:r>
      <w:r w:rsidR="00157349" w:rsidRPr="00280E4F">
        <w:rPr>
          <w:rFonts w:ascii="Arial Narrow" w:hAnsi="Arial Narrow" w:cs="Calibri Light"/>
          <w:sz w:val="18"/>
          <w:szCs w:val="18"/>
        </w:rPr>
        <w:t xml:space="preserve"> </w:t>
      </w:r>
      <w:r w:rsidRPr="00280E4F">
        <w:rPr>
          <w:rFonts w:ascii="Arial Narrow" w:hAnsi="Arial Narrow" w:cs="Calibri Light"/>
          <w:sz w:val="18"/>
          <w:szCs w:val="18"/>
        </w:rPr>
        <w:t xml:space="preserve">que rigen el presente </w:t>
      </w:r>
      <w:r w:rsidR="00157349" w:rsidRPr="00280E4F">
        <w:rPr>
          <w:rFonts w:ascii="Arial Narrow" w:hAnsi="Arial Narrow" w:cs="Calibri Light"/>
          <w:b/>
          <w:bCs/>
          <w:sz w:val="18"/>
          <w:szCs w:val="18"/>
        </w:rPr>
        <w:t>PROCEDIMIENTO D</w:t>
      </w:r>
      <w:r w:rsidR="00205A69" w:rsidRPr="00280E4F">
        <w:rPr>
          <w:rFonts w:ascii="Arial Narrow" w:hAnsi="Arial Narrow" w:cs="Calibri Light"/>
          <w:b/>
          <w:bCs/>
          <w:sz w:val="18"/>
          <w:szCs w:val="18"/>
        </w:rPr>
        <w:t>E</w:t>
      </w:r>
      <w:r w:rsidR="00546A3A" w:rsidRPr="00280E4F">
        <w:rPr>
          <w:rFonts w:ascii="Arial Narrow" w:hAnsi="Arial Narrow" w:cs="Calibri Light"/>
          <w:b/>
          <w:bCs/>
          <w:sz w:val="18"/>
          <w:szCs w:val="18"/>
        </w:rPr>
        <w:t xml:space="preserve"> </w:t>
      </w:r>
      <w:r w:rsidR="00F71186" w:rsidRPr="00280E4F">
        <w:rPr>
          <w:rFonts w:ascii="Arial Narrow" w:hAnsi="Arial Narrow" w:cs="Calibri Light"/>
          <w:b/>
          <w:bCs/>
          <w:sz w:val="18"/>
          <w:szCs w:val="18"/>
        </w:rPr>
        <w:t>ADQUISI</w:t>
      </w:r>
      <w:r w:rsidR="00546A3A" w:rsidRPr="00280E4F">
        <w:rPr>
          <w:rFonts w:ascii="Arial Narrow" w:hAnsi="Arial Narrow" w:cs="Calibri Light"/>
          <w:b/>
          <w:bCs/>
          <w:sz w:val="18"/>
          <w:szCs w:val="18"/>
        </w:rPr>
        <w:t>CIÓN</w:t>
      </w:r>
      <w:r w:rsidR="00157349" w:rsidRPr="00280E4F">
        <w:rPr>
          <w:rFonts w:ascii="Arial Narrow" w:hAnsi="Arial Narrow" w:cs="Calibri Light"/>
          <w:b/>
          <w:bCs/>
          <w:sz w:val="18"/>
          <w:szCs w:val="18"/>
        </w:rPr>
        <w:t xml:space="preserve">. </w:t>
      </w:r>
    </w:p>
    <w:p w14:paraId="5B2B497F" w14:textId="77777777" w:rsidR="00E47F9C" w:rsidRPr="00280E4F" w:rsidRDefault="00E47F9C" w:rsidP="00740EA2">
      <w:pPr>
        <w:jc w:val="both"/>
        <w:rPr>
          <w:rFonts w:ascii="Arial Narrow" w:hAnsi="Arial Narrow" w:cs="Calibri Light"/>
          <w:color w:val="808080"/>
          <w:sz w:val="18"/>
          <w:szCs w:val="18"/>
        </w:rPr>
      </w:pPr>
    </w:p>
    <w:p w14:paraId="340C8F93" w14:textId="2C560BB5" w:rsidR="000A58BD" w:rsidRPr="00280E4F" w:rsidRDefault="00D7506D"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En la ciudad de Guadalajara Jalisco, siendo las 1</w:t>
      </w:r>
      <w:r w:rsidR="00F71186" w:rsidRPr="00280E4F">
        <w:rPr>
          <w:rFonts w:ascii="Arial Narrow" w:hAnsi="Arial Narrow" w:cs="Calibri Light"/>
          <w:sz w:val="18"/>
          <w:szCs w:val="18"/>
        </w:rPr>
        <w:t>4</w:t>
      </w:r>
      <w:r w:rsidRPr="00280E4F">
        <w:rPr>
          <w:rFonts w:ascii="Arial Narrow" w:hAnsi="Arial Narrow" w:cs="Calibri Light"/>
          <w:sz w:val="18"/>
          <w:szCs w:val="18"/>
        </w:rPr>
        <w:t xml:space="preserve">:00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80E4F" w:rsidRPr="00280E4F">
            <w:rPr>
              <w:rFonts w:ascii="Arial Narrow" w:hAnsi="Arial Narrow" w:cs="Calibri Light"/>
              <w:b/>
              <w:bCs/>
              <w:sz w:val="18"/>
              <w:szCs w:val="18"/>
            </w:rPr>
            <w:t>15 de julio del 2021</w:t>
          </w:r>
        </w:sdtContent>
      </w:sdt>
      <w:r w:rsidRPr="00280E4F">
        <w:rPr>
          <w:rFonts w:ascii="Arial Narrow" w:hAnsi="Arial Narrow" w:cs="Calibri Light"/>
          <w:sz w:val="18"/>
          <w:szCs w:val="18"/>
        </w:rPr>
        <w:t xml:space="preserve"> en el Auditorio del O.P.D. Servicios de Salud Jalisco, con domicilio en Dr. Baeza 107 C.P. 44100 col. Centro Guadalajara, Jalisco, </w:t>
      </w:r>
      <w:r w:rsidR="00C6300B" w:rsidRPr="00280E4F">
        <w:rPr>
          <w:rFonts w:ascii="Arial Narrow" w:hAnsi="Arial Narrow" w:cs="Calibri Light"/>
          <w:sz w:val="18"/>
          <w:szCs w:val="18"/>
        </w:rPr>
        <w:t xml:space="preserve">ante la presencia de los Servidores Públicos designados por la </w:t>
      </w:r>
      <w:r w:rsidR="00C6300B" w:rsidRPr="00280E4F">
        <w:rPr>
          <w:rFonts w:ascii="Arial Narrow" w:hAnsi="Arial Narrow" w:cs="Calibri Light"/>
          <w:b/>
          <w:bCs/>
          <w:sz w:val="18"/>
          <w:szCs w:val="18"/>
        </w:rPr>
        <w:t>UNIDAD CENTRALIZADA DE COMPRAS,</w:t>
      </w:r>
      <w:r w:rsidRPr="00280E4F">
        <w:rPr>
          <w:rFonts w:ascii="Arial Narrow" w:hAnsi="Arial Narrow" w:cs="Calibri Light"/>
          <w:sz w:val="18"/>
          <w:szCs w:val="18"/>
        </w:rPr>
        <w:t xml:space="preserve"> </w:t>
      </w:r>
      <w:r w:rsidR="00C6300B" w:rsidRPr="00280E4F">
        <w:rPr>
          <w:rFonts w:ascii="Arial Narrow" w:hAnsi="Arial Narrow" w:cs="Calibri Light"/>
          <w:sz w:val="18"/>
          <w:szCs w:val="18"/>
        </w:rPr>
        <w:t xml:space="preserve">y de conformidad a lo establecido en el numeral 5, de las BASES y de conformidad con los artículos 62 numeral 4, 63 y 70 de la LEY,  63, 64 y 65 de su </w:t>
      </w:r>
      <w:r w:rsidR="00C6300B" w:rsidRPr="00280E4F">
        <w:rPr>
          <w:rFonts w:ascii="Arial Narrow" w:hAnsi="Arial Narrow" w:cs="Calibri Light"/>
          <w:b/>
          <w:bCs/>
          <w:sz w:val="18"/>
          <w:szCs w:val="18"/>
        </w:rPr>
        <w:t>REGLAMENTO</w:t>
      </w:r>
      <w:r w:rsidR="00C6300B" w:rsidRPr="00280E4F">
        <w:rPr>
          <w:rFonts w:ascii="Arial Narrow" w:hAnsi="Arial Narrow" w:cs="Calibri Light"/>
          <w:sz w:val="18"/>
          <w:szCs w:val="18"/>
        </w:rPr>
        <w:t xml:space="preserve">, que rigen la </w:t>
      </w:r>
      <w:r w:rsidR="00C6300B" w:rsidRPr="00280E4F">
        <w:rPr>
          <w:rFonts w:ascii="Arial Narrow" w:hAnsi="Arial Narrow" w:cs="Calibri Light"/>
          <w:b/>
          <w:bCs/>
          <w:sz w:val="18"/>
          <w:szCs w:val="18"/>
        </w:rPr>
        <w:t>PRESENTE LICITACIÓN PUBLICA LOCAL</w:t>
      </w:r>
      <w:r w:rsidR="00C6300B" w:rsidRPr="00280E4F">
        <w:rPr>
          <w:rFonts w:ascii="Arial Narrow" w:hAnsi="Arial Narrow" w:cs="Calibri Light"/>
          <w:sz w:val="18"/>
          <w:szCs w:val="18"/>
        </w:rPr>
        <w:t>.</w:t>
      </w:r>
    </w:p>
    <w:p w14:paraId="17ADEE65" w14:textId="77777777" w:rsidR="00975D23" w:rsidRPr="00280E4F" w:rsidRDefault="00975D23" w:rsidP="00740EA2">
      <w:pPr>
        <w:spacing w:line="276" w:lineRule="auto"/>
        <w:jc w:val="both"/>
        <w:rPr>
          <w:rFonts w:ascii="Arial Narrow" w:hAnsi="Arial Narrow" w:cs="Calibri Light"/>
          <w:sz w:val="18"/>
          <w:szCs w:val="18"/>
        </w:rPr>
      </w:pPr>
    </w:p>
    <w:p w14:paraId="78A85F6B" w14:textId="069F5D68" w:rsidR="008E6B11" w:rsidRPr="00280E4F" w:rsidRDefault="001E5D00"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Se realiz</w:t>
      </w:r>
      <w:r w:rsidR="00724F9F" w:rsidRPr="00280E4F">
        <w:rPr>
          <w:rFonts w:ascii="Arial Narrow" w:hAnsi="Arial Narrow" w:cs="Calibri Light"/>
          <w:sz w:val="18"/>
          <w:szCs w:val="18"/>
        </w:rPr>
        <w:t>ó</w:t>
      </w:r>
      <w:r w:rsidRPr="00280E4F">
        <w:rPr>
          <w:rFonts w:ascii="Arial Narrow" w:hAnsi="Arial Narrow" w:cs="Calibri Light"/>
          <w:sz w:val="18"/>
          <w:szCs w:val="18"/>
        </w:rPr>
        <w:t xml:space="preserve"> lo siguiente</w:t>
      </w:r>
      <w:r w:rsidR="009E5698" w:rsidRPr="00280E4F">
        <w:rPr>
          <w:rFonts w:ascii="Arial Narrow" w:hAnsi="Arial Narrow" w:cs="Calibri Light"/>
          <w:sz w:val="18"/>
          <w:szCs w:val="18"/>
        </w:rPr>
        <w:t>:</w:t>
      </w:r>
      <w:r w:rsidR="00910C26" w:rsidRPr="00280E4F">
        <w:rPr>
          <w:rFonts w:ascii="Arial Narrow" w:hAnsi="Arial Narrow" w:cs="Calibri Light"/>
          <w:sz w:val="18"/>
          <w:szCs w:val="18"/>
        </w:rPr>
        <w:t xml:space="preserve"> </w:t>
      </w:r>
      <w:r w:rsidR="00910C26" w:rsidRPr="00280E4F">
        <w:rPr>
          <w:rFonts w:ascii="Arial Narrow" w:hAnsi="Arial Narrow" w:cs="Calibri Light"/>
          <w:sz w:val="18"/>
          <w:szCs w:val="18"/>
        </w:rPr>
        <w:tab/>
      </w:r>
    </w:p>
    <w:p w14:paraId="6E6172E5" w14:textId="77777777" w:rsidR="008E6B11" w:rsidRPr="00280E4F" w:rsidRDefault="008E6B11" w:rsidP="00740EA2">
      <w:pPr>
        <w:spacing w:line="276" w:lineRule="auto"/>
        <w:jc w:val="both"/>
        <w:rPr>
          <w:rFonts w:ascii="Arial Narrow" w:hAnsi="Arial Narrow" w:cs="Calibri Light"/>
          <w:b/>
          <w:bCs/>
          <w:sz w:val="18"/>
          <w:szCs w:val="18"/>
        </w:rPr>
      </w:pPr>
      <w:r w:rsidRPr="00280E4F">
        <w:rPr>
          <w:rFonts w:ascii="Arial Narrow" w:hAnsi="Arial Narrow" w:cs="Calibri Light"/>
          <w:b/>
          <w:bCs/>
          <w:sz w:val="18"/>
          <w:szCs w:val="18"/>
        </w:rPr>
        <w:t xml:space="preserve">HECHOS: </w:t>
      </w:r>
    </w:p>
    <w:p w14:paraId="2B81B21B" w14:textId="77777777" w:rsidR="00212A76" w:rsidRPr="00280E4F" w:rsidRDefault="00212A76" w:rsidP="00740EA2">
      <w:pPr>
        <w:spacing w:line="276" w:lineRule="auto"/>
        <w:jc w:val="both"/>
        <w:rPr>
          <w:rFonts w:ascii="Arial Narrow" w:hAnsi="Arial Narrow" w:cs="Calibri Light"/>
          <w:b/>
          <w:color w:val="000000" w:themeColor="text1"/>
          <w:sz w:val="18"/>
          <w:szCs w:val="18"/>
        </w:rPr>
      </w:pPr>
    </w:p>
    <w:p w14:paraId="299A737A" w14:textId="6E677DC5" w:rsidR="009E1B22" w:rsidRPr="00280E4F" w:rsidRDefault="00280E4F" w:rsidP="00740EA2">
      <w:pPr>
        <w:spacing w:line="276" w:lineRule="auto"/>
        <w:jc w:val="both"/>
        <w:rPr>
          <w:rFonts w:ascii="Arial Narrow" w:hAnsi="Arial Narrow" w:cs="Calibri Light"/>
          <w:b/>
          <w:color w:val="000000" w:themeColor="text1"/>
          <w:sz w:val="18"/>
          <w:szCs w:val="18"/>
        </w:rPr>
      </w:pPr>
      <w:r w:rsidRPr="00280E4F">
        <w:rPr>
          <w:rFonts w:ascii="Arial Narrow" w:hAnsi="Arial Narrow" w:cs="Calibri Light"/>
          <w:b/>
          <w:color w:val="000000" w:themeColor="text1"/>
          <w:sz w:val="18"/>
          <w:szCs w:val="18"/>
        </w:rPr>
        <w:t>ACLARACIONES</w:t>
      </w:r>
      <w:r w:rsidR="00827711" w:rsidRPr="00280E4F">
        <w:rPr>
          <w:rFonts w:ascii="Arial Narrow" w:hAnsi="Arial Narrow" w:cs="Calibri Light"/>
          <w:b/>
          <w:color w:val="000000" w:themeColor="text1"/>
          <w:sz w:val="18"/>
          <w:szCs w:val="18"/>
        </w:rPr>
        <w:t xml:space="preserve"> A LA CONVOCATORÍA</w:t>
      </w:r>
      <w:r w:rsidR="009E1B22" w:rsidRPr="00280E4F">
        <w:rPr>
          <w:rFonts w:ascii="Arial Narrow" w:hAnsi="Arial Narrow" w:cs="Calibri Light"/>
          <w:b/>
          <w:color w:val="000000" w:themeColor="text1"/>
          <w:sz w:val="18"/>
          <w:szCs w:val="18"/>
        </w:rPr>
        <w:t>.</w:t>
      </w:r>
    </w:p>
    <w:p w14:paraId="6F5E2DEE" w14:textId="32BD1A15" w:rsidR="00A476D1" w:rsidRPr="00280E4F" w:rsidRDefault="00A476D1" w:rsidP="00F211CA">
      <w:pPr>
        <w:spacing w:line="276" w:lineRule="auto"/>
        <w:jc w:val="both"/>
        <w:rPr>
          <w:rFonts w:ascii="Arial Narrow" w:hAnsi="Arial Narrow" w:cs="Calibri Light"/>
          <w:bCs/>
          <w:color w:val="000000" w:themeColor="text1"/>
          <w:sz w:val="18"/>
          <w:szCs w:val="18"/>
        </w:rPr>
      </w:pPr>
    </w:p>
    <w:p w14:paraId="2D545666" w14:textId="0F6AE84E" w:rsidR="00692F60" w:rsidRPr="00280E4F" w:rsidRDefault="00A900BC" w:rsidP="00D03549">
      <w:pPr>
        <w:jc w:val="both"/>
        <w:rPr>
          <w:rFonts w:ascii="Arial Narrow" w:hAnsi="Arial Narrow" w:cs="Calibri Light"/>
          <w:bCs/>
          <w:color w:val="000000" w:themeColor="text1"/>
          <w:sz w:val="18"/>
          <w:szCs w:val="18"/>
        </w:rPr>
      </w:pPr>
      <w:r w:rsidRPr="00280E4F">
        <w:rPr>
          <w:rFonts w:ascii="Arial Narrow" w:hAnsi="Arial Narrow" w:cs="Calibri Light"/>
          <w:b/>
          <w:bCs/>
          <w:color w:val="000000" w:themeColor="text1"/>
          <w:sz w:val="18"/>
          <w:szCs w:val="18"/>
        </w:rPr>
        <w:t>1</w:t>
      </w:r>
      <w:r w:rsidR="00280E4F" w:rsidRPr="00280E4F">
        <w:rPr>
          <w:rFonts w:ascii="Arial Narrow" w:hAnsi="Arial Narrow" w:cs="Calibri Light"/>
          <w:b/>
          <w:bCs/>
          <w:color w:val="000000" w:themeColor="text1"/>
          <w:sz w:val="18"/>
          <w:szCs w:val="18"/>
        </w:rPr>
        <w:t xml:space="preserve">-. </w:t>
      </w:r>
      <w:r w:rsidR="00280E4F" w:rsidRPr="00280E4F">
        <w:rPr>
          <w:rFonts w:ascii="Arial Narrow" w:hAnsi="Arial Narrow" w:cs="Calibri Light"/>
          <w:color w:val="000000" w:themeColor="text1"/>
          <w:sz w:val="18"/>
          <w:szCs w:val="18"/>
        </w:rPr>
        <w:t>Referencia</w:t>
      </w:r>
      <w:r w:rsidRPr="00280E4F">
        <w:rPr>
          <w:rFonts w:ascii="Arial Narrow" w:hAnsi="Arial Narrow" w:cs="Calibri Light"/>
          <w:b/>
          <w:bCs/>
          <w:color w:val="000000" w:themeColor="text1"/>
          <w:sz w:val="18"/>
          <w:szCs w:val="18"/>
        </w:rPr>
        <w:t>:</w:t>
      </w:r>
      <w:r w:rsidRPr="00280E4F">
        <w:rPr>
          <w:rFonts w:ascii="Arial Narrow" w:hAnsi="Arial Narrow" w:cs="Calibri Light"/>
          <w:bCs/>
          <w:color w:val="000000" w:themeColor="text1"/>
          <w:sz w:val="18"/>
          <w:szCs w:val="18"/>
        </w:rPr>
        <w:t xml:space="preserve"> En la </w:t>
      </w:r>
      <w:r w:rsidR="00F211CA" w:rsidRPr="00280E4F">
        <w:rPr>
          <w:rFonts w:ascii="Arial Narrow" w:hAnsi="Arial Narrow" w:cs="Calibri Light"/>
          <w:b/>
          <w:bCs/>
          <w:color w:val="000000" w:themeColor="text1"/>
          <w:sz w:val="18"/>
          <w:szCs w:val="18"/>
        </w:rPr>
        <w:t>CONVOCATOR</w:t>
      </w:r>
      <w:r w:rsidR="008A1C7F" w:rsidRPr="00280E4F">
        <w:rPr>
          <w:rFonts w:ascii="Arial Narrow" w:hAnsi="Arial Narrow" w:cs="Calibri Light"/>
          <w:b/>
          <w:bCs/>
          <w:color w:val="000000" w:themeColor="text1"/>
          <w:sz w:val="18"/>
          <w:szCs w:val="18"/>
        </w:rPr>
        <w:t>Í</w:t>
      </w:r>
      <w:r w:rsidR="00F211CA" w:rsidRPr="00280E4F">
        <w:rPr>
          <w:rFonts w:ascii="Arial Narrow" w:hAnsi="Arial Narrow" w:cs="Calibri Light"/>
          <w:b/>
          <w:bCs/>
          <w:color w:val="000000" w:themeColor="text1"/>
          <w:sz w:val="18"/>
          <w:szCs w:val="18"/>
        </w:rPr>
        <w:t xml:space="preserve">A </w:t>
      </w:r>
      <w:r w:rsidR="00F211CA" w:rsidRPr="00280E4F">
        <w:rPr>
          <w:rFonts w:ascii="Arial Narrow" w:hAnsi="Arial Narrow" w:cs="Calibri Light"/>
          <w:bCs/>
          <w:color w:val="000000" w:themeColor="text1"/>
          <w:sz w:val="18"/>
          <w:szCs w:val="18"/>
        </w:rPr>
        <w:t>de la</w:t>
      </w:r>
      <w:r w:rsidR="00F211CA" w:rsidRPr="00280E4F">
        <w:rPr>
          <w:rFonts w:ascii="Arial Narrow" w:hAnsi="Arial Narrow" w:cs="Calibri Light"/>
          <w:b/>
          <w:bCs/>
          <w:color w:val="000000" w:themeColor="text1"/>
          <w:sz w:val="18"/>
          <w:szCs w:val="18"/>
        </w:rPr>
        <w:t xml:space="preserve"> LICITACIÓN, </w:t>
      </w:r>
      <w:r w:rsidR="001F664B" w:rsidRPr="00280E4F">
        <w:rPr>
          <w:rFonts w:ascii="Arial Narrow" w:hAnsi="Arial Narrow" w:cs="Calibri Light"/>
          <w:color w:val="000000" w:themeColor="text1"/>
          <w:sz w:val="18"/>
          <w:szCs w:val="18"/>
        </w:rPr>
        <w:t>en el</w:t>
      </w:r>
      <w:r w:rsidRPr="00280E4F">
        <w:rPr>
          <w:rFonts w:ascii="Arial Narrow" w:hAnsi="Arial Narrow" w:cs="Calibri Light"/>
          <w:b/>
          <w:bCs/>
          <w:color w:val="000000" w:themeColor="text1"/>
          <w:sz w:val="18"/>
          <w:szCs w:val="18"/>
        </w:rPr>
        <w:t xml:space="preserve"> </w:t>
      </w:r>
      <w:r w:rsidR="001F664B" w:rsidRPr="00280E4F">
        <w:rPr>
          <w:rFonts w:ascii="Arial Narrow" w:hAnsi="Arial Narrow" w:cs="Calibri Light"/>
          <w:color w:val="000000" w:themeColor="text1"/>
          <w:sz w:val="18"/>
          <w:szCs w:val="18"/>
        </w:rPr>
        <w:t>Calendario de Actividades</w:t>
      </w:r>
      <w:r w:rsidRPr="00280E4F">
        <w:rPr>
          <w:rFonts w:ascii="Arial Narrow" w:hAnsi="Arial Narrow" w:cs="Calibri Light"/>
          <w:color w:val="000000" w:themeColor="text1"/>
          <w:sz w:val="18"/>
          <w:szCs w:val="18"/>
        </w:rPr>
        <w:t xml:space="preserve"> en el apartado denominado</w:t>
      </w:r>
      <w:r w:rsidR="000131F0" w:rsidRPr="00280E4F">
        <w:rPr>
          <w:rFonts w:ascii="Arial Narrow" w:hAnsi="Arial Narrow" w:cs="Calibri Light"/>
          <w:color w:val="000000" w:themeColor="text1"/>
          <w:sz w:val="18"/>
          <w:szCs w:val="18"/>
        </w:rPr>
        <w:t xml:space="preserve"> </w:t>
      </w:r>
      <w:r w:rsidRPr="00280E4F">
        <w:rPr>
          <w:rFonts w:ascii="Arial Narrow" w:hAnsi="Arial Narrow" w:cs="Calibri Light"/>
          <w:color w:val="000000" w:themeColor="text1"/>
          <w:sz w:val="18"/>
          <w:szCs w:val="18"/>
        </w:rPr>
        <w:t>“</w:t>
      </w:r>
      <w:r w:rsidR="000131F0" w:rsidRPr="00280E4F">
        <w:rPr>
          <w:rFonts w:ascii="Arial Narrow" w:hAnsi="Arial Narrow" w:cs="Calibri Light"/>
          <w:b/>
          <w:color w:val="000000"/>
          <w:sz w:val="18"/>
          <w:szCs w:val="18"/>
        </w:rPr>
        <w:t>ACTO DE PRESENTACIÓN Y APERTURA DE PROPOSICIONES</w:t>
      </w:r>
      <w:r w:rsidRPr="00280E4F">
        <w:rPr>
          <w:rFonts w:ascii="Arial Narrow" w:hAnsi="Arial Narrow" w:cs="Calibri Light"/>
          <w:b/>
          <w:color w:val="000000"/>
          <w:sz w:val="18"/>
          <w:szCs w:val="18"/>
        </w:rPr>
        <w:t>”,</w:t>
      </w:r>
      <w:r w:rsidR="000131F0" w:rsidRPr="00280E4F">
        <w:rPr>
          <w:rFonts w:ascii="Arial Narrow" w:hAnsi="Arial Narrow" w:cs="Calibri Light"/>
          <w:b/>
          <w:color w:val="000000"/>
          <w:sz w:val="18"/>
          <w:szCs w:val="18"/>
        </w:rPr>
        <w:t xml:space="preserve"> </w:t>
      </w:r>
      <w:r w:rsidR="000131F0" w:rsidRPr="00280E4F">
        <w:rPr>
          <w:rFonts w:ascii="Arial Narrow" w:hAnsi="Arial Narrow" w:cs="Calibri Light"/>
          <w:color w:val="000000" w:themeColor="text1"/>
          <w:sz w:val="18"/>
          <w:szCs w:val="18"/>
        </w:rPr>
        <w:t>los</w:t>
      </w:r>
      <w:r w:rsidR="00692F60" w:rsidRPr="00280E4F">
        <w:rPr>
          <w:rFonts w:ascii="Arial Narrow" w:hAnsi="Arial Narrow" w:cs="Calibri Light"/>
          <w:b/>
          <w:bCs/>
          <w:color w:val="000000" w:themeColor="text1"/>
          <w:sz w:val="18"/>
          <w:szCs w:val="18"/>
        </w:rPr>
        <w:t xml:space="preserve"> </w:t>
      </w:r>
      <w:r w:rsidR="000131F0" w:rsidRPr="00280E4F">
        <w:rPr>
          <w:rFonts w:ascii="Arial Narrow" w:hAnsi="Arial Narrow" w:cs="Calibri Light"/>
          <w:b/>
          <w:bCs/>
          <w:color w:val="000000" w:themeColor="text1"/>
          <w:sz w:val="18"/>
          <w:szCs w:val="18"/>
        </w:rPr>
        <w:t>LICIT</w:t>
      </w:r>
      <w:r w:rsidR="001F664B" w:rsidRPr="00280E4F">
        <w:rPr>
          <w:rFonts w:ascii="Arial Narrow" w:hAnsi="Arial Narrow" w:cs="Calibri Light"/>
          <w:b/>
          <w:bCs/>
          <w:color w:val="000000" w:themeColor="text1"/>
          <w:sz w:val="18"/>
          <w:szCs w:val="18"/>
        </w:rPr>
        <w:t xml:space="preserve">ANTES </w:t>
      </w:r>
      <w:r w:rsidR="00814C34" w:rsidRPr="00280E4F">
        <w:rPr>
          <w:rFonts w:ascii="Arial Narrow" w:hAnsi="Arial Narrow" w:cs="Calibri Light"/>
          <w:bCs/>
          <w:color w:val="000000" w:themeColor="text1"/>
          <w:sz w:val="18"/>
          <w:szCs w:val="18"/>
        </w:rPr>
        <w:t>deberán consi</w:t>
      </w:r>
      <w:r w:rsidR="00B77341" w:rsidRPr="00280E4F">
        <w:rPr>
          <w:rFonts w:ascii="Arial Narrow" w:hAnsi="Arial Narrow" w:cs="Calibri Light"/>
          <w:bCs/>
          <w:color w:val="000000" w:themeColor="text1"/>
          <w:sz w:val="18"/>
          <w:szCs w:val="18"/>
        </w:rPr>
        <w:t xml:space="preserve">derar </w:t>
      </w:r>
      <w:r w:rsidR="00692F60" w:rsidRPr="00280E4F">
        <w:rPr>
          <w:rFonts w:ascii="Arial Narrow" w:hAnsi="Arial Narrow" w:cs="Calibri Light"/>
          <w:bCs/>
          <w:color w:val="000000" w:themeColor="text1"/>
          <w:sz w:val="18"/>
          <w:szCs w:val="18"/>
        </w:rPr>
        <w:t>l</w:t>
      </w:r>
      <w:r w:rsidR="000131F0" w:rsidRPr="00280E4F">
        <w:rPr>
          <w:rFonts w:ascii="Arial Narrow" w:hAnsi="Arial Narrow" w:cs="Calibri Light"/>
          <w:bCs/>
          <w:color w:val="000000" w:themeColor="text1"/>
          <w:sz w:val="18"/>
          <w:szCs w:val="18"/>
        </w:rPr>
        <w:t>a fecha señalada en la siguiente tabla</w:t>
      </w:r>
      <w:r w:rsidRPr="00280E4F">
        <w:rPr>
          <w:rFonts w:ascii="Arial Narrow" w:hAnsi="Arial Narrow" w:cs="Calibri Light"/>
          <w:bCs/>
          <w:color w:val="000000" w:themeColor="text1"/>
          <w:sz w:val="18"/>
          <w:szCs w:val="18"/>
        </w:rPr>
        <w:t>:</w:t>
      </w:r>
    </w:p>
    <w:p w14:paraId="570F95B1" w14:textId="08E89D0D" w:rsidR="00752244" w:rsidRPr="00280E4F" w:rsidRDefault="00752244" w:rsidP="00D03549">
      <w:pPr>
        <w:jc w:val="both"/>
        <w:rPr>
          <w:rFonts w:ascii="Arial Narrow" w:hAnsi="Arial Narrow" w:cs="Calibri Light"/>
          <w:bCs/>
          <w:color w:val="000000" w:themeColor="text1"/>
          <w:sz w:val="18"/>
          <w:szCs w:val="18"/>
        </w:rPr>
      </w:pPr>
    </w:p>
    <w:p w14:paraId="78DC319A" w14:textId="77777777" w:rsidR="00280E4F" w:rsidRPr="00280E4F" w:rsidRDefault="00280E4F" w:rsidP="00280E4F">
      <w:pPr>
        <w:jc w:val="both"/>
        <w:rPr>
          <w:rFonts w:ascii="Arial Narrow" w:hAnsi="Arial Narrow" w:cs="Calibri Light"/>
          <w:bCs/>
          <w:color w:val="000000" w:themeColor="text1"/>
          <w:sz w:val="18"/>
          <w:szCs w:val="18"/>
        </w:rPr>
      </w:pPr>
      <w:r w:rsidRPr="00280E4F">
        <w:rPr>
          <w:rFonts w:ascii="Arial Narrow" w:hAnsi="Arial Narrow" w:cs="Calibri Light"/>
          <w:bCs/>
          <w:color w:val="000000" w:themeColor="text1"/>
          <w:sz w:val="18"/>
          <w:szCs w:val="18"/>
        </w:rPr>
        <w:t>Dice:</w:t>
      </w:r>
    </w:p>
    <w:p w14:paraId="3267E006" w14:textId="77777777" w:rsidR="00280E4F" w:rsidRPr="00280E4F" w:rsidRDefault="00280E4F" w:rsidP="00280E4F">
      <w:pPr>
        <w:jc w:val="both"/>
        <w:rPr>
          <w:rFonts w:ascii="Arial Narrow" w:hAnsi="Arial Narrow" w:cs="Calibri Light"/>
          <w:bCs/>
          <w:color w:val="000000" w:themeColor="text1"/>
          <w:sz w:val="18"/>
          <w:szCs w:val="18"/>
        </w:rPr>
      </w:pPr>
    </w:p>
    <w:tbl>
      <w:tblPr>
        <w:tblW w:w="5000" w:type="pct"/>
        <w:jc w:val="center"/>
        <w:tblLook w:val="0400" w:firstRow="0" w:lastRow="0" w:firstColumn="0" w:lastColumn="0" w:noHBand="0" w:noVBand="1"/>
      </w:tblPr>
      <w:tblGrid>
        <w:gridCol w:w="3057"/>
        <w:gridCol w:w="2187"/>
        <w:gridCol w:w="1897"/>
        <w:gridCol w:w="2772"/>
      </w:tblGrid>
      <w:tr w:rsidR="00280E4F" w:rsidRPr="00280E4F" w14:paraId="40B56197" w14:textId="77777777" w:rsidTr="00AC501A">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0A226A" w14:textId="77777777" w:rsidR="00280E4F" w:rsidRPr="00280E4F" w:rsidRDefault="00280E4F" w:rsidP="00AC501A">
            <w:pPr>
              <w:ind w:right="140"/>
              <w:jc w:val="center"/>
              <w:rPr>
                <w:rFonts w:ascii="Arial Narrow" w:eastAsia="Times New Roman" w:hAnsi="Arial Narrow" w:cs="Calibri Light"/>
                <w:b/>
                <w:sz w:val="18"/>
                <w:szCs w:val="18"/>
              </w:rPr>
            </w:pPr>
            <w:r w:rsidRPr="00280E4F">
              <w:rPr>
                <w:rFonts w:ascii="Arial Narrow"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D72D59" w14:textId="77777777" w:rsidR="00280E4F" w:rsidRPr="00280E4F" w:rsidRDefault="00280E4F" w:rsidP="00AC501A">
            <w:pPr>
              <w:ind w:right="140"/>
              <w:jc w:val="center"/>
              <w:rPr>
                <w:rFonts w:ascii="Arial Narrow" w:eastAsia="Times New Roman" w:hAnsi="Arial Narrow" w:cs="Calibri Light"/>
                <w:sz w:val="18"/>
                <w:szCs w:val="18"/>
              </w:rPr>
            </w:pPr>
            <w:r w:rsidRPr="00280E4F">
              <w:rPr>
                <w:rFonts w:ascii="Arial Narrow" w:hAnsi="Arial Narrow" w:cs="Calibri Light"/>
                <w:sz w:val="18"/>
                <w:szCs w:val="18"/>
              </w:rPr>
              <w:t>19 de junio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F39E4E" w14:textId="77777777" w:rsidR="00280E4F" w:rsidRPr="00280E4F" w:rsidRDefault="00280E4F" w:rsidP="00AC501A">
            <w:pPr>
              <w:ind w:right="140"/>
              <w:jc w:val="center"/>
              <w:rPr>
                <w:rFonts w:ascii="Arial Narrow" w:eastAsia="Times New Roman" w:hAnsi="Arial Narrow" w:cs="Calibri Light"/>
                <w:sz w:val="18"/>
                <w:szCs w:val="18"/>
                <w:highlight w:val="yellow"/>
              </w:rPr>
            </w:pPr>
            <w:r w:rsidRPr="00280E4F">
              <w:rPr>
                <w:rFonts w:ascii="Arial Narrow" w:hAnsi="Arial Narrow" w:cs="Calibri Light"/>
                <w:color w:val="000000"/>
                <w:sz w:val="18"/>
                <w:szCs w:val="18"/>
              </w:rPr>
              <w:t>A las 13:00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CCA2F" w14:textId="77777777" w:rsidR="00280E4F" w:rsidRPr="00280E4F" w:rsidRDefault="00280E4F" w:rsidP="00AC501A">
            <w:pPr>
              <w:ind w:right="140"/>
              <w:jc w:val="center"/>
              <w:rPr>
                <w:rFonts w:ascii="Arial Narrow" w:eastAsia="Times New Roman" w:hAnsi="Arial Narrow" w:cs="Calibri Light"/>
                <w:sz w:val="18"/>
                <w:szCs w:val="18"/>
              </w:rPr>
            </w:pPr>
            <w:r w:rsidRPr="00280E4F">
              <w:rPr>
                <w:rFonts w:ascii="Arial Narrow" w:hAnsi="Arial Narrow" w:cs="Calibri Light"/>
                <w:color w:val="000000"/>
                <w:sz w:val="18"/>
                <w:szCs w:val="18"/>
              </w:rPr>
              <w:t xml:space="preserve">En el </w:t>
            </w:r>
            <w:r w:rsidRPr="00280E4F">
              <w:rPr>
                <w:rFonts w:ascii="Arial Narrow" w:hAnsi="Arial Narrow" w:cs="Calibri Light"/>
                <w:b/>
                <w:color w:val="000000"/>
                <w:sz w:val="18"/>
                <w:szCs w:val="18"/>
              </w:rPr>
              <w:t xml:space="preserve">DOMICILIO </w:t>
            </w:r>
            <w:r w:rsidRPr="00280E4F">
              <w:rPr>
                <w:rFonts w:ascii="Arial Narrow" w:hAnsi="Arial Narrow" w:cs="Calibri Light"/>
                <w:bCs/>
                <w:color w:val="000000"/>
                <w:sz w:val="18"/>
                <w:szCs w:val="18"/>
              </w:rPr>
              <w:t>del</w:t>
            </w:r>
            <w:r w:rsidRPr="00280E4F">
              <w:rPr>
                <w:rFonts w:ascii="Arial Narrow" w:hAnsi="Arial Narrow" w:cs="Calibri Light"/>
                <w:b/>
                <w:color w:val="000000"/>
                <w:sz w:val="18"/>
                <w:szCs w:val="18"/>
              </w:rPr>
              <w:t xml:space="preserve"> ORGANISMO</w:t>
            </w:r>
          </w:p>
        </w:tc>
      </w:tr>
    </w:tbl>
    <w:p w14:paraId="096DA2B8" w14:textId="77777777" w:rsidR="00280E4F" w:rsidRPr="00280E4F" w:rsidRDefault="00280E4F" w:rsidP="00280E4F">
      <w:pPr>
        <w:spacing w:line="276" w:lineRule="auto"/>
        <w:jc w:val="both"/>
        <w:rPr>
          <w:rFonts w:ascii="Arial Narrow" w:hAnsi="Arial Narrow" w:cs="Calibri Light"/>
          <w:b/>
          <w:bCs/>
          <w:color w:val="000000" w:themeColor="text1"/>
          <w:sz w:val="18"/>
          <w:szCs w:val="18"/>
        </w:rPr>
      </w:pPr>
    </w:p>
    <w:p w14:paraId="4E081D8C" w14:textId="77777777" w:rsidR="00280E4F" w:rsidRPr="00280E4F" w:rsidRDefault="00280E4F" w:rsidP="00280E4F">
      <w:pPr>
        <w:spacing w:line="276" w:lineRule="auto"/>
        <w:jc w:val="both"/>
        <w:rPr>
          <w:rFonts w:ascii="Arial Narrow" w:hAnsi="Arial Narrow" w:cs="Calibri Light"/>
          <w:color w:val="000000" w:themeColor="text1"/>
          <w:sz w:val="18"/>
          <w:szCs w:val="18"/>
        </w:rPr>
      </w:pPr>
      <w:r w:rsidRPr="00280E4F">
        <w:rPr>
          <w:rFonts w:ascii="Arial Narrow" w:hAnsi="Arial Narrow" w:cs="Calibri Light"/>
          <w:color w:val="000000" w:themeColor="text1"/>
          <w:sz w:val="18"/>
          <w:szCs w:val="18"/>
        </w:rPr>
        <w:t>Debe decir:</w:t>
      </w:r>
    </w:p>
    <w:p w14:paraId="2862603F" w14:textId="77777777" w:rsidR="00280E4F" w:rsidRPr="00280E4F" w:rsidRDefault="00280E4F" w:rsidP="00280E4F">
      <w:pPr>
        <w:spacing w:line="276" w:lineRule="auto"/>
        <w:jc w:val="both"/>
        <w:rPr>
          <w:rFonts w:ascii="Arial Narrow" w:hAnsi="Arial Narrow" w:cs="Calibri Light"/>
          <w:color w:val="000000" w:themeColor="text1"/>
          <w:sz w:val="18"/>
          <w:szCs w:val="18"/>
        </w:rPr>
      </w:pPr>
    </w:p>
    <w:tbl>
      <w:tblPr>
        <w:tblW w:w="5000" w:type="pct"/>
        <w:jc w:val="center"/>
        <w:tblLook w:val="0400" w:firstRow="0" w:lastRow="0" w:firstColumn="0" w:lastColumn="0" w:noHBand="0" w:noVBand="1"/>
      </w:tblPr>
      <w:tblGrid>
        <w:gridCol w:w="3057"/>
        <w:gridCol w:w="2187"/>
        <w:gridCol w:w="1897"/>
        <w:gridCol w:w="2772"/>
      </w:tblGrid>
      <w:tr w:rsidR="00280E4F" w:rsidRPr="00280E4F" w14:paraId="3D7B0A8A" w14:textId="77777777" w:rsidTr="00AC501A">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13294D" w14:textId="77777777" w:rsidR="00280E4F" w:rsidRPr="00280E4F" w:rsidRDefault="00280E4F" w:rsidP="00AC501A">
            <w:pPr>
              <w:ind w:right="140"/>
              <w:jc w:val="center"/>
              <w:rPr>
                <w:rFonts w:ascii="Arial Narrow" w:eastAsia="Times New Roman" w:hAnsi="Arial Narrow" w:cs="Calibri Light"/>
                <w:b/>
                <w:sz w:val="18"/>
                <w:szCs w:val="18"/>
              </w:rPr>
            </w:pPr>
            <w:r w:rsidRPr="00280E4F">
              <w:rPr>
                <w:rFonts w:ascii="Arial Narrow" w:hAnsi="Arial Narrow" w:cs="Calibri Light"/>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2455B3" w14:textId="4C669039" w:rsidR="00280E4F" w:rsidRPr="00280E4F" w:rsidRDefault="00280E4F" w:rsidP="00AC501A">
            <w:pPr>
              <w:ind w:right="140"/>
              <w:jc w:val="center"/>
              <w:rPr>
                <w:rFonts w:ascii="Arial Narrow" w:eastAsia="Times New Roman" w:hAnsi="Arial Narrow" w:cs="Calibri Light"/>
                <w:sz w:val="18"/>
                <w:szCs w:val="18"/>
              </w:rPr>
            </w:pPr>
            <w:r w:rsidRPr="00280E4F">
              <w:rPr>
                <w:rFonts w:ascii="Arial Narrow" w:hAnsi="Arial Narrow" w:cs="Calibri Light"/>
                <w:sz w:val="18"/>
                <w:szCs w:val="18"/>
              </w:rPr>
              <w:t>19 de julio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F88EFE" w14:textId="77777777" w:rsidR="00280E4F" w:rsidRPr="00280E4F" w:rsidRDefault="00280E4F" w:rsidP="00AC501A">
            <w:pPr>
              <w:ind w:right="140"/>
              <w:jc w:val="center"/>
              <w:rPr>
                <w:rFonts w:ascii="Arial Narrow" w:eastAsia="Times New Roman" w:hAnsi="Arial Narrow" w:cs="Calibri Light"/>
                <w:sz w:val="18"/>
                <w:szCs w:val="18"/>
                <w:highlight w:val="yellow"/>
              </w:rPr>
            </w:pPr>
            <w:r w:rsidRPr="00280E4F">
              <w:rPr>
                <w:rFonts w:ascii="Arial Narrow" w:hAnsi="Arial Narrow" w:cs="Calibri Light"/>
                <w:color w:val="000000"/>
                <w:sz w:val="18"/>
                <w:szCs w:val="18"/>
              </w:rPr>
              <w:t>A las 15:00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926D61" w14:textId="77777777" w:rsidR="00280E4F" w:rsidRPr="00280E4F" w:rsidRDefault="00280E4F" w:rsidP="00AC501A">
            <w:pPr>
              <w:ind w:right="140"/>
              <w:jc w:val="center"/>
              <w:rPr>
                <w:rFonts w:ascii="Arial Narrow" w:eastAsia="Times New Roman" w:hAnsi="Arial Narrow" w:cs="Calibri Light"/>
                <w:sz w:val="18"/>
                <w:szCs w:val="18"/>
              </w:rPr>
            </w:pPr>
            <w:r w:rsidRPr="00280E4F">
              <w:rPr>
                <w:rFonts w:ascii="Arial Narrow" w:hAnsi="Arial Narrow" w:cs="Calibri Light"/>
                <w:color w:val="000000"/>
                <w:sz w:val="18"/>
                <w:szCs w:val="18"/>
              </w:rPr>
              <w:t xml:space="preserve">En el </w:t>
            </w:r>
            <w:r w:rsidRPr="00280E4F">
              <w:rPr>
                <w:rFonts w:ascii="Arial Narrow" w:hAnsi="Arial Narrow" w:cs="Calibri Light"/>
                <w:b/>
                <w:color w:val="000000"/>
                <w:sz w:val="18"/>
                <w:szCs w:val="18"/>
              </w:rPr>
              <w:t xml:space="preserve">DOMICILIO </w:t>
            </w:r>
            <w:r w:rsidRPr="00280E4F">
              <w:rPr>
                <w:rFonts w:ascii="Arial Narrow" w:hAnsi="Arial Narrow" w:cs="Calibri Light"/>
                <w:bCs/>
                <w:color w:val="000000"/>
                <w:sz w:val="18"/>
                <w:szCs w:val="18"/>
              </w:rPr>
              <w:t>del</w:t>
            </w:r>
            <w:r w:rsidRPr="00280E4F">
              <w:rPr>
                <w:rFonts w:ascii="Arial Narrow" w:hAnsi="Arial Narrow" w:cs="Calibri Light"/>
                <w:b/>
                <w:color w:val="000000"/>
                <w:sz w:val="18"/>
                <w:szCs w:val="18"/>
              </w:rPr>
              <w:t xml:space="preserve"> ORGANISMO</w:t>
            </w:r>
          </w:p>
        </w:tc>
      </w:tr>
    </w:tbl>
    <w:p w14:paraId="5EDDAA54" w14:textId="77777777" w:rsidR="00280E4F" w:rsidRPr="00280E4F" w:rsidRDefault="00280E4F" w:rsidP="00D03549">
      <w:pPr>
        <w:jc w:val="both"/>
        <w:rPr>
          <w:rFonts w:ascii="Arial Narrow" w:hAnsi="Arial Narrow" w:cs="Calibri Light"/>
          <w:bCs/>
          <w:color w:val="000000" w:themeColor="text1"/>
          <w:sz w:val="18"/>
          <w:szCs w:val="18"/>
        </w:rPr>
      </w:pPr>
    </w:p>
    <w:p w14:paraId="1C106A05" w14:textId="0362535D" w:rsidR="009F655E" w:rsidRPr="00280E4F" w:rsidRDefault="00A900BC" w:rsidP="009F655E">
      <w:pPr>
        <w:jc w:val="both"/>
        <w:rPr>
          <w:rFonts w:ascii="Arial Narrow" w:hAnsi="Arial Narrow" w:cs="Calibri Light"/>
          <w:bCs/>
          <w:color w:val="000000" w:themeColor="text1"/>
          <w:sz w:val="18"/>
          <w:szCs w:val="18"/>
        </w:rPr>
      </w:pPr>
      <w:r w:rsidRPr="00280E4F">
        <w:rPr>
          <w:rFonts w:ascii="Arial Narrow" w:hAnsi="Arial Narrow" w:cs="Calibri Light"/>
          <w:b/>
          <w:bCs/>
          <w:color w:val="000000" w:themeColor="text1"/>
          <w:sz w:val="18"/>
          <w:szCs w:val="18"/>
        </w:rPr>
        <w:t>2</w:t>
      </w:r>
      <w:r w:rsidR="00280E4F" w:rsidRPr="00280E4F">
        <w:rPr>
          <w:rFonts w:ascii="Arial Narrow" w:hAnsi="Arial Narrow" w:cs="Calibri Light"/>
          <w:b/>
          <w:bCs/>
          <w:color w:val="000000" w:themeColor="text1"/>
          <w:sz w:val="18"/>
          <w:szCs w:val="18"/>
        </w:rPr>
        <w:t xml:space="preserve">-. </w:t>
      </w:r>
      <w:r w:rsidR="00280E4F" w:rsidRPr="001B31CF">
        <w:rPr>
          <w:rFonts w:ascii="Arial Narrow" w:hAnsi="Arial Narrow" w:cs="Calibri Light"/>
          <w:color w:val="000000" w:themeColor="text1"/>
          <w:sz w:val="18"/>
          <w:szCs w:val="18"/>
        </w:rPr>
        <w:t>Referencia</w:t>
      </w:r>
      <w:r w:rsidR="009F655E" w:rsidRPr="00280E4F">
        <w:rPr>
          <w:rFonts w:ascii="Arial Narrow" w:hAnsi="Arial Narrow" w:cs="Calibri Light"/>
          <w:bCs/>
          <w:color w:val="000000" w:themeColor="text1"/>
          <w:sz w:val="18"/>
          <w:szCs w:val="18"/>
        </w:rPr>
        <w:t>:</w:t>
      </w:r>
      <w:r w:rsidRPr="00280E4F">
        <w:rPr>
          <w:rFonts w:ascii="Arial Narrow" w:hAnsi="Arial Narrow" w:cs="Calibri Light"/>
          <w:bCs/>
          <w:color w:val="000000" w:themeColor="text1"/>
          <w:sz w:val="18"/>
          <w:szCs w:val="18"/>
        </w:rPr>
        <w:t xml:space="preserve"> </w:t>
      </w:r>
      <w:r w:rsidR="00280E4F" w:rsidRPr="00280E4F">
        <w:rPr>
          <w:rFonts w:ascii="Arial Narrow" w:hAnsi="Arial Narrow" w:cs="Calibri Light"/>
          <w:b/>
          <w:color w:val="000000" w:themeColor="text1"/>
          <w:sz w:val="18"/>
          <w:szCs w:val="18"/>
        </w:rPr>
        <w:t xml:space="preserve">BASES </w:t>
      </w:r>
      <w:r w:rsidR="00280E4F" w:rsidRPr="00280E4F">
        <w:rPr>
          <w:rFonts w:ascii="Arial Narrow" w:hAnsi="Arial Narrow" w:cs="Calibri Light"/>
          <w:bCs/>
          <w:color w:val="000000" w:themeColor="text1"/>
          <w:sz w:val="18"/>
          <w:szCs w:val="18"/>
        </w:rPr>
        <w:t xml:space="preserve">de </w:t>
      </w:r>
      <w:r w:rsidRPr="00280E4F">
        <w:rPr>
          <w:rFonts w:ascii="Arial Narrow" w:hAnsi="Arial Narrow" w:cs="Calibri Light"/>
          <w:bCs/>
          <w:color w:val="000000" w:themeColor="text1"/>
          <w:sz w:val="18"/>
          <w:szCs w:val="18"/>
        </w:rPr>
        <w:t>la</w:t>
      </w:r>
      <w:r w:rsidR="009F655E" w:rsidRPr="00280E4F">
        <w:rPr>
          <w:rFonts w:ascii="Arial Narrow" w:hAnsi="Arial Narrow" w:cs="Calibri Light"/>
          <w:bCs/>
          <w:color w:val="000000" w:themeColor="text1"/>
          <w:sz w:val="18"/>
          <w:szCs w:val="18"/>
        </w:rPr>
        <w:t xml:space="preserve"> </w:t>
      </w:r>
      <w:r w:rsidR="009F655E" w:rsidRPr="00280E4F">
        <w:rPr>
          <w:rFonts w:ascii="Arial Narrow" w:hAnsi="Arial Narrow" w:cs="Calibri Light"/>
          <w:b/>
          <w:bCs/>
          <w:color w:val="000000" w:themeColor="text1"/>
          <w:sz w:val="18"/>
          <w:szCs w:val="18"/>
        </w:rPr>
        <w:t xml:space="preserve">CONVOCATORIA </w:t>
      </w:r>
      <w:r w:rsidR="009F655E" w:rsidRPr="00280E4F">
        <w:rPr>
          <w:rFonts w:ascii="Arial Narrow" w:hAnsi="Arial Narrow" w:cs="Calibri Light"/>
          <w:bCs/>
          <w:color w:val="000000" w:themeColor="text1"/>
          <w:sz w:val="18"/>
          <w:szCs w:val="18"/>
        </w:rPr>
        <w:t>de la</w:t>
      </w:r>
      <w:r w:rsidR="009F655E" w:rsidRPr="00280E4F">
        <w:rPr>
          <w:rFonts w:ascii="Arial Narrow" w:hAnsi="Arial Narrow" w:cs="Calibri Light"/>
          <w:b/>
          <w:bCs/>
          <w:color w:val="000000" w:themeColor="text1"/>
          <w:sz w:val="18"/>
          <w:szCs w:val="18"/>
        </w:rPr>
        <w:t xml:space="preserve"> LICITACIÓN</w:t>
      </w:r>
      <w:r w:rsidR="007F4D84">
        <w:rPr>
          <w:rFonts w:ascii="Arial Narrow" w:hAnsi="Arial Narrow" w:cs="Calibri Light"/>
          <w:b/>
          <w:bCs/>
          <w:color w:val="000000" w:themeColor="text1"/>
          <w:sz w:val="18"/>
          <w:szCs w:val="18"/>
        </w:rPr>
        <w:t>,</w:t>
      </w:r>
      <w:r w:rsidR="009F655E" w:rsidRPr="00280E4F">
        <w:rPr>
          <w:rFonts w:ascii="Arial Narrow" w:hAnsi="Arial Narrow" w:cs="Calibri Light"/>
          <w:color w:val="000000" w:themeColor="text1"/>
          <w:sz w:val="18"/>
          <w:szCs w:val="18"/>
        </w:rPr>
        <w:t xml:space="preserve"> </w:t>
      </w:r>
      <w:r w:rsidRPr="00280E4F">
        <w:rPr>
          <w:rFonts w:ascii="Arial Narrow" w:hAnsi="Arial Narrow" w:cs="Calibri Light"/>
          <w:color w:val="000000" w:themeColor="text1"/>
          <w:sz w:val="18"/>
          <w:szCs w:val="18"/>
        </w:rPr>
        <w:t>página 38</w:t>
      </w:r>
      <w:r w:rsidR="007F4D84">
        <w:rPr>
          <w:rFonts w:ascii="Arial Narrow" w:hAnsi="Arial Narrow" w:cs="Calibri Light"/>
          <w:color w:val="000000" w:themeColor="text1"/>
          <w:sz w:val="18"/>
          <w:szCs w:val="18"/>
        </w:rPr>
        <w:t>;</w:t>
      </w:r>
      <w:r w:rsidRPr="00280E4F">
        <w:rPr>
          <w:rFonts w:ascii="Arial Narrow" w:hAnsi="Arial Narrow" w:cs="Calibri Light"/>
          <w:color w:val="000000" w:themeColor="text1"/>
          <w:sz w:val="18"/>
          <w:szCs w:val="18"/>
        </w:rPr>
        <w:t xml:space="preserve"> se</w:t>
      </w:r>
      <w:r w:rsidR="00280E4F" w:rsidRPr="00280E4F">
        <w:rPr>
          <w:rFonts w:ascii="Arial Narrow" w:hAnsi="Arial Narrow" w:cs="Calibri Light"/>
          <w:color w:val="000000" w:themeColor="text1"/>
          <w:sz w:val="18"/>
          <w:szCs w:val="18"/>
        </w:rPr>
        <w:t xml:space="preserve"> deberá considerar </w:t>
      </w:r>
      <w:r w:rsidR="007F4D84">
        <w:rPr>
          <w:rFonts w:ascii="Arial Narrow" w:hAnsi="Arial Narrow" w:cs="Calibri Light"/>
          <w:color w:val="000000" w:themeColor="text1"/>
          <w:sz w:val="18"/>
          <w:szCs w:val="18"/>
        </w:rPr>
        <w:t xml:space="preserve">con la leyenda </w:t>
      </w:r>
      <w:r w:rsidR="00280E4F" w:rsidRPr="00280E4F">
        <w:rPr>
          <w:rFonts w:ascii="Arial Narrow" w:hAnsi="Arial Narrow" w:cs="Calibri Light"/>
          <w:color w:val="000000" w:themeColor="text1"/>
          <w:sz w:val="18"/>
          <w:szCs w:val="18"/>
        </w:rPr>
        <w:t>SIN TEXTO</w:t>
      </w:r>
      <w:r w:rsidR="007F4D84">
        <w:rPr>
          <w:rFonts w:ascii="Arial Narrow" w:hAnsi="Arial Narrow" w:cs="Calibri Light"/>
          <w:color w:val="000000" w:themeColor="text1"/>
          <w:sz w:val="18"/>
          <w:szCs w:val="18"/>
        </w:rPr>
        <w:t>;</w:t>
      </w:r>
      <w:r w:rsidR="00280E4F" w:rsidRPr="00280E4F">
        <w:rPr>
          <w:rFonts w:ascii="Arial Narrow" w:hAnsi="Arial Narrow" w:cs="Calibri Light"/>
          <w:color w:val="000000" w:themeColor="text1"/>
          <w:sz w:val="18"/>
          <w:szCs w:val="18"/>
        </w:rPr>
        <w:t xml:space="preserve"> </w:t>
      </w:r>
      <w:r w:rsidRPr="00280E4F">
        <w:rPr>
          <w:rFonts w:ascii="Arial Narrow" w:hAnsi="Arial Narrow" w:cs="Calibri Light"/>
          <w:color w:val="000000" w:themeColor="text1"/>
          <w:sz w:val="18"/>
          <w:szCs w:val="18"/>
        </w:rPr>
        <w:t>los nombres de los Servidores Públicos del Organismo</w:t>
      </w:r>
      <w:r w:rsidR="007F4D84">
        <w:rPr>
          <w:rFonts w:ascii="Arial Narrow" w:hAnsi="Arial Narrow" w:cs="Calibri Light"/>
          <w:color w:val="000000" w:themeColor="text1"/>
          <w:sz w:val="18"/>
          <w:szCs w:val="18"/>
        </w:rPr>
        <w:t xml:space="preserve"> que intervienen en el documento</w:t>
      </w:r>
      <w:r w:rsidRPr="00280E4F">
        <w:rPr>
          <w:rFonts w:ascii="Arial Narrow" w:hAnsi="Arial Narrow" w:cs="Calibri Light"/>
          <w:color w:val="000000" w:themeColor="text1"/>
          <w:sz w:val="18"/>
          <w:szCs w:val="18"/>
        </w:rPr>
        <w:t xml:space="preserve"> se</w:t>
      </w:r>
      <w:r w:rsidR="009F655E" w:rsidRPr="00280E4F">
        <w:rPr>
          <w:rFonts w:ascii="Arial Narrow" w:hAnsi="Arial Narrow" w:cs="Calibri Light"/>
          <w:b/>
          <w:bCs/>
          <w:color w:val="000000" w:themeColor="text1"/>
          <w:sz w:val="18"/>
          <w:szCs w:val="18"/>
        </w:rPr>
        <w:t xml:space="preserve"> </w:t>
      </w:r>
      <w:r w:rsidR="00280E4F" w:rsidRPr="00280E4F">
        <w:rPr>
          <w:rFonts w:ascii="Arial Narrow" w:hAnsi="Arial Narrow" w:cs="Calibri Light"/>
          <w:bCs/>
          <w:color w:val="000000" w:themeColor="text1"/>
          <w:sz w:val="18"/>
          <w:szCs w:val="18"/>
        </w:rPr>
        <w:t>detallan</w:t>
      </w:r>
      <w:r w:rsidR="009F655E" w:rsidRPr="00280E4F">
        <w:rPr>
          <w:rFonts w:ascii="Arial Narrow" w:hAnsi="Arial Narrow" w:cs="Calibri Light"/>
          <w:bCs/>
          <w:color w:val="000000" w:themeColor="text1"/>
          <w:sz w:val="18"/>
          <w:szCs w:val="18"/>
        </w:rPr>
        <w:t xml:space="preserve"> </w:t>
      </w:r>
      <w:r w:rsidR="005457E1" w:rsidRPr="00280E4F">
        <w:rPr>
          <w:rFonts w:ascii="Arial Narrow" w:hAnsi="Arial Narrow" w:cs="Calibri Light"/>
          <w:bCs/>
          <w:color w:val="000000" w:themeColor="text1"/>
          <w:sz w:val="18"/>
          <w:szCs w:val="18"/>
        </w:rPr>
        <w:t>en la página 37.</w:t>
      </w:r>
    </w:p>
    <w:p w14:paraId="6B77806F" w14:textId="62870767" w:rsidR="002F35FB" w:rsidRPr="00280E4F" w:rsidRDefault="002F35FB" w:rsidP="009F655E">
      <w:pPr>
        <w:jc w:val="both"/>
        <w:rPr>
          <w:rFonts w:ascii="Arial Narrow" w:hAnsi="Arial Narrow" w:cs="Calibri Light"/>
          <w:bCs/>
          <w:color w:val="000000" w:themeColor="text1"/>
          <w:sz w:val="18"/>
          <w:szCs w:val="18"/>
        </w:rPr>
      </w:pPr>
    </w:p>
    <w:p w14:paraId="62D30C7A" w14:textId="1D7FAC57" w:rsidR="009E1B22" w:rsidRPr="00280E4F" w:rsidRDefault="008E6B11" w:rsidP="008E6B11">
      <w:pPr>
        <w:spacing w:line="276" w:lineRule="auto"/>
        <w:jc w:val="both"/>
        <w:rPr>
          <w:rFonts w:ascii="Arial Narrow" w:hAnsi="Arial Narrow" w:cs="Calibri Light"/>
          <w:b/>
          <w:color w:val="000000" w:themeColor="text1"/>
          <w:sz w:val="18"/>
          <w:szCs w:val="18"/>
        </w:rPr>
      </w:pPr>
      <w:r w:rsidRPr="00280E4F">
        <w:rPr>
          <w:rFonts w:ascii="Arial Narrow" w:hAnsi="Arial Narrow" w:cs="Calibri Light"/>
          <w:b/>
          <w:color w:val="000000" w:themeColor="text1"/>
          <w:sz w:val="18"/>
          <w:szCs w:val="18"/>
        </w:rPr>
        <w:t xml:space="preserve">PREGUNTAS DE LOS PARTICIPANTES </w:t>
      </w:r>
    </w:p>
    <w:p w14:paraId="559294DD" w14:textId="77777777" w:rsidR="004666C8" w:rsidRPr="00280E4F" w:rsidRDefault="004666C8" w:rsidP="000A58BD">
      <w:pPr>
        <w:pStyle w:val="MiTitulo1"/>
        <w:rPr>
          <w:rFonts w:ascii="Arial Narrow" w:hAnsi="Arial Narrow"/>
          <w:sz w:val="18"/>
          <w:szCs w:val="18"/>
        </w:rPr>
      </w:pPr>
    </w:p>
    <w:p w14:paraId="0D61DADA" w14:textId="430E246E" w:rsidR="008A1C7F" w:rsidRPr="00280E4F" w:rsidRDefault="004D0B36" w:rsidP="008A1C7F">
      <w:pPr>
        <w:tabs>
          <w:tab w:val="left" w:pos="2280"/>
        </w:tabs>
        <w:spacing w:line="276" w:lineRule="auto"/>
        <w:jc w:val="both"/>
        <w:rPr>
          <w:rFonts w:ascii="Arial Narrow" w:hAnsi="Arial Narrow"/>
          <w:sz w:val="18"/>
          <w:szCs w:val="18"/>
        </w:rPr>
      </w:pPr>
      <w:r w:rsidRPr="00280E4F">
        <w:rPr>
          <w:rFonts w:ascii="Arial Narrow" w:eastAsiaTheme="minorEastAsia" w:hAnsi="Arial Narrow" w:cs="Calibri Light"/>
          <w:b/>
          <w:sz w:val="18"/>
          <w:szCs w:val="18"/>
        </w:rPr>
        <w:t>Primero. -</w:t>
      </w:r>
      <w:r w:rsidR="008A1C7F" w:rsidRPr="00280E4F">
        <w:rPr>
          <w:rFonts w:ascii="Arial Narrow" w:eastAsiaTheme="minorEastAsia" w:hAnsi="Arial Narrow" w:cs="Calibri Light"/>
          <w:sz w:val="18"/>
          <w:szCs w:val="18"/>
        </w:rPr>
        <w:t xml:space="preserve"> La Unidad Centralizada de Compras, informa que se</w:t>
      </w:r>
      <w:r w:rsidR="00F71186" w:rsidRPr="00280E4F">
        <w:rPr>
          <w:rFonts w:ascii="Arial Narrow" w:eastAsiaTheme="minorEastAsia" w:hAnsi="Arial Narrow" w:cs="Calibri Light"/>
          <w:sz w:val="18"/>
          <w:szCs w:val="18"/>
        </w:rPr>
        <w:t xml:space="preserve"> NO se</w:t>
      </w:r>
      <w:r w:rsidR="008A1C7F" w:rsidRPr="00280E4F">
        <w:rPr>
          <w:rFonts w:ascii="Arial Narrow" w:eastAsiaTheme="minorEastAsia" w:hAnsi="Arial Narrow" w:cs="Calibri Light"/>
          <w:sz w:val="18"/>
          <w:szCs w:val="18"/>
        </w:rPr>
        <w:t xml:space="preserve"> recibieron preguntas al correo </w:t>
      </w:r>
      <w:hyperlink r:id="rId9" w:history="1">
        <w:r w:rsidR="008A1C7F" w:rsidRPr="00280E4F">
          <w:rPr>
            <w:rStyle w:val="Hipervnculo"/>
            <w:rFonts w:ascii="Arial Narrow" w:hAnsi="Arial Narrow" w:cs="Calibri Light"/>
            <w:sz w:val="18"/>
            <w:szCs w:val="18"/>
          </w:rPr>
          <w:t>ivonne.castaneda@jalisco.gob.mx</w:t>
        </w:r>
      </w:hyperlink>
      <w:r w:rsidR="008A1C7F" w:rsidRPr="00280E4F">
        <w:rPr>
          <w:rStyle w:val="Hipervnculo"/>
          <w:rFonts w:ascii="Arial Narrow" w:hAnsi="Arial Narrow" w:cs="Calibri Light"/>
          <w:sz w:val="18"/>
          <w:szCs w:val="18"/>
        </w:rPr>
        <w:t xml:space="preserve"> </w:t>
      </w:r>
      <w:r w:rsidR="008A1C7F" w:rsidRPr="00280E4F">
        <w:rPr>
          <w:rFonts w:ascii="Arial Narrow" w:hAnsi="Arial Narrow"/>
          <w:sz w:val="18"/>
          <w:szCs w:val="18"/>
        </w:rPr>
        <w:t>dentro de la fecha y horario establecidos en el CALENDARIO DE ACTIVIDADES</w:t>
      </w:r>
      <w:r w:rsidR="00641964">
        <w:rPr>
          <w:rFonts w:ascii="Arial Narrow" w:hAnsi="Arial Narrow"/>
          <w:sz w:val="18"/>
          <w:szCs w:val="18"/>
        </w:rPr>
        <w:t>.</w:t>
      </w:r>
    </w:p>
    <w:p w14:paraId="12EF6E77" w14:textId="07573795" w:rsidR="003517A2" w:rsidRPr="00280E4F" w:rsidRDefault="003517A2" w:rsidP="00E8267B">
      <w:pPr>
        <w:tabs>
          <w:tab w:val="left" w:pos="2280"/>
        </w:tabs>
        <w:jc w:val="both"/>
        <w:rPr>
          <w:rFonts w:ascii="Arial Narrow" w:hAnsi="Arial Narrow"/>
          <w:sz w:val="18"/>
          <w:szCs w:val="18"/>
        </w:rPr>
      </w:pPr>
    </w:p>
    <w:p w14:paraId="44169563" w14:textId="7179558F" w:rsidR="00FC660B" w:rsidRPr="00280E4F" w:rsidRDefault="00E8267B" w:rsidP="00A31DD5">
      <w:pPr>
        <w:tabs>
          <w:tab w:val="left" w:pos="2280"/>
        </w:tabs>
        <w:spacing w:line="276" w:lineRule="auto"/>
        <w:jc w:val="both"/>
        <w:rPr>
          <w:rFonts w:ascii="Arial Narrow" w:eastAsiaTheme="minorEastAsia" w:hAnsi="Arial Narrow" w:cs="Calibri Light"/>
          <w:sz w:val="18"/>
          <w:szCs w:val="18"/>
        </w:rPr>
      </w:pPr>
      <w:proofErr w:type="gramStart"/>
      <w:r w:rsidRPr="00280E4F">
        <w:rPr>
          <w:rFonts w:ascii="Arial Narrow" w:eastAsiaTheme="minorEastAsia" w:hAnsi="Arial Narrow" w:cs="Calibri Light"/>
          <w:b/>
          <w:sz w:val="18"/>
          <w:szCs w:val="18"/>
        </w:rPr>
        <w:t>Segundo</w:t>
      </w:r>
      <w:r w:rsidR="00A31DD5" w:rsidRPr="00280E4F">
        <w:rPr>
          <w:rFonts w:ascii="Arial Narrow" w:eastAsiaTheme="minorEastAsia" w:hAnsi="Arial Narrow" w:cs="Calibri Light"/>
          <w:sz w:val="18"/>
          <w:szCs w:val="18"/>
        </w:rPr>
        <w:t>.-</w:t>
      </w:r>
      <w:proofErr w:type="gramEnd"/>
      <w:r w:rsidR="00A31DD5" w:rsidRPr="00280E4F">
        <w:rPr>
          <w:rFonts w:ascii="Arial Narrow" w:eastAsiaTheme="minorEastAsia" w:hAnsi="Arial Narrow" w:cs="Calibri Light"/>
          <w:sz w:val="18"/>
          <w:szCs w:val="18"/>
        </w:rPr>
        <w:t xml:space="preserve"> </w:t>
      </w:r>
      <w:r w:rsidR="00A31DD5" w:rsidRPr="00280E4F">
        <w:rPr>
          <w:rFonts w:ascii="Arial Narrow" w:hAnsi="Arial Narrow"/>
          <w:sz w:val="18"/>
          <w:szCs w:val="18"/>
        </w:rPr>
        <w:t xml:space="preserve">Se advierte </w:t>
      </w:r>
      <w:r w:rsidR="00B67802" w:rsidRPr="00280E4F">
        <w:rPr>
          <w:rFonts w:ascii="Arial Narrow" w:hAnsi="Arial Narrow"/>
          <w:sz w:val="18"/>
          <w:szCs w:val="18"/>
        </w:rPr>
        <w:t xml:space="preserve">que </w:t>
      </w:r>
      <w:r w:rsidR="00280E4F" w:rsidRPr="00280E4F">
        <w:rPr>
          <w:rFonts w:ascii="Arial Narrow" w:hAnsi="Arial Narrow"/>
          <w:sz w:val="18"/>
          <w:szCs w:val="18"/>
        </w:rPr>
        <w:t xml:space="preserve">NO </w:t>
      </w:r>
      <w:r w:rsidR="00A31DD5" w:rsidRPr="00280E4F">
        <w:rPr>
          <w:rFonts w:ascii="Arial Narrow" w:hAnsi="Arial Narrow"/>
          <w:sz w:val="18"/>
          <w:szCs w:val="18"/>
        </w:rPr>
        <w:t>se registr</w:t>
      </w:r>
      <w:r w:rsidR="00B67802" w:rsidRPr="00280E4F">
        <w:rPr>
          <w:rFonts w:ascii="Arial Narrow" w:hAnsi="Arial Narrow"/>
          <w:sz w:val="18"/>
          <w:szCs w:val="18"/>
        </w:rPr>
        <w:t xml:space="preserve">aron </w:t>
      </w:r>
      <w:r w:rsidR="00B67802" w:rsidRPr="00280E4F">
        <w:rPr>
          <w:rFonts w:ascii="Arial Narrow" w:hAnsi="Arial Narrow"/>
          <w:b/>
          <w:bCs/>
          <w:sz w:val="18"/>
          <w:szCs w:val="18"/>
        </w:rPr>
        <w:t>PARTICIPANTES</w:t>
      </w:r>
      <w:r w:rsidR="00A31DD5" w:rsidRPr="00280E4F">
        <w:rPr>
          <w:rFonts w:ascii="Arial Narrow" w:hAnsi="Arial Narrow"/>
          <w:sz w:val="18"/>
          <w:szCs w:val="18"/>
        </w:rPr>
        <w:t xml:space="preserve"> para el </w:t>
      </w:r>
      <w:r w:rsidR="00A31DD5" w:rsidRPr="00280E4F">
        <w:rPr>
          <w:rFonts w:ascii="Arial Narrow" w:hAnsi="Arial Narrow"/>
          <w:b/>
          <w:sz w:val="18"/>
          <w:szCs w:val="18"/>
        </w:rPr>
        <w:t>ACTO DE JUNTA ACLARATORIA.</w:t>
      </w:r>
    </w:p>
    <w:p w14:paraId="5E2C6883" w14:textId="0153AB5B" w:rsidR="00D7506D" w:rsidRPr="00280E4F" w:rsidRDefault="00D7506D" w:rsidP="004666C8">
      <w:pPr>
        <w:tabs>
          <w:tab w:val="left" w:pos="2280"/>
        </w:tabs>
        <w:spacing w:line="276" w:lineRule="auto"/>
        <w:jc w:val="both"/>
        <w:rPr>
          <w:rFonts w:ascii="Arial Narrow" w:eastAsiaTheme="minorEastAsia" w:hAnsi="Arial Narrow" w:cs="Calibri Light"/>
          <w:sz w:val="18"/>
          <w:szCs w:val="18"/>
        </w:rPr>
      </w:pPr>
    </w:p>
    <w:p w14:paraId="5B0EFA1A" w14:textId="400F6B6E" w:rsidR="00A476D1" w:rsidRPr="00280E4F" w:rsidRDefault="00A31DD5" w:rsidP="00FC660B">
      <w:pPr>
        <w:tabs>
          <w:tab w:val="left" w:pos="2280"/>
        </w:tabs>
        <w:jc w:val="both"/>
        <w:rPr>
          <w:rFonts w:ascii="Arial Narrow" w:eastAsiaTheme="minorEastAsia" w:hAnsi="Arial Narrow" w:cs="Calibri Light"/>
          <w:sz w:val="18"/>
          <w:szCs w:val="18"/>
        </w:rPr>
      </w:pPr>
      <w:r w:rsidRPr="00280E4F">
        <w:rPr>
          <w:rFonts w:ascii="Arial Narrow" w:eastAsiaTheme="minorEastAsia" w:hAnsi="Arial Narrow" w:cs="Calibri Light"/>
          <w:b/>
          <w:sz w:val="18"/>
          <w:szCs w:val="18"/>
        </w:rPr>
        <w:t>Tercero</w:t>
      </w:r>
      <w:r w:rsidR="004D0B36" w:rsidRPr="00280E4F">
        <w:rPr>
          <w:rFonts w:ascii="Arial Narrow" w:eastAsiaTheme="minorEastAsia" w:hAnsi="Arial Narrow" w:cs="Calibri Light"/>
          <w:b/>
          <w:sz w:val="18"/>
          <w:szCs w:val="18"/>
        </w:rPr>
        <w:t>. -</w:t>
      </w:r>
      <w:r w:rsidR="009E1B22" w:rsidRPr="00280E4F">
        <w:rPr>
          <w:rFonts w:ascii="Arial Narrow" w:eastAsiaTheme="minorEastAsia" w:hAnsi="Arial Narrow" w:cs="Calibri Light"/>
          <w:sz w:val="18"/>
          <w:szCs w:val="18"/>
        </w:rPr>
        <w:t xml:space="preserve"> Se da por terminada la presente </w:t>
      </w:r>
      <w:r w:rsidR="00724F9F" w:rsidRPr="00280E4F">
        <w:rPr>
          <w:rFonts w:ascii="Arial Narrow" w:eastAsiaTheme="minorEastAsia" w:hAnsi="Arial Narrow" w:cs="Calibri Light"/>
          <w:sz w:val="18"/>
          <w:szCs w:val="18"/>
        </w:rPr>
        <w:t>A</w:t>
      </w:r>
      <w:r w:rsidR="009E1B22" w:rsidRPr="00280E4F">
        <w:rPr>
          <w:rFonts w:ascii="Arial Narrow" w:eastAsiaTheme="minorEastAsia" w:hAnsi="Arial Narrow" w:cs="Calibri Light"/>
          <w:sz w:val="18"/>
          <w:szCs w:val="18"/>
        </w:rPr>
        <w:t>cta el mismo día que dio inicio</w:t>
      </w:r>
      <w:r w:rsidR="00E47F9C" w:rsidRPr="00280E4F">
        <w:rPr>
          <w:rFonts w:ascii="Arial Narrow" w:eastAsiaTheme="minorEastAsia" w:hAnsi="Arial Narrow" w:cs="Calibri Light"/>
          <w:sz w:val="18"/>
          <w:szCs w:val="18"/>
        </w:rPr>
        <w:t>, siendo</w:t>
      </w:r>
      <w:r w:rsidR="009E1B22" w:rsidRPr="00280E4F">
        <w:rPr>
          <w:rFonts w:ascii="Arial Narrow" w:eastAsiaTheme="minorEastAsia" w:hAnsi="Arial Narrow" w:cs="Calibri Light"/>
          <w:sz w:val="18"/>
          <w:szCs w:val="18"/>
        </w:rPr>
        <w:t xml:space="preserve"> las </w:t>
      </w:r>
      <w:r w:rsidR="00C82637" w:rsidRPr="00280E4F">
        <w:rPr>
          <w:rFonts w:ascii="Arial Narrow" w:eastAsiaTheme="minorEastAsia" w:hAnsi="Arial Narrow" w:cs="Calibri Light"/>
          <w:sz w:val="18"/>
          <w:szCs w:val="18"/>
        </w:rPr>
        <w:t>1</w:t>
      </w:r>
      <w:r w:rsidR="001B469A" w:rsidRPr="00280E4F">
        <w:rPr>
          <w:rFonts w:ascii="Arial Narrow" w:eastAsiaTheme="minorEastAsia" w:hAnsi="Arial Narrow" w:cs="Calibri Light"/>
          <w:sz w:val="18"/>
          <w:szCs w:val="18"/>
        </w:rPr>
        <w:t>4</w:t>
      </w:r>
      <w:r w:rsidR="00FC660B" w:rsidRPr="00280E4F">
        <w:rPr>
          <w:rFonts w:ascii="Arial Narrow" w:eastAsiaTheme="minorEastAsia" w:hAnsi="Arial Narrow" w:cs="Calibri Light"/>
          <w:sz w:val="18"/>
          <w:szCs w:val="18"/>
        </w:rPr>
        <w:t>:</w:t>
      </w:r>
      <w:r w:rsidR="00FF0415" w:rsidRPr="00280E4F">
        <w:rPr>
          <w:rFonts w:ascii="Arial Narrow" w:eastAsiaTheme="minorEastAsia" w:hAnsi="Arial Narrow" w:cs="Calibri Light"/>
          <w:sz w:val="18"/>
          <w:szCs w:val="18"/>
        </w:rPr>
        <w:t>1</w:t>
      </w:r>
      <w:r w:rsidR="00280E4F" w:rsidRPr="00280E4F">
        <w:rPr>
          <w:rFonts w:ascii="Arial Narrow" w:eastAsiaTheme="minorEastAsia" w:hAnsi="Arial Narrow" w:cs="Calibri Light"/>
          <w:sz w:val="18"/>
          <w:szCs w:val="18"/>
        </w:rPr>
        <w:t>0</w:t>
      </w:r>
      <w:r w:rsidR="00FC660B" w:rsidRPr="00280E4F">
        <w:rPr>
          <w:rFonts w:ascii="Arial Narrow" w:eastAsiaTheme="minorEastAsia" w:hAnsi="Arial Narrow" w:cs="Calibri Light"/>
          <w:sz w:val="18"/>
          <w:szCs w:val="18"/>
        </w:rPr>
        <w:t xml:space="preserve"> </w:t>
      </w:r>
      <w:r w:rsidR="009E1B22" w:rsidRPr="00280E4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280E4F">
        <w:rPr>
          <w:rFonts w:ascii="Arial Narrow" w:eastAsiaTheme="minorEastAsia" w:hAnsi="Arial Narrow" w:cs="Calibri Light"/>
          <w:sz w:val="18"/>
          <w:szCs w:val="18"/>
        </w:rPr>
        <w:t xml:space="preserve">lugar. </w:t>
      </w:r>
      <w:r w:rsidR="00A476D1" w:rsidRPr="00280E4F">
        <w:rPr>
          <w:rFonts w:ascii="Arial Narrow" w:eastAsiaTheme="minorEastAsia" w:hAnsi="Arial Narrow" w:cs="Calibri Light"/>
          <w:sz w:val="18"/>
          <w:szCs w:val="18"/>
        </w:rPr>
        <w:t>-----------------------------------------------------------------</w:t>
      </w:r>
      <w:r w:rsidR="00FD34C2" w:rsidRPr="00280E4F">
        <w:rPr>
          <w:rFonts w:ascii="Arial Narrow" w:eastAsiaTheme="minorEastAsia" w:hAnsi="Arial Narrow" w:cs="Calibri Light"/>
          <w:sz w:val="18"/>
          <w:szCs w:val="18"/>
        </w:rPr>
        <w:t>-----------------</w:t>
      </w:r>
      <w:r w:rsidR="00280E4F">
        <w:rPr>
          <w:rFonts w:ascii="Arial Narrow" w:eastAsiaTheme="minorEastAsia" w:hAnsi="Arial Narrow" w:cs="Calibri Light"/>
          <w:sz w:val="18"/>
          <w:szCs w:val="18"/>
        </w:rPr>
        <w:t>------------------------------------------</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280E4F" w:rsidRDefault="00006457" w:rsidP="003A50BA">
            <w:pPr>
              <w:jc w:val="center"/>
              <w:rPr>
                <w:rFonts w:ascii="Arial Narrow" w:hAnsi="Arial Narrow"/>
                <w:color w:val="000000"/>
                <w:sz w:val="16"/>
                <w:szCs w:val="16"/>
              </w:rPr>
            </w:pPr>
            <w:r w:rsidRPr="00280E4F">
              <w:rPr>
                <w:rFonts w:ascii="Arial Narrow" w:hAnsi="Arial Narrow"/>
                <w:color w:val="000000"/>
                <w:sz w:val="16"/>
                <w:szCs w:val="16"/>
              </w:rPr>
              <w:t>MTRO. GILDARDO FLORES FREGOSO</w:t>
            </w:r>
          </w:p>
        </w:tc>
        <w:tc>
          <w:tcPr>
            <w:tcW w:w="1244" w:type="pct"/>
            <w:shd w:val="clear" w:color="auto" w:fill="auto"/>
            <w:vAlign w:val="center"/>
            <w:hideMark/>
          </w:tcPr>
          <w:p w14:paraId="706E2F05" w14:textId="46F2D9C8" w:rsidR="00006457" w:rsidRPr="00280E4F" w:rsidRDefault="00006457" w:rsidP="00C6300B">
            <w:pPr>
              <w:jc w:val="center"/>
              <w:rPr>
                <w:rFonts w:ascii="Arial Narrow" w:hAnsi="Arial Narrow"/>
                <w:color w:val="000000"/>
                <w:sz w:val="16"/>
                <w:szCs w:val="16"/>
              </w:rPr>
            </w:pPr>
            <w:r w:rsidRPr="00280E4F">
              <w:rPr>
                <w:rFonts w:ascii="Arial Narrow" w:hAnsi="Arial Narrow"/>
                <w:color w:val="000000"/>
                <w:sz w:val="16"/>
                <w:szCs w:val="16"/>
              </w:rPr>
              <w:t>DIRECTOR DE RECURSOS MATERIALES DEL O.P.D. SERVICIOS DE SALUD JALISCO</w:t>
            </w:r>
          </w:p>
          <w:p w14:paraId="4E0EB738" w14:textId="77777777" w:rsidR="00006457" w:rsidRPr="00280E4F" w:rsidRDefault="00006457" w:rsidP="003A50BA">
            <w:pPr>
              <w:jc w:val="center"/>
              <w:rPr>
                <w:rFonts w:ascii="Arial Narrow" w:hAnsi="Arial Narrow"/>
                <w:color w:val="000000"/>
                <w:sz w:val="16"/>
                <w:szCs w:val="16"/>
              </w:rPr>
            </w:pPr>
          </w:p>
        </w:tc>
        <w:tc>
          <w:tcPr>
            <w:tcW w:w="1233" w:type="pct"/>
            <w:shd w:val="clear" w:color="auto" w:fill="auto"/>
            <w:vAlign w:val="center"/>
            <w:hideMark/>
          </w:tcPr>
          <w:p w14:paraId="2597C878" w14:textId="77777777" w:rsidR="00006457" w:rsidRPr="00280E4F" w:rsidRDefault="00006457" w:rsidP="003A50BA">
            <w:pPr>
              <w:jc w:val="center"/>
              <w:rPr>
                <w:rFonts w:ascii="Arial Narrow" w:hAnsi="Arial Narrow"/>
                <w:b/>
                <w:bCs/>
                <w:color w:val="000000"/>
                <w:sz w:val="16"/>
                <w:szCs w:val="16"/>
              </w:rPr>
            </w:pPr>
            <w:r w:rsidRPr="00280E4F">
              <w:rPr>
                <w:rFonts w:ascii="Arial Narrow" w:hAnsi="Arial Narrow"/>
                <w:b/>
                <w:bCs/>
                <w:color w:val="000000"/>
                <w:sz w:val="16"/>
                <w:szCs w:val="16"/>
              </w:rPr>
              <w:t> </w:t>
            </w:r>
          </w:p>
        </w:tc>
        <w:tc>
          <w:tcPr>
            <w:tcW w:w="1110" w:type="pct"/>
            <w:shd w:val="clear" w:color="auto" w:fill="auto"/>
            <w:vAlign w:val="center"/>
            <w:hideMark/>
          </w:tcPr>
          <w:p w14:paraId="4AF2775D" w14:textId="77777777" w:rsidR="00006457" w:rsidRPr="00280E4F" w:rsidRDefault="00006457" w:rsidP="003A50BA">
            <w:pPr>
              <w:jc w:val="center"/>
              <w:rPr>
                <w:rFonts w:ascii="Arial Narrow" w:hAnsi="Arial Narrow"/>
                <w:b/>
                <w:bCs/>
                <w:color w:val="000000"/>
                <w:sz w:val="16"/>
                <w:szCs w:val="16"/>
              </w:rPr>
            </w:pPr>
            <w:r w:rsidRPr="00280E4F">
              <w:rPr>
                <w:rFonts w:ascii="Arial Narrow" w:hAnsi="Arial Narrow"/>
                <w:b/>
                <w:bCs/>
                <w:color w:val="000000"/>
                <w:sz w:val="16"/>
                <w:szCs w:val="16"/>
              </w:rPr>
              <w:t> </w:t>
            </w:r>
          </w:p>
        </w:tc>
      </w:tr>
      <w:tr w:rsidR="00006457" w:rsidRPr="00DB1228" w14:paraId="1678C95F" w14:textId="77777777" w:rsidTr="00975D23">
        <w:trPr>
          <w:trHeight w:val="888"/>
        </w:trPr>
        <w:tc>
          <w:tcPr>
            <w:tcW w:w="1413" w:type="pct"/>
            <w:shd w:val="clear" w:color="auto" w:fill="auto"/>
            <w:vAlign w:val="center"/>
            <w:hideMark/>
          </w:tcPr>
          <w:p w14:paraId="15403A6F" w14:textId="211411E3" w:rsidR="00006457" w:rsidRPr="00280E4F" w:rsidRDefault="00006457" w:rsidP="00006457">
            <w:pPr>
              <w:jc w:val="center"/>
              <w:rPr>
                <w:rFonts w:ascii="Arial Narrow" w:hAnsi="Arial Narrow"/>
                <w:color w:val="000000"/>
                <w:sz w:val="16"/>
                <w:szCs w:val="16"/>
              </w:rPr>
            </w:pPr>
            <w:r w:rsidRPr="00280E4F">
              <w:rPr>
                <w:rFonts w:ascii="Arial Narrow" w:hAnsi="Arial Narrow"/>
                <w:color w:val="000000"/>
                <w:sz w:val="16"/>
                <w:szCs w:val="16"/>
              </w:rPr>
              <w:t>LIC. ABRAHAM YASIR MACIEL MONTOYA</w:t>
            </w:r>
          </w:p>
        </w:tc>
        <w:tc>
          <w:tcPr>
            <w:tcW w:w="1244" w:type="pct"/>
            <w:shd w:val="clear" w:color="auto" w:fill="auto"/>
            <w:vAlign w:val="center"/>
            <w:hideMark/>
          </w:tcPr>
          <w:p w14:paraId="5C0E6D58" w14:textId="58816950" w:rsidR="00006457" w:rsidRPr="00280E4F" w:rsidRDefault="00006457" w:rsidP="00C6300B">
            <w:pPr>
              <w:jc w:val="center"/>
              <w:rPr>
                <w:rFonts w:ascii="Arial Narrow" w:hAnsi="Arial Narrow"/>
                <w:color w:val="000000"/>
                <w:sz w:val="16"/>
                <w:szCs w:val="16"/>
              </w:rPr>
            </w:pPr>
            <w:r w:rsidRPr="00280E4F">
              <w:rPr>
                <w:rFonts w:ascii="Arial Narrow" w:hAnsi="Arial Narrow"/>
                <w:color w:val="000000"/>
                <w:sz w:val="16"/>
                <w:szCs w:val="16"/>
              </w:rPr>
              <w:t>COORDINADOR DE ADQUISICIONES DEL O.P.D. SERVICIOS DE SALUD JALISCO</w:t>
            </w:r>
          </w:p>
          <w:p w14:paraId="3085AB93" w14:textId="77777777" w:rsidR="00006457" w:rsidRPr="00280E4F" w:rsidRDefault="00006457" w:rsidP="00006457">
            <w:pPr>
              <w:jc w:val="center"/>
              <w:rPr>
                <w:rFonts w:ascii="Arial Narrow" w:hAnsi="Arial Narrow"/>
                <w:color w:val="000000"/>
                <w:sz w:val="16"/>
                <w:szCs w:val="16"/>
              </w:rPr>
            </w:pPr>
          </w:p>
        </w:tc>
        <w:tc>
          <w:tcPr>
            <w:tcW w:w="1233" w:type="pct"/>
            <w:shd w:val="clear" w:color="auto" w:fill="auto"/>
            <w:vAlign w:val="center"/>
            <w:hideMark/>
          </w:tcPr>
          <w:p w14:paraId="131401BE" w14:textId="77777777" w:rsidR="00006457" w:rsidRPr="00280E4F" w:rsidRDefault="00006457" w:rsidP="00006457">
            <w:pPr>
              <w:jc w:val="cente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193999D" w14:textId="77777777" w:rsidR="00006457" w:rsidRPr="00280E4F" w:rsidRDefault="00006457" w:rsidP="00006457">
            <w:pPr>
              <w:jc w:val="center"/>
              <w:rPr>
                <w:rFonts w:ascii="Arial Narrow" w:hAnsi="Arial Narrow"/>
                <w:b/>
                <w:bCs/>
                <w:color w:val="FF0000"/>
                <w:sz w:val="16"/>
                <w:szCs w:val="16"/>
              </w:rPr>
            </w:pPr>
            <w:r w:rsidRPr="00280E4F">
              <w:rPr>
                <w:rFonts w:ascii="Arial Narrow" w:hAnsi="Arial Narrow"/>
                <w:b/>
                <w:bCs/>
                <w:color w:val="FF0000"/>
                <w:sz w:val="16"/>
                <w:szCs w:val="16"/>
              </w:rPr>
              <w:t> </w:t>
            </w:r>
          </w:p>
        </w:tc>
      </w:tr>
      <w:tr w:rsidR="00006457" w:rsidRPr="00DB1228" w14:paraId="3B217E25" w14:textId="77777777" w:rsidTr="00975D23">
        <w:trPr>
          <w:trHeight w:val="986"/>
        </w:trPr>
        <w:tc>
          <w:tcPr>
            <w:tcW w:w="1413" w:type="pct"/>
            <w:shd w:val="clear" w:color="auto" w:fill="auto"/>
            <w:vAlign w:val="center"/>
            <w:hideMark/>
          </w:tcPr>
          <w:p w14:paraId="32D1F0DE" w14:textId="77777777" w:rsidR="00006457" w:rsidRPr="00280E4F" w:rsidRDefault="00006457" w:rsidP="00006457">
            <w:pPr>
              <w:jc w:val="center"/>
              <w:rPr>
                <w:rFonts w:ascii="Arial Narrow" w:hAnsi="Arial Narrow"/>
                <w:color w:val="000000"/>
                <w:sz w:val="16"/>
                <w:szCs w:val="16"/>
              </w:rPr>
            </w:pPr>
            <w:r w:rsidRPr="00280E4F">
              <w:rPr>
                <w:rFonts w:ascii="Arial Narrow" w:hAnsi="Arial Narrow"/>
                <w:color w:val="000000"/>
                <w:sz w:val="16"/>
                <w:szCs w:val="16"/>
              </w:rPr>
              <w:t>LIC. ABRIL ALEJANDRA BALLINA AGUIAR</w:t>
            </w:r>
          </w:p>
        </w:tc>
        <w:tc>
          <w:tcPr>
            <w:tcW w:w="1244" w:type="pct"/>
            <w:shd w:val="clear" w:color="auto" w:fill="auto"/>
            <w:vAlign w:val="center"/>
            <w:hideMark/>
          </w:tcPr>
          <w:p w14:paraId="3B125232" w14:textId="77777777" w:rsidR="00006457" w:rsidRPr="00280E4F" w:rsidRDefault="00006457" w:rsidP="00006457">
            <w:pPr>
              <w:jc w:val="center"/>
              <w:rPr>
                <w:rFonts w:ascii="Arial Narrow" w:hAnsi="Arial Narrow"/>
                <w:color w:val="000000"/>
                <w:sz w:val="16"/>
                <w:szCs w:val="16"/>
              </w:rPr>
            </w:pPr>
            <w:r w:rsidRPr="00280E4F">
              <w:rPr>
                <w:rFonts w:ascii="Arial Narrow" w:hAnsi="Arial Narrow"/>
                <w:color w:val="000000"/>
                <w:sz w:val="16"/>
                <w:szCs w:val="16"/>
              </w:rPr>
              <w:t>REPRESENTANTE DEL ÓRGANO INTERNO DE CONTROL EN EL O.P.D. SERVICIOS DE SALUD JALISCO</w:t>
            </w:r>
          </w:p>
        </w:tc>
        <w:tc>
          <w:tcPr>
            <w:tcW w:w="1233" w:type="pct"/>
            <w:shd w:val="clear" w:color="auto" w:fill="auto"/>
            <w:vAlign w:val="center"/>
            <w:hideMark/>
          </w:tcPr>
          <w:p w14:paraId="48E82CAE" w14:textId="77777777" w:rsidR="00006457" w:rsidRPr="00280E4F" w:rsidRDefault="00006457" w:rsidP="00006457">
            <w:pP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E06EF92" w14:textId="77777777" w:rsidR="00006457" w:rsidRPr="00280E4F" w:rsidRDefault="00006457" w:rsidP="00006457">
            <w:pPr>
              <w:rPr>
                <w:rFonts w:ascii="Arial Narrow" w:hAnsi="Arial Narrow"/>
                <w:b/>
                <w:bCs/>
                <w:color w:val="FF0000"/>
                <w:sz w:val="16"/>
                <w:szCs w:val="16"/>
              </w:rPr>
            </w:pPr>
            <w:r w:rsidRPr="00280E4F">
              <w:rPr>
                <w:rFonts w:ascii="Arial Narrow" w:hAnsi="Arial Narrow"/>
                <w:b/>
                <w:bCs/>
                <w:color w:val="FF0000"/>
                <w:sz w:val="16"/>
                <w:szCs w:val="16"/>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280E4F" w:rsidRDefault="00006457" w:rsidP="00006457">
            <w:pPr>
              <w:jc w:val="center"/>
              <w:rPr>
                <w:rFonts w:ascii="Arial Narrow" w:hAnsi="Arial Narrow"/>
                <w:color w:val="000000"/>
                <w:sz w:val="16"/>
                <w:szCs w:val="16"/>
              </w:rPr>
            </w:pPr>
            <w:r w:rsidRPr="00280E4F">
              <w:rPr>
                <w:rFonts w:ascii="Arial Narrow" w:hAnsi="Arial Narrow"/>
                <w:color w:val="000000"/>
                <w:sz w:val="16"/>
                <w:szCs w:val="16"/>
              </w:rPr>
              <w:t>LIC. IVONNE NALLELY CASTAÑEDA GARCIA</w:t>
            </w:r>
          </w:p>
        </w:tc>
        <w:tc>
          <w:tcPr>
            <w:tcW w:w="1244" w:type="pct"/>
            <w:shd w:val="clear" w:color="auto" w:fill="auto"/>
            <w:vAlign w:val="center"/>
          </w:tcPr>
          <w:p w14:paraId="5308327E" w14:textId="77777777" w:rsidR="00006457" w:rsidRPr="00280E4F" w:rsidRDefault="00006457" w:rsidP="00006457">
            <w:pPr>
              <w:jc w:val="center"/>
              <w:rPr>
                <w:rFonts w:ascii="Arial Narrow" w:hAnsi="Arial Narrow"/>
                <w:color w:val="000000"/>
                <w:sz w:val="16"/>
                <w:szCs w:val="16"/>
              </w:rPr>
            </w:pPr>
            <w:r w:rsidRPr="00280E4F">
              <w:rPr>
                <w:rFonts w:ascii="Arial Narrow" w:hAnsi="Arial Narrow"/>
                <w:color w:val="000000"/>
                <w:sz w:val="16"/>
                <w:szCs w:val="16"/>
              </w:rPr>
              <w:t>SERVIDOR PÚBLICO DESIGNADO POR EL TITULAR DE LA UNIDAD CENTRALIZADA DE COMPRAS</w:t>
            </w:r>
          </w:p>
        </w:tc>
        <w:tc>
          <w:tcPr>
            <w:tcW w:w="1233" w:type="pct"/>
            <w:shd w:val="clear" w:color="auto" w:fill="auto"/>
            <w:vAlign w:val="center"/>
          </w:tcPr>
          <w:p w14:paraId="7C85FE69" w14:textId="77777777" w:rsidR="00006457" w:rsidRPr="00280E4F" w:rsidRDefault="00006457" w:rsidP="00006457">
            <w:pPr>
              <w:rPr>
                <w:rFonts w:ascii="Arial Narrow" w:hAnsi="Arial Narrow"/>
                <w:b/>
                <w:bCs/>
                <w:color w:val="FF0000"/>
                <w:sz w:val="16"/>
                <w:szCs w:val="16"/>
              </w:rPr>
            </w:pPr>
          </w:p>
        </w:tc>
        <w:tc>
          <w:tcPr>
            <w:tcW w:w="1110" w:type="pct"/>
            <w:shd w:val="clear" w:color="auto" w:fill="auto"/>
            <w:vAlign w:val="center"/>
          </w:tcPr>
          <w:p w14:paraId="3B7DFEE7" w14:textId="77777777" w:rsidR="00006457" w:rsidRPr="00280E4F" w:rsidRDefault="00006457" w:rsidP="00006457">
            <w:pPr>
              <w:rPr>
                <w:rFonts w:ascii="Arial Narrow" w:hAnsi="Arial Narrow"/>
                <w:b/>
                <w:bCs/>
                <w:color w:val="FF0000"/>
                <w:sz w:val="16"/>
                <w:szCs w:val="16"/>
              </w:rPr>
            </w:pPr>
          </w:p>
        </w:tc>
      </w:tr>
    </w:tbl>
    <w:p w14:paraId="184FFE11" w14:textId="2EC0DE04"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682"/>
        <w:gridCol w:w="3055"/>
        <w:gridCol w:w="3176"/>
      </w:tblGrid>
      <w:tr w:rsidR="00C14327" w:rsidRPr="00DB1228" w14:paraId="01D190D8" w14:textId="77777777" w:rsidTr="003551CC">
        <w:trPr>
          <w:trHeight w:val="263"/>
        </w:trPr>
        <w:tc>
          <w:tcPr>
            <w:tcW w:w="1857"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lastRenderedPageBreak/>
              <w:t xml:space="preserve">Área Requirente / </w:t>
            </w:r>
            <w:r w:rsidRPr="00E8267B">
              <w:rPr>
                <w:rFonts w:ascii="Arial Narrow" w:eastAsiaTheme="minorEastAsia" w:hAnsi="Arial Narrow"/>
                <w:b/>
                <w:sz w:val="18"/>
                <w:szCs w:val="18"/>
              </w:rPr>
              <w:t>Técnica</w:t>
            </w:r>
          </w:p>
        </w:tc>
        <w:tc>
          <w:tcPr>
            <w:tcW w:w="1541"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3551CC">
        <w:trPr>
          <w:trHeight w:val="1134"/>
        </w:trPr>
        <w:tc>
          <w:tcPr>
            <w:tcW w:w="1857" w:type="pct"/>
            <w:vAlign w:val="center"/>
          </w:tcPr>
          <w:p w14:paraId="5FAE5C9F" w14:textId="77777777" w:rsidR="00C14327" w:rsidRPr="003551CC" w:rsidRDefault="00C14327" w:rsidP="00C14327">
            <w:pPr>
              <w:tabs>
                <w:tab w:val="left" w:pos="2280"/>
              </w:tabs>
              <w:spacing w:line="276" w:lineRule="auto"/>
              <w:jc w:val="center"/>
              <w:rPr>
                <w:rFonts w:ascii="Arial Narrow" w:eastAsia="Times New Roman" w:hAnsi="Arial Narrow" w:cs="Times New Roman"/>
                <w:b/>
                <w:bCs/>
                <w:color w:val="000000"/>
                <w:sz w:val="18"/>
                <w:szCs w:val="18"/>
              </w:rPr>
            </w:pPr>
          </w:p>
          <w:p w14:paraId="52B13FC2" w14:textId="77777777" w:rsidR="00E8267B" w:rsidRPr="00E8267B" w:rsidRDefault="00E8267B" w:rsidP="003551CC">
            <w:pPr>
              <w:tabs>
                <w:tab w:val="left" w:pos="2280"/>
              </w:tabs>
              <w:jc w:val="center"/>
              <w:rPr>
                <w:rFonts w:ascii="Arial Narrow" w:eastAsia="Times New Roman" w:hAnsi="Arial Narrow"/>
                <w:b/>
                <w:bCs/>
                <w:color w:val="000000"/>
                <w:sz w:val="18"/>
                <w:szCs w:val="18"/>
              </w:rPr>
            </w:pPr>
            <w:r w:rsidRPr="00E8267B">
              <w:rPr>
                <w:rFonts w:ascii="Arial Narrow" w:eastAsia="Times New Roman" w:hAnsi="Arial Narrow" w:cs="Times New Roman"/>
                <w:b/>
                <w:bCs/>
                <w:color w:val="000000"/>
                <w:sz w:val="18"/>
                <w:szCs w:val="18"/>
              </w:rPr>
              <w:t>LIC. FERNANDO PÉREZ NÚÑEZ</w:t>
            </w:r>
            <w:r w:rsidRPr="00E8267B">
              <w:rPr>
                <w:rFonts w:ascii="Arial Narrow" w:eastAsia="Times New Roman" w:hAnsi="Arial Narrow"/>
                <w:b/>
                <w:bCs/>
                <w:color w:val="000000"/>
                <w:sz w:val="18"/>
                <w:szCs w:val="18"/>
              </w:rPr>
              <w:t xml:space="preserve"> </w:t>
            </w:r>
          </w:p>
          <w:p w14:paraId="1CD86F3B" w14:textId="4EB00B60" w:rsidR="00C14327" w:rsidRPr="00DB1228" w:rsidRDefault="00E8267B" w:rsidP="003551CC">
            <w:pPr>
              <w:tabs>
                <w:tab w:val="left" w:pos="2280"/>
              </w:tabs>
              <w:jc w:val="center"/>
              <w:rPr>
                <w:rFonts w:ascii="Arial Narrow" w:eastAsiaTheme="minorEastAsia" w:hAnsi="Arial Narrow"/>
                <w:sz w:val="18"/>
                <w:szCs w:val="18"/>
                <w:highlight w:val="green"/>
              </w:rPr>
            </w:pPr>
            <w:r w:rsidRPr="009E4446">
              <w:rPr>
                <w:rFonts w:ascii="Arial Narrow" w:eastAsia="Times New Roman" w:hAnsi="Arial Narrow"/>
                <w:color w:val="000000"/>
                <w:sz w:val="18"/>
                <w:szCs w:val="18"/>
              </w:rPr>
              <w:t>SUBDIRECTOR DE ADMINISTRACIÓN E INNOVACIÓN, SALME</w:t>
            </w:r>
          </w:p>
        </w:tc>
        <w:tc>
          <w:tcPr>
            <w:tcW w:w="1541"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06673CC4" w14:textId="4A2E4468" w:rsidR="00C14327" w:rsidRDefault="00C14327" w:rsidP="00281059">
      <w:pPr>
        <w:rPr>
          <w:rFonts w:ascii="Arial Narrow" w:hAnsi="Arial Narrow" w:cs="Calibri Light"/>
          <w:sz w:val="18"/>
          <w:szCs w:val="18"/>
        </w:rPr>
      </w:pPr>
    </w:p>
    <w:p w14:paraId="6C032664" w14:textId="733AA93D" w:rsidR="00C14327" w:rsidRDefault="00C14327" w:rsidP="00281059">
      <w:pPr>
        <w:rPr>
          <w:rFonts w:ascii="Arial Narrow" w:hAnsi="Arial Narrow" w:cs="Calibri Light"/>
          <w:sz w:val="18"/>
          <w:szCs w:val="18"/>
        </w:rPr>
      </w:pPr>
    </w:p>
    <w:p w14:paraId="756C4D9C" w14:textId="77777777" w:rsidR="00FD34C2" w:rsidRPr="00281059"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281059">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Default="00FD34C2" w:rsidP="00FD34C2">
      <w:pPr>
        <w:spacing w:line="276" w:lineRule="auto"/>
        <w:ind w:left="-142"/>
        <w:jc w:val="both"/>
        <w:rPr>
          <w:rFonts w:ascii="Arial Narrow" w:hAnsi="Arial Narrow" w:cs="Calibri Light"/>
          <w:color w:val="000000" w:themeColor="text1"/>
          <w:sz w:val="16"/>
          <w:szCs w:val="16"/>
        </w:rPr>
      </w:pPr>
      <w:r w:rsidRPr="001C20C3">
        <w:rPr>
          <w:rFonts w:ascii="Arial Narrow" w:hAnsi="Arial Narrow" w:cs="Calibri Light"/>
          <w:color w:val="000000" w:themeColor="text1"/>
          <w:sz w:val="16"/>
          <w:szCs w:val="16"/>
        </w:rPr>
        <w:t xml:space="preserve">Pudiendo consultar el Aviso de Privacidad Integral de la </w:t>
      </w:r>
      <w:proofErr w:type="gramStart"/>
      <w:r w:rsidRPr="001C20C3">
        <w:rPr>
          <w:rFonts w:ascii="Arial Narrow" w:hAnsi="Arial Narrow" w:cs="Calibri Light"/>
          <w:color w:val="000000" w:themeColor="text1"/>
          <w:sz w:val="16"/>
          <w:szCs w:val="16"/>
        </w:rPr>
        <w:t>Secretaria</w:t>
      </w:r>
      <w:proofErr w:type="gramEnd"/>
      <w:r w:rsidRPr="001C20C3">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1DD8E86" w14:textId="23D7D859" w:rsidR="00FD34C2" w:rsidRPr="00FD34C2" w:rsidRDefault="00FD34C2" w:rsidP="00FD34C2">
      <w:pPr>
        <w:spacing w:line="276" w:lineRule="auto"/>
        <w:ind w:left="-426"/>
        <w:jc w:val="both"/>
        <w:rPr>
          <w:rFonts w:ascii="Arial Narrow" w:hAnsi="Arial Narrow" w:cs="Calibri Light"/>
          <w:color w:val="000000" w:themeColor="text1"/>
          <w:sz w:val="16"/>
          <w:szCs w:val="16"/>
        </w:rPr>
      </w:pP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23BA"/>
    <w:rsid w:val="000544C5"/>
    <w:rsid w:val="00057517"/>
    <w:rsid w:val="00070306"/>
    <w:rsid w:val="000731A1"/>
    <w:rsid w:val="00074425"/>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A273B"/>
    <w:rsid w:val="004B11BB"/>
    <w:rsid w:val="004B1F53"/>
    <w:rsid w:val="004C47CC"/>
    <w:rsid w:val="004C4844"/>
    <w:rsid w:val="004C553E"/>
    <w:rsid w:val="004D0B36"/>
    <w:rsid w:val="004D5EAA"/>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1964"/>
    <w:rsid w:val="00644C7D"/>
    <w:rsid w:val="006462AC"/>
    <w:rsid w:val="00650EF3"/>
    <w:rsid w:val="00652912"/>
    <w:rsid w:val="00656475"/>
    <w:rsid w:val="00662984"/>
    <w:rsid w:val="00666D60"/>
    <w:rsid w:val="00667D91"/>
    <w:rsid w:val="0068009B"/>
    <w:rsid w:val="00684D1B"/>
    <w:rsid w:val="00687A8F"/>
    <w:rsid w:val="00692F60"/>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582A"/>
    <w:rsid w:val="00F42C3A"/>
    <w:rsid w:val="00F430EB"/>
    <w:rsid w:val="00F45FEB"/>
    <w:rsid w:val="00F54A4E"/>
    <w:rsid w:val="00F630F3"/>
    <w:rsid w:val="00F71186"/>
    <w:rsid w:val="00F749DC"/>
    <w:rsid w:val="00F800E9"/>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5DEB"/>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julio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LSCC-006-2021</dc:subject>
  <dc:creator>Arturo Cuauhtemoc Salinas Vazquez</dc:creator>
  <cp:lastModifiedBy>Direccion de Recursos Materiales</cp:lastModifiedBy>
  <cp:revision>2</cp:revision>
  <cp:lastPrinted>2021-07-15T20:45:00Z</cp:lastPrinted>
  <dcterms:created xsi:type="dcterms:W3CDTF">2021-07-15T23:56:00Z</dcterms:created>
  <dcterms:modified xsi:type="dcterms:W3CDTF">2021-07-15T23:56:00Z</dcterms:modified>
  <cp:category>“ADQUISICIÓN DE COLCHONES CLÍNICOS PARA PACIENTES DE LAS UNIDADES HOSPITALARIAS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